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3" o:title="Papier lettre" type="tile"/>
    </v:background>
  </w:background>
  <w:body>
    <w:p w14:paraId="5EBFC314" w14:textId="77777777" w:rsidR="00D32E88" w:rsidRPr="00D32E88" w:rsidRDefault="00D32E88" w:rsidP="00D32E88">
      <w:pPr>
        <w:rPr>
          <w:rFonts w:ascii="Freestyle Script" w:hAnsi="Freestyle Script"/>
          <w:sz w:val="80"/>
          <w:szCs w:val="80"/>
        </w:rPr>
      </w:pPr>
      <w:r w:rsidRPr="00D32E88">
        <w:rPr>
          <w:rFonts w:ascii="Freestyle Script" w:hAnsi="Freestyle Script"/>
          <w:b/>
          <w:bCs/>
          <w:sz w:val="80"/>
          <w:szCs w:val="80"/>
        </w:rPr>
        <w:t>Accord confidentiel de fourniture d’armes</w:t>
      </w:r>
    </w:p>
    <w:p w14:paraId="7DABB379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Que ce document demeure scellé et dissimulé aux regards des autorités confédérales.</w:t>
      </w:r>
    </w:p>
    <w:p w14:paraId="3F1127A9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Qu’il soit su entre les parties ci-dessous nommées que le présent accord est conclu entre :</w:t>
      </w:r>
    </w:p>
    <w:p w14:paraId="102B5E3B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Valerian Marvek</w:t>
      </w:r>
      <w:r w:rsidRPr="00D32E88">
        <w:rPr>
          <w:rFonts w:ascii="Freestyle Script" w:hAnsi="Freestyle Script"/>
          <w:sz w:val="44"/>
          <w:szCs w:val="44"/>
        </w:rPr>
        <w:t>, Oblat de la cité d’Arthas, agissant au nom de certains intérêts marchands et militaires de ladite cité,</w:t>
      </w:r>
    </w:p>
    <w:p w14:paraId="6ACABD1F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et</w:t>
      </w:r>
      <w:proofErr w:type="gramEnd"/>
    </w:p>
    <w:p w14:paraId="7EC6373C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 xml:space="preserve">Les représentants de la </w:t>
      </w:r>
      <w:proofErr w:type="spellStart"/>
      <w:r w:rsidRPr="00D32E88">
        <w:rPr>
          <w:rFonts w:ascii="Freestyle Script" w:hAnsi="Freestyle Script"/>
          <w:b/>
          <w:bCs/>
          <w:sz w:val="44"/>
          <w:szCs w:val="44"/>
        </w:rPr>
        <w:t>Styrgie</w:t>
      </w:r>
      <w:proofErr w:type="spellEnd"/>
      <w:r w:rsidRPr="00D32E88">
        <w:rPr>
          <w:rFonts w:ascii="Freestyle Script" w:hAnsi="Freestyle Script"/>
          <w:sz w:val="44"/>
          <w:szCs w:val="44"/>
        </w:rPr>
        <w:t xml:space="preserve">, agissant au nom des autorités militaires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styrgiennes</w:t>
      </w:r>
      <w:proofErr w:type="spellEnd"/>
      <w:r w:rsidRPr="00D32E88">
        <w:rPr>
          <w:rFonts w:ascii="Freestyle Script" w:hAnsi="Freestyle Script"/>
          <w:sz w:val="44"/>
          <w:szCs w:val="44"/>
        </w:rPr>
        <w:t>.</w:t>
      </w:r>
    </w:p>
    <w:p w14:paraId="1BFDA926" w14:textId="77777777" w:rsidR="00D32E88" w:rsidRPr="00D32E88" w:rsidRDefault="00D32E88" w:rsidP="00D32E88">
      <w:pPr>
        <w:rPr>
          <w:rFonts w:ascii="Freestyle Script" w:hAnsi="Freestyle Script"/>
          <w:b/>
          <w:bCs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Article I — De l’objet de l’accord</w:t>
      </w:r>
    </w:p>
    <w:p w14:paraId="6D4EE6D3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 xml:space="preserve">La cité d’Arthas accepte de fournir à la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</w:t>
      </w:r>
      <w:proofErr w:type="spellEnd"/>
      <w:r w:rsidRPr="00D32E88">
        <w:rPr>
          <w:rFonts w:ascii="Freestyle Script" w:hAnsi="Freestyle Script"/>
          <w:sz w:val="44"/>
          <w:szCs w:val="44"/>
        </w:rPr>
        <w:t xml:space="preserve"> des armes, équipements militaires et pièces métalliques issus de ses forges et ateliers.</w:t>
      </w:r>
    </w:p>
    <w:p w14:paraId="06FA2C8F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Ces fournitures comprendront notamment :</w:t>
      </w:r>
    </w:p>
    <w:p w14:paraId="468C1FD3" w14:textId="77777777" w:rsidR="00D32E88" w:rsidRPr="00D32E88" w:rsidRDefault="00D32E88" w:rsidP="00D32E88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épées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et sabres militaires,</w:t>
      </w:r>
    </w:p>
    <w:p w14:paraId="08ADAC23" w14:textId="77777777" w:rsidR="00D32E88" w:rsidRPr="00D32E88" w:rsidRDefault="00D32E88" w:rsidP="00D32E88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pointes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de lances et armes d’hast,</w:t>
      </w:r>
    </w:p>
    <w:p w14:paraId="09B15CF6" w14:textId="77777777" w:rsidR="00D32E88" w:rsidRPr="00D32E88" w:rsidRDefault="00D32E88" w:rsidP="00D32E88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carreaux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d’arbalètes,</w:t>
      </w:r>
    </w:p>
    <w:p w14:paraId="7447FD37" w14:textId="77777777" w:rsidR="00D32E88" w:rsidRPr="00D32E88" w:rsidRDefault="00D32E88" w:rsidP="00D32E88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pièces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de harnois,</w:t>
      </w:r>
    </w:p>
    <w:p w14:paraId="08CA1B7F" w14:textId="77777777" w:rsidR="00D32E88" w:rsidRPr="00D32E88" w:rsidRDefault="00D32E88" w:rsidP="00D32E88">
      <w:pPr>
        <w:numPr>
          <w:ilvl w:val="0"/>
          <w:numId w:val="1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matériel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de réparation destiné aux armées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styrgiennes</w:t>
      </w:r>
      <w:proofErr w:type="spellEnd"/>
      <w:r w:rsidRPr="00D32E88">
        <w:rPr>
          <w:rFonts w:ascii="Freestyle Script" w:hAnsi="Freestyle Script"/>
          <w:sz w:val="44"/>
          <w:szCs w:val="44"/>
        </w:rPr>
        <w:t>.</w:t>
      </w:r>
    </w:p>
    <w:p w14:paraId="6FA65CB3" w14:textId="77777777" w:rsidR="00D32E88" w:rsidRPr="00D32E88" w:rsidRDefault="00D32E88" w:rsidP="00D32E88">
      <w:pPr>
        <w:rPr>
          <w:rFonts w:ascii="Freestyle Script" w:hAnsi="Freestyle Script"/>
          <w:b/>
          <w:bCs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Article II — De la discrétion des échanges</w:t>
      </w:r>
    </w:p>
    <w:p w14:paraId="5C3F41C7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Les échanges réalisés dans le cadre du présent accord devront demeurer secrets.</w:t>
      </w:r>
    </w:p>
    <w:p w14:paraId="01CB47CA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lastRenderedPageBreak/>
        <w:t>Les cargaisons concernées seront transportées sous couvert de contrats marchands ordinaires et enregistrées comme marchandises civiles lorsque cela sera nécessaire.</w:t>
      </w:r>
    </w:p>
    <w:p w14:paraId="6E8DB159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Ni le Conseil des Oblats, ni l’UBI, ni les autorités des Cinq Cités ne devront avoir connaissance de l’existence de cet accord.</w:t>
      </w:r>
    </w:p>
    <w:p w14:paraId="53F0AC9E" w14:textId="77777777" w:rsidR="00D32E88" w:rsidRPr="00D32E88" w:rsidRDefault="00D32E88" w:rsidP="00D32E88">
      <w:pPr>
        <w:rPr>
          <w:rFonts w:ascii="Freestyle Script" w:hAnsi="Freestyle Script"/>
          <w:b/>
          <w:bCs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Article III — Des compensations</w:t>
      </w:r>
    </w:p>
    <w:p w14:paraId="531B051C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 xml:space="preserve">En échange des fournitures livrées, la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</w:t>
      </w:r>
      <w:proofErr w:type="spellEnd"/>
      <w:r w:rsidRPr="00D32E88">
        <w:rPr>
          <w:rFonts w:ascii="Freestyle Script" w:hAnsi="Freestyle Script"/>
          <w:sz w:val="44"/>
          <w:szCs w:val="44"/>
        </w:rPr>
        <w:t xml:space="preserve"> versera à Arthas :</w:t>
      </w:r>
    </w:p>
    <w:p w14:paraId="4E9FE999" w14:textId="77777777" w:rsidR="00D32E88" w:rsidRPr="00D32E88" w:rsidRDefault="00D32E88" w:rsidP="00D32E88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des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compensations financières en écus et métaux précieux,</w:t>
      </w:r>
    </w:p>
    <w:p w14:paraId="67D17808" w14:textId="77777777" w:rsidR="00D32E88" w:rsidRPr="00D32E88" w:rsidRDefault="00D32E88" w:rsidP="00D32E88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des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avantages commerciaux sur certaines routes continentales,</w:t>
      </w:r>
    </w:p>
    <w:p w14:paraId="69F6C8DC" w14:textId="77777777" w:rsidR="00D32E88" w:rsidRPr="00D32E88" w:rsidRDefault="00D32E88" w:rsidP="00D32E88">
      <w:pPr>
        <w:numPr>
          <w:ilvl w:val="0"/>
          <w:numId w:val="2"/>
        </w:numPr>
        <w:rPr>
          <w:rFonts w:ascii="Freestyle Script" w:hAnsi="Freestyle Script"/>
          <w:sz w:val="44"/>
          <w:szCs w:val="44"/>
        </w:rPr>
      </w:pPr>
      <w:proofErr w:type="gramStart"/>
      <w:r w:rsidRPr="00D32E88">
        <w:rPr>
          <w:rFonts w:ascii="Freestyle Script" w:hAnsi="Freestyle Script"/>
          <w:sz w:val="44"/>
          <w:szCs w:val="44"/>
        </w:rPr>
        <w:t>ainsi</w:t>
      </w:r>
      <w:proofErr w:type="gramEnd"/>
      <w:r w:rsidRPr="00D32E88">
        <w:rPr>
          <w:rFonts w:ascii="Freestyle Script" w:hAnsi="Freestyle Script"/>
          <w:sz w:val="44"/>
          <w:szCs w:val="44"/>
        </w:rPr>
        <w:t xml:space="preserve"> qu’un accès privilégié à plusieurs ports et marchés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styrgiens</w:t>
      </w:r>
      <w:proofErr w:type="spellEnd"/>
      <w:r w:rsidRPr="00D32E88">
        <w:rPr>
          <w:rFonts w:ascii="Freestyle Script" w:hAnsi="Freestyle Script"/>
          <w:sz w:val="44"/>
          <w:szCs w:val="44"/>
        </w:rPr>
        <w:t>.</w:t>
      </w:r>
    </w:p>
    <w:p w14:paraId="66314923" w14:textId="77777777" w:rsidR="00D32E88" w:rsidRPr="00D32E88" w:rsidRDefault="00D32E88" w:rsidP="00D32E88">
      <w:pPr>
        <w:rPr>
          <w:rFonts w:ascii="Freestyle Script" w:hAnsi="Freestyle Script"/>
          <w:b/>
          <w:bCs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Article IV — De l’assistance mutuelle</w:t>
      </w:r>
    </w:p>
    <w:p w14:paraId="0BCFAD11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 xml:space="preserve">La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</w:t>
      </w:r>
      <w:proofErr w:type="spellEnd"/>
      <w:r w:rsidRPr="00D32E88">
        <w:rPr>
          <w:rFonts w:ascii="Freestyle Script" w:hAnsi="Freestyle Script"/>
          <w:sz w:val="44"/>
          <w:szCs w:val="44"/>
        </w:rPr>
        <w:t xml:space="preserve"> reconnaît l’importance stratégique d’Arthas dans le commerce maritime des îles du Levant.</w:t>
      </w:r>
    </w:p>
    <w:p w14:paraId="392F277D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 xml:space="preserve">En cas de troubles politiques majeurs au sein de la Confédération, les représentants </w:t>
      </w:r>
      <w:proofErr w:type="spellStart"/>
      <w:r w:rsidRPr="00D32E88">
        <w:rPr>
          <w:rFonts w:ascii="Freestyle Script" w:hAnsi="Freestyle Script"/>
          <w:sz w:val="44"/>
          <w:szCs w:val="44"/>
        </w:rPr>
        <w:t>styrgiens</w:t>
      </w:r>
      <w:proofErr w:type="spellEnd"/>
      <w:r w:rsidRPr="00D32E88">
        <w:rPr>
          <w:rFonts w:ascii="Freestyle Script" w:hAnsi="Freestyle Script"/>
          <w:sz w:val="44"/>
          <w:szCs w:val="44"/>
        </w:rPr>
        <w:t xml:space="preserve"> s’engagent à soutenir les intérêts d’Arthas dans la mesure de leurs moyens.</w:t>
      </w:r>
    </w:p>
    <w:p w14:paraId="73111958" w14:textId="77777777" w:rsidR="00D32E88" w:rsidRPr="00D32E88" w:rsidRDefault="00D32E88" w:rsidP="00D32E88">
      <w:pPr>
        <w:rPr>
          <w:rFonts w:ascii="Freestyle Script" w:hAnsi="Freestyle Script"/>
          <w:b/>
          <w:bCs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Article V — De la rupture de l’accord</w:t>
      </w:r>
    </w:p>
    <w:p w14:paraId="72063702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Toute tentative visant à révéler ou compromettre le présent accord sera considérée comme une trahison des engagements conclus entre les parties.</w:t>
      </w:r>
    </w:p>
    <w:p w14:paraId="7379333F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Les signataires reconnaissent que certaines conséquences pourraient alors être irréversibles.</w:t>
      </w:r>
    </w:p>
    <w:p w14:paraId="76D372DC" w14:textId="77777777" w:rsidR="00D32E88" w:rsidRPr="00D32E88" w:rsidRDefault="00D32E88" w:rsidP="00D32E88">
      <w:pPr>
        <w:rPr>
          <w:rFonts w:ascii="Freestyle Script" w:hAnsi="Freestyle Script"/>
          <w:b/>
          <w:bCs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>Article VI — Du sceau</w:t>
      </w:r>
    </w:p>
    <w:p w14:paraId="28EA650C" w14:textId="77777777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lastRenderedPageBreak/>
        <w:t>Le présent accord est validé par les sceaux des représentants concernés et doit demeurer conservé à l’abri de toute inspection confédérale.</w:t>
      </w:r>
    </w:p>
    <w:p w14:paraId="22ED197A" w14:textId="41A4DF58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sz w:val="44"/>
          <w:szCs w:val="44"/>
        </w:rPr>
        <w:t>Scellé au nom des intérêts mutuels des parties.</w:t>
      </w:r>
    </w:p>
    <w:p w14:paraId="7CF731E9" w14:textId="18E50A5B" w:rsidR="00D32E88" w:rsidRDefault="00D32E88" w:rsidP="00D32E88">
      <w:pPr>
        <w:rPr>
          <w:rFonts w:ascii="Freestyle Script" w:hAnsi="Freestyle Script"/>
          <w:i/>
          <w:iCs/>
          <w:sz w:val="44"/>
          <w:szCs w:val="44"/>
        </w:rPr>
      </w:pPr>
      <w:r w:rsidRPr="00D32E88">
        <w:rPr>
          <w:rFonts w:ascii="Freestyle Script" w:hAnsi="Freestyle Script"/>
          <w:i/>
          <w:iCs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4781CAD" wp14:editId="008D648F">
            <wp:simplePos x="0" y="0"/>
            <wp:positionH relativeFrom="column">
              <wp:posOffset>180051</wp:posOffset>
            </wp:positionH>
            <wp:positionV relativeFrom="paragraph">
              <wp:posOffset>810201</wp:posOffset>
            </wp:positionV>
            <wp:extent cx="1052610" cy="1267691"/>
            <wp:effectExtent l="0" t="0" r="0" b="8890"/>
            <wp:wrapNone/>
            <wp:docPr id="9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F7B3C9F5-1307-FA55-F158-0CF873A6C4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>
                      <a:extLst>
                        <a:ext uri="{FF2B5EF4-FFF2-40B4-BE49-F238E27FC236}">
                          <a16:creationId xmlns:a16="http://schemas.microsoft.com/office/drawing/2014/main" id="{F7B3C9F5-1307-FA55-F158-0CF873A6C43D}"/>
                        </a:ext>
                      </a:extLst>
                    </pic:cNvPr>
                    <pic:cNvPicPr preferRelativeResize="0">
                      <a:picLocks noChangeAspect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025" cy="1268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E88">
        <w:rPr>
          <w:rFonts w:ascii="Freestyle Script" w:hAnsi="Freestyle Script"/>
          <w:i/>
          <w:iCs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41A8A17D" wp14:editId="4EC5AC91">
            <wp:simplePos x="0" y="0"/>
            <wp:positionH relativeFrom="column">
              <wp:posOffset>1447743</wp:posOffset>
            </wp:positionH>
            <wp:positionV relativeFrom="paragraph">
              <wp:posOffset>643948</wp:posOffset>
            </wp:positionV>
            <wp:extent cx="1043708" cy="1565563"/>
            <wp:effectExtent l="0" t="0" r="4445" b="0"/>
            <wp:wrapNone/>
            <wp:docPr id="19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1630913B-EF57-BA50-8D30-E749514C15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8">
                      <a:extLst>
                        <a:ext uri="{FF2B5EF4-FFF2-40B4-BE49-F238E27FC236}">
                          <a16:creationId xmlns:a16="http://schemas.microsoft.com/office/drawing/2014/main" id="{1630913B-EF57-BA50-8D30-E749514C15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564" cy="157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E88">
        <w:rPr>
          <w:rFonts w:ascii="Freestyle Script" w:hAnsi="Freestyle Script"/>
          <w:b/>
          <w:bCs/>
          <w:sz w:val="44"/>
          <w:szCs w:val="44"/>
        </w:rPr>
        <w:t>Valerian Marvek</w:t>
      </w:r>
      <w:r w:rsidRPr="00D32E88">
        <w:rPr>
          <w:rFonts w:ascii="Freestyle Script" w:hAnsi="Freestyle Script"/>
          <w:sz w:val="44"/>
          <w:szCs w:val="44"/>
        </w:rPr>
        <w:br/>
        <w:t>Oblat d’Arthas</w:t>
      </w:r>
      <w:r w:rsidRPr="00D32E88">
        <w:rPr>
          <w:rFonts w:ascii="Freestyle Script" w:hAnsi="Freestyle Script"/>
          <w:sz w:val="44"/>
          <w:szCs w:val="44"/>
        </w:rPr>
        <w:br/>
      </w:r>
    </w:p>
    <w:p w14:paraId="116A72BD" w14:textId="7D9988DB" w:rsidR="00D32E88" w:rsidRDefault="00D32E88" w:rsidP="00D32E88">
      <w:pPr>
        <w:rPr>
          <w:rFonts w:ascii="Freestyle Script" w:hAnsi="Freestyle Script"/>
          <w:sz w:val="44"/>
          <w:szCs w:val="44"/>
        </w:rPr>
      </w:pPr>
    </w:p>
    <w:p w14:paraId="57971ACC" w14:textId="44CE4B21" w:rsidR="00D32E88" w:rsidRDefault="00D32E88" w:rsidP="00D32E88">
      <w:pPr>
        <w:rPr>
          <w:rFonts w:ascii="Freestyle Script" w:hAnsi="Freestyle Script"/>
          <w:sz w:val="44"/>
          <w:szCs w:val="44"/>
        </w:rPr>
      </w:pPr>
    </w:p>
    <w:p w14:paraId="25808705" w14:textId="647EB453" w:rsidR="00D32E88" w:rsidRPr="00D32E88" w:rsidRDefault="00D32E88" w:rsidP="00D32E88">
      <w:pPr>
        <w:rPr>
          <w:rFonts w:ascii="Freestyle Script" w:hAnsi="Freestyle Script"/>
          <w:sz w:val="44"/>
          <w:szCs w:val="44"/>
        </w:rPr>
      </w:pPr>
    </w:p>
    <w:p w14:paraId="387538DF" w14:textId="29CBBF00" w:rsidR="00A76A7B" w:rsidRPr="00D32E88" w:rsidRDefault="00D32E88">
      <w:pPr>
        <w:rPr>
          <w:rFonts w:ascii="Freestyle Script" w:hAnsi="Freestyle Script"/>
          <w:sz w:val="44"/>
          <w:szCs w:val="44"/>
        </w:rPr>
      </w:pPr>
      <w:r w:rsidRPr="00D32E88">
        <w:rPr>
          <w:rFonts w:ascii="Freestyle Script" w:hAnsi="Freestyle Script"/>
          <w:b/>
          <w:bCs/>
          <w:sz w:val="44"/>
          <w:szCs w:val="44"/>
        </w:rPr>
        <w:t xml:space="preserve">Pour la </w:t>
      </w:r>
      <w:proofErr w:type="spellStart"/>
      <w:r w:rsidRPr="00D32E88">
        <w:rPr>
          <w:rFonts w:ascii="Freestyle Script" w:hAnsi="Freestyle Script"/>
          <w:b/>
          <w:bCs/>
          <w:sz w:val="44"/>
          <w:szCs w:val="44"/>
        </w:rPr>
        <w:t>Styrgie</w:t>
      </w:r>
      <w:proofErr w:type="spellEnd"/>
      <w:r w:rsidRPr="00D32E88">
        <w:rPr>
          <w:rFonts w:ascii="Freestyle Script" w:hAnsi="Freestyle Script"/>
          <w:sz w:val="44"/>
          <w:szCs w:val="44"/>
        </w:rPr>
        <w:br/>
        <w:t>Un représentant mandaté</w:t>
      </w:r>
      <w:r w:rsidRPr="00D32E88">
        <w:rPr>
          <w:rFonts w:ascii="Freestyle Script" w:hAnsi="Freestyle Script"/>
          <w:sz w:val="44"/>
          <w:szCs w:val="44"/>
        </w:rPr>
        <w:br/>
      </w:r>
      <w:r w:rsidRPr="00D32E88">
        <w:rPr>
          <w:rFonts w:ascii="Freestyle Script" w:hAnsi="Freestyle Script"/>
          <w:sz w:val="44"/>
          <w:szCs w:val="44"/>
        </w:rPr>
        <w:drawing>
          <wp:inline distT="0" distB="0" distL="0" distR="0" wp14:anchorId="0E0509F5" wp14:editId="31C940FF">
            <wp:extent cx="1020619" cy="1530928"/>
            <wp:effectExtent l="0" t="0" r="8255" b="0"/>
            <wp:docPr id="28" name="Image 27">
              <a:extLst xmlns:a="http://schemas.openxmlformats.org/drawingml/2006/main">
                <a:ext uri="{FF2B5EF4-FFF2-40B4-BE49-F238E27FC236}">
                  <a16:creationId xmlns:a16="http://schemas.microsoft.com/office/drawing/2014/main" id="{73BBE0C2-A10B-591D-772E-2D803B64C0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7">
                      <a:extLst>
                        <a:ext uri="{FF2B5EF4-FFF2-40B4-BE49-F238E27FC236}">
                          <a16:creationId xmlns:a16="http://schemas.microsoft.com/office/drawing/2014/main" id="{73BBE0C2-A10B-591D-772E-2D803B64C0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748" cy="153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A7B" w:rsidRPr="00D32E88" w:rsidSect="00D32E88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446"/>
    <w:multiLevelType w:val="multilevel"/>
    <w:tmpl w:val="7A76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A2566"/>
    <w:multiLevelType w:val="multilevel"/>
    <w:tmpl w:val="C33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498415">
    <w:abstractNumId w:val="0"/>
  </w:num>
  <w:num w:numId="2" w16cid:durableId="767772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88"/>
    <w:rsid w:val="00A76A7B"/>
    <w:rsid w:val="00D32E88"/>
    <w:rsid w:val="00E20024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D641"/>
  <w15:chartTrackingRefBased/>
  <w15:docId w15:val="{887CFB46-7C77-4319-B18E-005AEC85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2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2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2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2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2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2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2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2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2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2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2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1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2026-05-16T17:20:00Z</dcterms:created>
  <dcterms:modified xsi:type="dcterms:W3CDTF">2026-05-16T17:25:00Z</dcterms:modified>
</cp:coreProperties>
</file>