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CC"/>
  <w:body>
    <w:p w:rsidR="00000000" w:rsidDel="00000000" w:rsidP="00000000" w:rsidRDefault="00000000" w:rsidRPr="00000000" w14:paraId="00000001">
      <w:pPr>
        <w:rPr>
          <w:rFonts w:ascii="Bad Script" w:cs="Bad Script" w:eastAsia="Bad Script" w:hAnsi="Bad Script"/>
          <w:sz w:val="72"/>
          <w:szCs w:val="72"/>
        </w:rPr>
      </w:pPr>
      <w:r w:rsidDel="00000000" w:rsidR="00000000" w:rsidRPr="00000000">
        <w:rPr>
          <w:rFonts w:ascii="Bad Script" w:cs="Bad Script" w:eastAsia="Bad Script" w:hAnsi="Bad Script"/>
          <w:b w:val="1"/>
          <w:bCs w:val="1"/>
          <w:sz w:val="72"/>
          <w:szCs w:val="72"/>
          <w:rtl w:val="0"/>
        </w:rPr>
        <w:t xml:space="preserve">Accord de transport et de négoce</w:t>
        <w:br w:type="textWrapping"/>
        <w:t xml:space="preserve">entre la Cité de Sfaal et la Cité de Ther Félis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rFonts w:ascii="Bad Script" w:cs="Bad Script" w:eastAsia="Bad Script" w:hAnsi="Bad Script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Bad Script" w:cs="Bad Script" w:eastAsia="Bad Script" w:hAnsi="Bad Script"/>
          <w:sz w:val="44"/>
          <w:szCs w:val="44"/>
        </w:rPr>
      </w:pPr>
      <w:r w:rsidDel="00000000" w:rsidR="00000000" w:rsidRPr="00000000">
        <w:rPr>
          <w:rFonts w:ascii="Bad Script" w:cs="Bad Script" w:eastAsia="Bad Script" w:hAnsi="Bad Script"/>
          <w:sz w:val="44"/>
          <w:szCs w:val="44"/>
          <w:rtl w:val="0"/>
        </w:rPr>
        <w:t xml:space="preserve">En l’an de </w:t>
      </w:r>
      <w:r w:rsidDel="00000000" w:rsidR="00000000" w:rsidRPr="00000000">
        <w:rPr>
          <w:rFonts w:ascii="Bad Script" w:cs="Bad Script" w:eastAsia="Bad Script" w:hAnsi="Bad Script"/>
          <w:color w:val="000000"/>
          <w:sz w:val="44"/>
          <w:szCs w:val="44"/>
          <w:rtl w:val="0"/>
        </w:rPr>
        <w:t xml:space="preserve">grâce 540 du IVe âge de Krondaar sous </w:t>
      </w:r>
      <w:r w:rsidDel="00000000" w:rsidR="00000000" w:rsidRPr="00000000">
        <w:rPr>
          <w:rFonts w:ascii="Bad Script" w:cs="Bad Script" w:eastAsia="Bad Script" w:hAnsi="Bad Script"/>
          <w:sz w:val="44"/>
          <w:szCs w:val="44"/>
          <w:rtl w:val="0"/>
        </w:rPr>
        <w:t xml:space="preserve">l’autorité des Cités Libres du Levant,</w:t>
        <w:br w:type="textWrapping"/>
        <w:t xml:space="preserve">devant témoins et sous la protection des lois de la Confédération,</w:t>
        <w:br w:type="textWrapping"/>
        <w:t xml:space="preserve">est établi le présent accord entre :</w:t>
      </w:r>
    </w:p>
    <w:p w:rsidR="00000000" w:rsidDel="00000000" w:rsidP="00000000" w:rsidRDefault="00000000" w:rsidRPr="00000000" w14:paraId="00000004">
      <w:pPr>
        <w:rPr>
          <w:rFonts w:ascii="Bad Script" w:cs="Bad Script" w:eastAsia="Bad Script" w:hAnsi="Bad Script"/>
          <w:sz w:val="44"/>
          <w:szCs w:val="44"/>
        </w:rPr>
      </w:pPr>
      <w:r w:rsidDel="00000000" w:rsidR="00000000" w:rsidRPr="00000000">
        <w:rPr>
          <w:rFonts w:ascii="Bad Script" w:cs="Bad Script" w:eastAsia="Bad Script" w:hAnsi="Bad Script"/>
          <w:b w:val="1"/>
          <w:bCs w:val="1"/>
          <w:sz w:val="44"/>
          <w:szCs w:val="44"/>
          <w:rtl w:val="0"/>
        </w:rPr>
        <w:t xml:space="preserve">La Cité de Sfaal</w:t>
      </w:r>
      <w:r w:rsidDel="00000000" w:rsidR="00000000" w:rsidRPr="00000000">
        <w:rPr>
          <w:rFonts w:ascii="Bad Script" w:cs="Bad Script" w:eastAsia="Bad Script" w:hAnsi="Bad Script"/>
          <w:sz w:val="44"/>
          <w:szCs w:val="44"/>
          <w:rtl w:val="0"/>
        </w:rPr>
        <w:t xml:space="preserve">, gardienne des mines de fer et pourvoyeuse d’acier pour les cités de la Confédération,</w:t>
      </w:r>
    </w:p>
    <w:p w:rsidR="00000000" w:rsidDel="00000000" w:rsidP="00000000" w:rsidRDefault="00000000" w:rsidRPr="00000000" w14:paraId="00000005">
      <w:pPr>
        <w:rPr>
          <w:rFonts w:ascii="Bad Script" w:cs="Bad Script" w:eastAsia="Bad Script" w:hAnsi="Bad Script"/>
          <w:sz w:val="44"/>
          <w:szCs w:val="44"/>
        </w:rPr>
      </w:pPr>
      <w:r w:rsidDel="00000000" w:rsidR="00000000" w:rsidRPr="00000000">
        <w:rPr>
          <w:rFonts w:ascii="Bad Script" w:cs="Bad Script" w:eastAsia="Bad Script" w:hAnsi="Bad Script"/>
          <w:sz w:val="44"/>
          <w:szCs w:val="44"/>
          <w:rtl w:val="0"/>
        </w:rPr>
        <w:t xml:space="preserve">et</w:t>
      </w:r>
    </w:p>
    <w:p w:rsidR="00000000" w:rsidDel="00000000" w:rsidP="00000000" w:rsidRDefault="00000000" w:rsidRPr="00000000" w14:paraId="00000006">
      <w:pPr>
        <w:rPr>
          <w:rFonts w:ascii="Bad Script" w:cs="Bad Script" w:eastAsia="Bad Script" w:hAnsi="Bad Script"/>
          <w:sz w:val="44"/>
          <w:szCs w:val="44"/>
        </w:rPr>
      </w:pPr>
      <w:r w:rsidDel="00000000" w:rsidR="00000000" w:rsidRPr="00000000">
        <w:rPr>
          <w:rFonts w:ascii="Bad Script" w:cs="Bad Script" w:eastAsia="Bad Script" w:hAnsi="Bad Script"/>
          <w:b w:val="1"/>
          <w:bCs w:val="1"/>
          <w:sz w:val="44"/>
          <w:szCs w:val="44"/>
          <w:rtl w:val="0"/>
        </w:rPr>
        <w:t xml:space="preserve">La Cité de Ther Félis</w:t>
      </w:r>
      <w:r w:rsidDel="00000000" w:rsidR="00000000" w:rsidRPr="00000000">
        <w:rPr>
          <w:rFonts w:ascii="Bad Script" w:cs="Bad Script" w:eastAsia="Bad Script" w:hAnsi="Bad Script"/>
          <w:sz w:val="44"/>
          <w:szCs w:val="44"/>
          <w:rtl w:val="0"/>
        </w:rPr>
        <w:t xml:space="preserve">, maîtresse des routes maritimes et gardienne des voies de navigation entre les cités du Levant.</w:t>
      </w:r>
    </w:p>
    <w:p w:rsidR="00000000" w:rsidDel="00000000" w:rsidP="00000000" w:rsidRDefault="00000000" w:rsidRPr="00000000" w14:paraId="00000007">
      <w:pPr>
        <w:rPr>
          <w:rFonts w:ascii="Bad Script" w:cs="Bad Script" w:eastAsia="Bad Script" w:hAnsi="Bad Script"/>
          <w:b w:val="1"/>
          <w:bCs w:val="1"/>
          <w:sz w:val="44"/>
          <w:szCs w:val="44"/>
        </w:rPr>
      </w:pPr>
      <w:r w:rsidDel="00000000" w:rsidR="00000000" w:rsidRPr="00000000">
        <w:rPr>
          <w:rFonts w:ascii="Bad Script" w:cs="Bad Script" w:eastAsia="Bad Script" w:hAnsi="Bad Script"/>
          <w:b w:val="1"/>
          <w:bCs w:val="1"/>
          <w:sz w:val="44"/>
          <w:szCs w:val="44"/>
          <w:rtl w:val="0"/>
        </w:rPr>
        <w:t xml:space="preserve">Article Premier – De la nature de l’accord</w:t>
      </w:r>
    </w:p>
    <w:p w:rsidR="00000000" w:rsidDel="00000000" w:rsidP="00000000" w:rsidRDefault="00000000" w:rsidRPr="00000000" w14:paraId="00000008">
      <w:pPr>
        <w:rPr>
          <w:rFonts w:ascii="Bad Script" w:cs="Bad Script" w:eastAsia="Bad Script" w:hAnsi="Bad Script"/>
          <w:sz w:val="44"/>
          <w:szCs w:val="44"/>
        </w:rPr>
      </w:pPr>
      <w:r w:rsidDel="00000000" w:rsidR="00000000" w:rsidRPr="00000000">
        <w:rPr>
          <w:rFonts w:ascii="Bad Script" w:cs="Bad Script" w:eastAsia="Bad Script" w:hAnsi="Bad Script"/>
          <w:sz w:val="44"/>
          <w:szCs w:val="44"/>
          <w:rtl w:val="0"/>
        </w:rPr>
        <w:t xml:space="preserve">La Cité de Sfaal confie à la Cité de Ther Félis la charge du transport maritime des cargaisons d’acier et de fer extraites de ses terres et destinées aux forges de la Confédération, notamment celles de Palyr.</w:t>
      </w:r>
    </w:p>
    <w:p w:rsidR="00000000" w:rsidDel="00000000" w:rsidP="00000000" w:rsidRDefault="00000000" w:rsidRPr="00000000" w14:paraId="00000009">
      <w:pPr>
        <w:rPr>
          <w:rFonts w:ascii="Bad Script" w:cs="Bad Script" w:eastAsia="Bad Script" w:hAnsi="Bad Script"/>
          <w:sz w:val="44"/>
          <w:szCs w:val="44"/>
        </w:rPr>
      </w:pPr>
      <w:r w:rsidDel="00000000" w:rsidR="00000000" w:rsidRPr="00000000">
        <w:rPr>
          <w:rFonts w:ascii="Bad Script" w:cs="Bad Script" w:eastAsia="Bad Script" w:hAnsi="Bad Script"/>
          <w:sz w:val="44"/>
          <w:szCs w:val="44"/>
          <w:rtl w:val="0"/>
        </w:rPr>
        <w:t xml:space="preserve">Les navires marchands de Ther Félis auront droit et devoir d’assurer ce transport sur les routes maritimes reconnues par la Confédération.</w:t>
      </w:r>
    </w:p>
    <w:p w:rsidR="00000000" w:rsidDel="00000000" w:rsidP="00000000" w:rsidRDefault="00000000" w:rsidRPr="00000000" w14:paraId="0000000A">
      <w:pPr>
        <w:rPr>
          <w:rFonts w:ascii="Bad Script" w:cs="Bad Script" w:eastAsia="Bad Script" w:hAnsi="Bad Script"/>
          <w:b w:val="1"/>
          <w:bCs w:val="1"/>
          <w:sz w:val="44"/>
          <w:szCs w:val="44"/>
        </w:rPr>
      </w:pPr>
      <w:r w:rsidDel="00000000" w:rsidR="00000000" w:rsidRPr="00000000">
        <w:rPr>
          <w:rFonts w:ascii="Bad Script" w:cs="Bad Script" w:eastAsia="Bad Script" w:hAnsi="Bad Script"/>
          <w:b w:val="1"/>
          <w:bCs w:val="1"/>
          <w:sz w:val="44"/>
          <w:szCs w:val="44"/>
          <w:rtl w:val="0"/>
        </w:rPr>
        <w:t xml:space="preserve">Article Deuxième – Des obligations de Ther Félis</w:t>
      </w:r>
    </w:p>
    <w:p w:rsidR="00000000" w:rsidDel="00000000" w:rsidP="00000000" w:rsidRDefault="00000000" w:rsidRPr="00000000" w14:paraId="0000000B">
      <w:pPr>
        <w:rPr>
          <w:rFonts w:ascii="Bad Script" w:cs="Bad Script" w:eastAsia="Bad Script" w:hAnsi="Bad Script"/>
          <w:sz w:val="44"/>
          <w:szCs w:val="44"/>
        </w:rPr>
      </w:pPr>
      <w:r w:rsidDel="00000000" w:rsidR="00000000" w:rsidRPr="00000000">
        <w:rPr>
          <w:rFonts w:ascii="Bad Script" w:cs="Bad Script" w:eastAsia="Bad Script" w:hAnsi="Bad Script"/>
          <w:sz w:val="44"/>
          <w:szCs w:val="44"/>
          <w:rtl w:val="0"/>
        </w:rPr>
        <w:t xml:space="preserve">La Cité de Ther Félis s’engage à :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rFonts w:ascii="Bad Script" w:cs="Bad Script" w:eastAsia="Bad Script" w:hAnsi="Bad Script"/>
          <w:sz w:val="44"/>
          <w:szCs w:val="44"/>
        </w:rPr>
      </w:pPr>
      <w:r w:rsidDel="00000000" w:rsidR="00000000" w:rsidRPr="00000000">
        <w:rPr>
          <w:rFonts w:ascii="Bad Script" w:cs="Bad Script" w:eastAsia="Bad Script" w:hAnsi="Bad Script"/>
          <w:sz w:val="44"/>
          <w:szCs w:val="44"/>
          <w:rtl w:val="0"/>
        </w:rPr>
        <w:t xml:space="preserve">fournir des navires sûrs et des équipages compétents pour le transport des cargaisons ; 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rFonts w:ascii="Bad Script" w:cs="Bad Script" w:eastAsia="Bad Script" w:hAnsi="Bad Script"/>
          <w:sz w:val="44"/>
          <w:szCs w:val="44"/>
        </w:rPr>
      </w:pPr>
      <w:r w:rsidDel="00000000" w:rsidR="00000000" w:rsidRPr="00000000">
        <w:rPr>
          <w:rFonts w:ascii="Bad Script" w:cs="Bad Script" w:eastAsia="Bad Script" w:hAnsi="Bad Script"/>
          <w:sz w:val="44"/>
          <w:szCs w:val="44"/>
          <w:rtl w:val="0"/>
        </w:rPr>
        <w:t xml:space="preserve">assurer la protection des marchandises durant leur transit maritime ; 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rFonts w:ascii="Bad Script" w:cs="Bad Script" w:eastAsia="Bad Script" w:hAnsi="Bad Script"/>
          <w:sz w:val="44"/>
          <w:szCs w:val="44"/>
        </w:rPr>
      </w:pPr>
      <w:r w:rsidDel="00000000" w:rsidR="00000000" w:rsidRPr="00000000">
        <w:rPr>
          <w:rFonts w:ascii="Bad Script" w:cs="Bad Script" w:eastAsia="Bad Script" w:hAnsi="Bad Script"/>
          <w:sz w:val="44"/>
          <w:szCs w:val="44"/>
          <w:rtl w:val="0"/>
        </w:rPr>
        <w:t xml:space="preserve">respecter les délais de livraison convenus entre les deux cités ; 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rFonts w:ascii="Bad Script" w:cs="Bad Script" w:eastAsia="Bad Script" w:hAnsi="Bad Script"/>
          <w:sz w:val="44"/>
          <w:szCs w:val="44"/>
        </w:rPr>
      </w:pPr>
      <w:r w:rsidDel="00000000" w:rsidR="00000000" w:rsidRPr="00000000">
        <w:rPr>
          <w:rFonts w:ascii="Bad Script" w:cs="Bad Script" w:eastAsia="Bad Script" w:hAnsi="Bad Script"/>
          <w:sz w:val="44"/>
          <w:szCs w:val="44"/>
          <w:rtl w:val="0"/>
        </w:rPr>
        <w:t xml:space="preserve">garantir que les cargaisons confiées par Sfaal ne seront ni détournées, ni altérées, ni ouvertes sans autorisation. </w:t>
      </w:r>
    </w:p>
    <w:p w:rsidR="00000000" w:rsidDel="00000000" w:rsidP="00000000" w:rsidRDefault="00000000" w:rsidRPr="00000000" w14:paraId="00000010">
      <w:pPr>
        <w:rPr>
          <w:rFonts w:ascii="Bad Script" w:cs="Bad Script" w:eastAsia="Bad Script" w:hAnsi="Bad Script"/>
          <w:sz w:val="44"/>
          <w:szCs w:val="44"/>
        </w:rPr>
      </w:pPr>
      <w:r w:rsidDel="00000000" w:rsidR="00000000" w:rsidRPr="00000000">
        <w:rPr>
          <w:rFonts w:ascii="Bad Script" w:cs="Bad Script" w:eastAsia="Bad Script" w:hAnsi="Bad Script"/>
          <w:sz w:val="44"/>
          <w:szCs w:val="44"/>
          <w:rtl w:val="0"/>
        </w:rPr>
        <w:t xml:space="preserve">Toute perte injustifiée ou toute altération du chargement devra être compensée selon les règles fixées par les tribunaux marchands de la Confédération.</w:t>
      </w:r>
    </w:p>
    <w:p w:rsidR="00000000" w:rsidDel="00000000" w:rsidP="00000000" w:rsidRDefault="00000000" w:rsidRPr="00000000" w14:paraId="00000011">
      <w:pPr>
        <w:rPr>
          <w:rFonts w:ascii="Bad Script" w:cs="Bad Script" w:eastAsia="Bad Script" w:hAnsi="Bad Script"/>
          <w:b w:val="1"/>
          <w:bCs w:val="1"/>
          <w:sz w:val="44"/>
          <w:szCs w:val="44"/>
        </w:rPr>
      </w:pPr>
      <w:r w:rsidDel="00000000" w:rsidR="00000000" w:rsidRPr="00000000">
        <w:rPr>
          <w:rFonts w:ascii="Bad Script" w:cs="Bad Script" w:eastAsia="Bad Script" w:hAnsi="Bad Script"/>
          <w:b w:val="1"/>
          <w:bCs w:val="1"/>
          <w:sz w:val="44"/>
          <w:szCs w:val="44"/>
          <w:rtl w:val="0"/>
        </w:rPr>
        <w:t xml:space="preserve">Article Troisième – Des obligations de Sfaal</w:t>
      </w:r>
    </w:p>
    <w:p w:rsidR="00000000" w:rsidDel="00000000" w:rsidP="00000000" w:rsidRDefault="00000000" w:rsidRPr="00000000" w14:paraId="00000012">
      <w:pPr>
        <w:rPr>
          <w:rFonts w:ascii="Bad Script" w:cs="Bad Script" w:eastAsia="Bad Script" w:hAnsi="Bad Script"/>
          <w:sz w:val="44"/>
          <w:szCs w:val="44"/>
        </w:rPr>
      </w:pPr>
      <w:r w:rsidDel="00000000" w:rsidR="00000000" w:rsidRPr="00000000">
        <w:rPr>
          <w:rFonts w:ascii="Bad Script" w:cs="Bad Script" w:eastAsia="Bad Script" w:hAnsi="Bad Script"/>
          <w:sz w:val="44"/>
          <w:szCs w:val="44"/>
          <w:rtl w:val="0"/>
        </w:rPr>
        <w:t xml:space="preserve">La Cité de Sfaal s’engage à :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ind w:left="720" w:hanging="360"/>
        <w:rPr>
          <w:rFonts w:ascii="Bad Script" w:cs="Bad Script" w:eastAsia="Bad Script" w:hAnsi="Bad Script"/>
          <w:sz w:val="44"/>
          <w:szCs w:val="44"/>
        </w:rPr>
      </w:pPr>
      <w:r w:rsidDel="00000000" w:rsidR="00000000" w:rsidRPr="00000000">
        <w:rPr>
          <w:rFonts w:ascii="Bad Script" w:cs="Bad Script" w:eastAsia="Bad Script" w:hAnsi="Bad Script"/>
          <w:sz w:val="44"/>
          <w:szCs w:val="44"/>
          <w:rtl w:val="0"/>
        </w:rPr>
        <w:t xml:space="preserve">fournir les cargaisons d’acier dûment scellées de son sceau officiel ; 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ind w:left="720" w:hanging="360"/>
        <w:rPr>
          <w:rFonts w:ascii="Bad Script" w:cs="Bad Script" w:eastAsia="Bad Script" w:hAnsi="Bad Script"/>
          <w:sz w:val="44"/>
          <w:szCs w:val="44"/>
        </w:rPr>
      </w:pPr>
      <w:r w:rsidDel="00000000" w:rsidR="00000000" w:rsidRPr="00000000">
        <w:rPr>
          <w:rFonts w:ascii="Bad Script" w:cs="Bad Script" w:eastAsia="Bad Script" w:hAnsi="Bad Script"/>
          <w:sz w:val="44"/>
          <w:szCs w:val="44"/>
          <w:rtl w:val="0"/>
        </w:rPr>
        <w:t xml:space="preserve">assurer la bonne préparation des chargements avant embarquement ; 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ind w:left="720" w:hanging="360"/>
        <w:rPr>
          <w:rFonts w:ascii="Bad Script" w:cs="Bad Script" w:eastAsia="Bad Script" w:hAnsi="Bad Script"/>
          <w:sz w:val="44"/>
          <w:szCs w:val="44"/>
        </w:rPr>
      </w:pPr>
      <w:r w:rsidDel="00000000" w:rsidR="00000000" w:rsidRPr="00000000">
        <w:rPr>
          <w:rFonts w:ascii="Bad Script" w:cs="Bad Script" w:eastAsia="Bad Script" w:hAnsi="Bad Script"/>
          <w:sz w:val="44"/>
          <w:szCs w:val="44"/>
          <w:rtl w:val="0"/>
        </w:rPr>
        <w:t xml:space="preserve">verser à la Cité de Ther Félis la rémunération convenue pour chaque cargaison transportée. </w:t>
      </w:r>
    </w:p>
    <w:p w:rsidR="00000000" w:rsidDel="00000000" w:rsidP="00000000" w:rsidRDefault="00000000" w:rsidRPr="00000000" w14:paraId="00000016">
      <w:pPr>
        <w:rPr>
          <w:rFonts w:ascii="Bad Script" w:cs="Bad Script" w:eastAsia="Bad Script" w:hAnsi="Bad Script"/>
          <w:b w:val="1"/>
          <w:bCs w:val="1"/>
          <w:sz w:val="44"/>
          <w:szCs w:val="44"/>
        </w:rPr>
      </w:pPr>
      <w:r w:rsidDel="00000000" w:rsidR="00000000" w:rsidRPr="00000000">
        <w:rPr>
          <w:rFonts w:ascii="Bad Script" w:cs="Bad Script" w:eastAsia="Bad Script" w:hAnsi="Bad Script"/>
          <w:b w:val="1"/>
          <w:bCs w:val="1"/>
          <w:sz w:val="44"/>
          <w:szCs w:val="44"/>
          <w:rtl w:val="0"/>
        </w:rPr>
        <w:t xml:space="preserve">Article Quatrième – De la protection des cargaisons</w:t>
      </w:r>
    </w:p>
    <w:p w:rsidR="00000000" w:rsidDel="00000000" w:rsidP="00000000" w:rsidRDefault="00000000" w:rsidRPr="00000000" w14:paraId="00000017">
      <w:pPr>
        <w:rPr>
          <w:rFonts w:ascii="Bad Script" w:cs="Bad Script" w:eastAsia="Bad Script" w:hAnsi="Bad Script"/>
          <w:sz w:val="44"/>
          <w:szCs w:val="44"/>
        </w:rPr>
      </w:pPr>
      <w:r w:rsidDel="00000000" w:rsidR="00000000" w:rsidRPr="00000000">
        <w:rPr>
          <w:rFonts w:ascii="Bad Script" w:cs="Bad Script" w:eastAsia="Bad Script" w:hAnsi="Bad Script"/>
          <w:sz w:val="44"/>
          <w:szCs w:val="44"/>
          <w:rtl w:val="0"/>
        </w:rPr>
        <w:t xml:space="preserve">Les cargaisons portant le sceau de Sfaal seront reconnues comme biens protégés par les lois de la Confédération.</w:t>
      </w:r>
    </w:p>
    <w:p w:rsidR="00000000" w:rsidDel="00000000" w:rsidP="00000000" w:rsidRDefault="00000000" w:rsidRPr="00000000" w14:paraId="00000018">
      <w:pPr>
        <w:rPr>
          <w:rFonts w:ascii="Bad Script" w:cs="Bad Script" w:eastAsia="Bad Script" w:hAnsi="Bad Script"/>
          <w:sz w:val="44"/>
          <w:szCs w:val="44"/>
        </w:rPr>
      </w:pPr>
      <w:r w:rsidDel="00000000" w:rsidR="00000000" w:rsidRPr="00000000">
        <w:rPr>
          <w:rFonts w:ascii="Bad Script" w:cs="Bad Script" w:eastAsia="Bad Script" w:hAnsi="Bad Script"/>
          <w:sz w:val="44"/>
          <w:szCs w:val="44"/>
          <w:rtl w:val="0"/>
        </w:rPr>
        <w:t xml:space="preserve">Toute tentative de vol, sabotage ou détournement sera considérée comme un crime contre les cités libres et poursuivie comme tel.</w:t>
      </w:r>
    </w:p>
    <w:p w:rsidR="00000000" w:rsidDel="00000000" w:rsidP="00000000" w:rsidRDefault="00000000" w:rsidRPr="00000000" w14:paraId="00000019">
      <w:pPr>
        <w:rPr>
          <w:rFonts w:ascii="Bad Script" w:cs="Bad Script" w:eastAsia="Bad Script" w:hAnsi="Bad Script"/>
          <w:b w:val="1"/>
          <w:bCs w:val="1"/>
          <w:sz w:val="44"/>
          <w:szCs w:val="44"/>
        </w:rPr>
      </w:pPr>
      <w:r w:rsidDel="00000000" w:rsidR="00000000" w:rsidRPr="00000000">
        <w:rPr>
          <w:rFonts w:ascii="Bad Script" w:cs="Bad Script" w:eastAsia="Bad Script" w:hAnsi="Bad Script"/>
          <w:b w:val="1"/>
          <w:bCs w:val="1"/>
          <w:sz w:val="44"/>
          <w:szCs w:val="44"/>
          <w:rtl w:val="0"/>
        </w:rPr>
        <w:t xml:space="preserve">Article Cinquième – De la durée de l’accord</w:t>
      </w:r>
    </w:p>
    <w:p w:rsidR="00000000" w:rsidDel="00000000" w:rsidP="00000000" w:rsidRDefault="00000000" w:rsidRPr="00000000" w14:paraId="0000001A">
      <w:pPr>
        <w:rPr>
          <w:rFonts w:ascii="Bad Script" w:cs="Bad Script" w:eastAsia="Bad Script" w:hAnsi="Bad Script"/>
          <w:sz w:val="44"/>
          <w:szCs w:val="44"/>
        </w:rPr>
      </w:pPr>
      <w:r w:rsidDel="00000000" w:rsidR="00000000" w:rsidRPr="00000000">
        <w:rPr>
          <w:rFonts w:ascii="Bad Script" w:cs="Bad Script" w:eastAsia="Bad Script" w:hAnsi="Bad Script"/>
          <w:sz w:val="44"/>
          <w:szCs w:val="44"/>
          <w:rtl w:val="0"/>
        </w:rPr>
        <w:t xml:space="preserve">Le présent accord demeure valable pour une durée de </w:t>
      </w:r>
      <w:r w:rsidDel="00000000" w:rsidR="00000000" w:rsidRPr="00000000">
        <w:rPr>
          <w:rFonts w:ascii="Bad Script" w:cs="Bad Script" w:eastAsia="Bad Script" w:hAnsi="Bad Script"/>
          <w:b w:val="1"/>
          <w:bCs w:val="1"/>
          <w:sz w:val="44"/>
          <w:szCs w:val="44"/>
          <w:rtl w:val="0"/>
        </w:rPr>
        <w:t xml:space="preserve">cinquante années</w:t>
      </w:r>
      <w:r w:rsidDel="00000000" w:rsidR="00000000" w:rsidRPr="00000000">
        <w:rPr>
          <w:rFonts w:ascii="Bad Script" w:cs="Bad Script" w:eastAsia="Bad Script" w:hAnsi="Bad Script"/>
          <w:sz w:val="44"/>
          <w:szCs w:val="44"/>
          <w:rtl w:val="0"/>
        </w:rPr>
        <w:t xml:space="preserve">, correspondant à dix cycles de régulation commerciale établi par la Convention de l’Union Bancaire d’Il-Irion.</w:t>
      </w:r>
    </w:p>
    <w:p w:rsidR="00000000" w:rsidDel="00000000" w:rsidP="00000000" w:rsidRDefault="00000000" w:rsidRPr="00000000" w14:paraId="0000001B">
      <w:pPr>
        <w:rPr>
          <w:rFonts w:ascii="Bad Script" w:cs="Bad Script" w:eastAsia="Bad Script" w:hAnsi="Bad Script"/>
          <w:sz w:val="44"/>
          <w:szCs w:val="44"/>
        </w:rPr>
      </w:pPr>
      <w:r w:rsidDel="00000000" w:rsidR="00000000" w:rsidRPr="00000000">
        <w:rPr>
          <w:rFonts w:ascii="Bad Script" w:cs="Bad Script" w:eastAsia="Bad Script" w:hAnsi="Bad Script"/>
          <w:sz w:val="44"/>
          <w:szCs w:val="44"/>
          <w:rtl w:val="0"/>
        </w:rPr>
        <w:t xml:space="preserve">À l’issue de cette période, l’accord pourra être renouvelé ou amendé lors de la Convention suivante.</w:t>
      </w:r>
    </w:p>
    <w:p w:rsidR="00000000" w:rsidDel="00000000" w:rsidP="00000000" w:rsidRDefault="00000000" w:rsidRPr="00000000" w14:paraId="0000001C">
      <w:pPr>
        <w:rPr>
          <w:rFonts w:ascii="Bad Script" w:cs="Bad Script" w:eastAsia="Bad Script" w:hAnsi="Bad Script"/>
          <w:b w:val="1"/>
          <w:bCs w:val="1"/>
          <w:sz w:val="44"/>
          <w:szCs w:val="44"/>
        </w:rPr>
      </w:pPr>
      <w:r w:rsidDel="00000000" w:rsidR="00000000" w:rsidRPr="00000000">
        <w:rPr>
          <w:rFonts w:ascii="Bad Script" w:cs="Bad Script" w:eastAsia="Bad Script" w:hAnsi="Bad Script"/>
          <w:b w:val="1"/>
          <w:bCs w:val="1"/>
          <w:sz w:val="44"/>
          <w:szCs w:val="44"/>
          <w:rtl w:val="0"/>
        </w:rPr>
        <w:t xml:space="preserve">Article Sixième – De la validation</w:t>
      </w:r>
    </w:p>
    <w:p w:rsidR="00000000" w:rsidDel="00000000" w:rsidP="00000000" w:rsidRDefault="00000000" w:rsidRPr="00000000" w14:paraId="0000001D">
      <w:pPr>
        <w:rPr>
          <w:rFonts w:ascii="Bad Script" w:cs="Bad Script" w:eastAsia="Bad Script" w:hAnsi="Bad Script"/>
          <w:sz w:val="44"/>
          <w:szCs w:val="44"/>
        </w:rPr>
      </w:pPr>
      <w:r w:rsidDel="00000000" w:rsidR="00000000" w:rsidRPr="00000000">
        <w:rPr>
          <w:rFonts w:ascii="Bad Script" w:cs="Bad Script" w:eastAsia="Bad Script" w:hAnsi="Bad Script"/>
          <w:sz w:val="44"/>
          <w:szCs w:val="44"/>
          <w:rtl w:val="0"/>
        </w:rPr>
        <w:t xml:space="preserve">Le présent accord est consigné dans les archives de la Banque d’Ulghart et scellé par les représentants légitimes des deux cités.</w:t>
      </w:r>
    </w:p>
    <w:p w:rsidR="00000000" w:rsidDel="00000000" w:rsidP="00000000" w:rsidRDefault="00000000" w:rsidRPr="00000000" w14:paraId="0000001E">
      <w:pPr>
        <w:rPr>
          <w:rFonts w:ascii="Bad Script" w:cs="Bad Script" w:eastAsia="Bad Script" w:hAnsi="Bad Script"/>
          <w:sz w:val="44"/>
          <w:szCs w:val="44"/>
        </w:rPr>
      </w:pPr>
      <w:r w:rsidDel="00000000" w:rsidR="00000000" w:rsidRPr="00000000">
        <w:rPr>
          <w:rFonts w:ascii="Bad Script" w:cs="Bad Script" w:eastAsia="Bad Script" w:hAnsi="Bad Script"/>
          <w:sz w:val="44"/>
          <w:szCs w:val="44"/>
          <w:rtl w:val="0"/>
        </w:rPr>
        <w:t xml:space="preserve">Fait et signé sous le regard des témoins et sous la garantie de l’Union Bancaire d’Il-Irion.</w:t>
      </w:r>
    </w:p>
    <w:p w:rsidR="00000000" w:rsidDel="00000000" w:rsidP="00000000" w:rsidRDefault="00000000" w:rsidRPr="00000000" w14:paraId="0000001F">
      <w:pPr>
        <w:rPr>
          <w:rFonts w:ascii="Bad Script" w:cs="Bad Script" w:eastAsia="Bad Script" w:hAnsi="Bad Script"/>
          <w:b w:val="1"/>
          <w:bCs w:val="1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Bad Script" w:cs="Bad Script" w:eastAsia="Bad Script" w:hAnsi="Bad Script"/>
          <w:sz w:val="44"/>
          <w:szCs w:val="44"/>
        </w:rPr>
      </w:pPr>
      <w:r w:rsidDel="00000000" w:rsidR="00000000" w:rsidRPr="00000000">
        <w:rPr>
          <w:rFonts w:ascii="Bad Script" w:cs="Bad Script" w:eastAsia="Bad Script" w:hAnsi="Bad Script"/>
          <w:b w:val="1"/>
          <w:bCs w:val="1"/>
          <w:sz w:val="44"/>
          <w:szCs w:val="44"/>
          <w:rtl w:val="0"/>
        </w:rPr>
        <w:t xml:space="preserve">Scellé et signé pour la Cité de Sfaal</w:t>
      </w:r>
      <w:r w:rsidDel="00000000" w:rsidR="00000000" w:rsidRPr="00000000">
        <w:rPr>
          <w:rFonts w:ascii="Bad Script" w:cs="Bad Script" w:eastAsia="Bad Script" w:hAnsi="Bad Script"/>
          <w:sz w:val="44"/>
          <w:szCs w:val="44"/>
          <w:rtl w:val="0"/>
        </w:rPr>
        <w:br w:type="textWrapping"/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sz w:val="44"/>
          <w:szCs w:val="44"/>
        </w:rPr>
        <w:drawing>
          <wp:inline distB="114300" distT="114300" distL="114300" distR="114300">
            <wp:extent cx="876618" cy="1072367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76618" cy="107236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Quattrocento Sans" w:cs="Quattrocento Sans" w:eastAsia="Quattrocento Sans" w:hAnsi="Quattrocento Sans"/>
          <w:sz w:val="44"/>
          <w:szCs w:val="44"/>
        </w:rPr>
      </w:pPr>
      <w:r w:rsidDel="00000000" w:rsidR="00000000" w:rsidRPr="00000000">
        <w:rPr>
          <w:rFonts w:ascii="Bad Script" w:cs="Bad Script" w:eastAsia="Bad Script" w:hAnsi="Bad Script"/>
          <w:b w:val="1"/>
          <w:bCs w:val="1"/>
          <w:sz w:val="44"/>
          <w:szCs w:val="44"/>
          <w:rtl w:val="0"/>
        </w:rPr>
        <w:t xml:space="preserve">Scellé et signé pour la Cité de Ther Félis</w:t>
      </w:r>
      <w:r w:rsidDel="00000000" w:rsidR="00000000" w:rsidRPr="00000000">
        <w:rPr>
          <w:rFonts w:ascii="Bad Script" w:cs="Bad Script" w:eastAsia="Bad Script" w:hAnsi="Bad Script"/>
          <w:sz w:val="44"/>
          <w:szCs w:val="44"/>
          <w:rtl w:val="0"/>
        </w:rPr>
        <w:br w:type="textWrapping"/>
      </w:r>
      <w:r w:rsidDel="00000000" w:rsidR="00000000" w:rsidRPr="00000000">
        <w:rPr>
          <w:rFonts w:ascii="Bad Script" w:cs="Bad Script" w:eastAsia="Bad Script" w:hAnsi="Bad Script"/>
          <w:sz w:val="44"/>
          <w:szCs w:val="44"/>
        </w:rPr>
        <w:drawing>
          <wp:inline distB="114300" distT="114300" distL="114300" distR="114300">
            <wp:extent cx="924243" cy="1084208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24243" cy="108420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Bad Script" w:cs="Bad Script" w:eastAsia="Bad Script" w:hAnsi="Bad Script"/>
          <w:sz w:val="44"/>
          <w:szCs w:val="44"/>
        </w:rPr>
      </w:pPr>
      <w:r w:rsidDel="00000000" w:rsidR="00000000" w:rsidRPr="00000000">
        <w:rPr>
          <w:rFonts w:ascii="Bad Script" w:cs="Bad Script" w:eastAsia="Bad Script" w:hAnsi="Bad Script"/>
          <w:b w:val="1"/>
          <w:bCs w:val="1"/>
          <w:sz w:val="44"/>
          <w:szCs w:val="44"/>
          <w:rtl w:val="0"/>
        </w:rPr>
        <w:t xml:space="preserve">Consigné dans les registres de l’UBI,  Banque d’Ulghart</w:t>
      </w:r>
      <w:r w:rsidDel="00000000" w:rsidR="00000000" w:rsidRPr="00000000">
        <w:rPr>
          <w:rFonts w:ascii="Bad Script" w:cs="Bad Script" w:eastAsia="Bad Script" w:hAnsi="Bad Script"/>
          <w:sz w:val="44"/>
          <w:szCs w:val="44"/>
          <w:rtl w:val="0"/>
        </w:rPr>
        <w:br w:type="textWrapping"/>
      </w:r>
      <w:r w:rsidDel="00000000" w:rsidR="00000000" w:rsidRPr="00000000">
        <w:rPr>
          <w:rFonts w:ascii="Quattrocento Sans" w:cs="Quattrocento Sans" w:eastAsia="Quattrocento Sans" w:hAnsi="Quattrocento Sans"/>
          <w:sz w:val="44"/>
          <w:szCs w:val="44"/>
        </w:rPr>
        <w:drawing>
          <wp:inline distB="114300" distT="114300" distL="114300" distR="114300">
            <wp:extent cx="1162368" cy="1130667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62368" cy="113066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8" w:w="11906" w:orient="portrait"/>
      <w:pgMar w:bottom="1114" w:top="992" w:left="1417" w:right="1417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ourier New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Bad Script">
    <w:embedRegular w:fontKey="{00000000-0000-0000-0000-000000000000}" r:id="rId3" w:subsetted="0"/>
  </w:font>
  <w:font w:name="Quattrocento Sans">
    <w:embedRegular w:fontKey="{00000000-0000-0000-0000-000000000000}" r:id="rId4" w:subsetted="0"/>
    <w:embedBold w:fontKey="{00000000-0000-0000-0000-000000000000}" r:id="rId5" w:subsetted="0"/>
    <w:embedItalic w:fontKey="{00000000-0000-0000-0000-000000000000}" r:id="rId6" w:subsetted="0"/>
    <w:embedBoldItalic w:fontKey="{00000000-0000-0000-0000-000000000000}" r:id="rId7" w:subsetted="0"/>
  </w:font>
  <w:font w:name="Noto Sans Symbols">
    <w:embedRegular w:fontKey="{00000000-0000-0000-0000-000000000000}" r:id="rId8" w:subsetted="0"/>
    <w:embedBold w:fontKey="{00000000-0000-0000-0000-000000000000}" r:id="rId9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2"/>
        <w:szCs w:val="22"/>
        <w:lang w:val="fr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BadScript-regular.ttf"/><Relationship Id="rId4" Type="http://schemas.openxmlformats.org/officeDocument/2006/relationships/font" Target="fonts/QuattrocentoSans-regular.ttf"/><Relationship Id="rId9" Type="http://schemas.openxmlformats.org/officeDocument/2006/relationships/font" Target="fonts/NotoSansSymbols-bold.ttf"/><Relationship Id="rId5" Type="http://schemas.openxmlformats.org/officeDocument/2006/relationships/font" Target="fonts/QuattrocentoSans-bold.ttf"/><Relationship Id="rId6" Type="http://schemas.openxmlformats.org/officeDocument/2006/relationships/font" Target="fonts/QuattrocentoSans-italic.ttf"/><Relationship Id="rId7" Type="http://schemas.openxmlformats.org/officeDocument/2006/relationships/font" Target="fonts/QuattrocentoSans-boldItalic.ttf"/><Relationship Id="rId8" Type="http://schemas.openxmlformats.org/officeDocument/2006/relationships/font" Target="fonts/NotoSansSymbols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j8ifE32krJZ/i3dhpPaGltgkYJg==">CgMxLjA4AHIhMVhqbUFkc05BZWtsakIyYXFjdnZHako5RTdneDZhQk9l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