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82C" w:rsidRDefault="005F634C">
      <w:r>
        <w:rPr>
          <w:rFonts w:ascii="Times New Roman" w:eastAsia="Times New Roman" w:hAnsi="Times New Roman" w:cs="Times New Roman"/>
          <w:b w:val="0"/>
          <w:sz w:val="20"/>
        </w:rPr>
        <w:t xml:space="preserve">                   </w:t>
      </w:r>
      <w:r>
        <w:rPr>
          <w:rFonts w:ascii="Times New Roman" w:eastAsia="Times New Roman" w:hAnsi="Times New Roman" w:cs="Times New Roman"/>
          <w:b w:val="0"/>
          <w:sz w:val="20"/>
        </w:rPr>
        <w:tab/>
        <w:t xml:space="preserve"> </w:t>
      </w:r>
      <w:r>
        <w:rPr>
          <w:rFonts w:ascii="Times New Roman" w:eastAsia="Times New Roman" w:hAnsi="Times New Roman" w:cs="Times New Roman"/>
          <w:b w:val="0"/>
          <w:sz w:val="20"/>
        </w:rPr>
        <w:tab/>
        <w:t xml:space="preserve"> </w:t>
      </w:r>
      <w:r>
        <w:rPr>
          <w:rFonts w:ascii="Times New Roman" w:eastAsia="Times New Roman" w:hAnsi="Times New Roman" w:cs="Times New Roman"/>
          <w:b w:val="0"/>
          <w:sz w:val="20"/>
        </w:rPr>
        <w:tab/>
        <w:t xml:space="preserve"> </w:t>
      </w:r>
      <w:r>
        <w:rPr>
          <w:rFonts w:ascii="Times New Roman" w:eastAsia="Times New Roman" w:hAnsi="Times New Roman" w:cs="Times New Roman"/>
          <w:b w:val="0"/>
          <w:sz w:val="20"/>
        </w:rPr>
        <w:tab/>
        <w:t xml:space="preserve">  </w:t>
      </w:r>
      <w:r w:rsidR="00A60E75">
        <w:t>Proposed Solution</w:t>
      </w:r>
      <w:r>
        <w:t xml:space="preserve">  </w:t>
      </w:r>
    </w:p>
    <w:tbl>
      <w:tblPr>
        <w:tblStyle w:val="TableGrid"/>
        <w:tblW w:w="9354" w:type="dxa"/>
        <w:tblInd w:w="5" w:type="dxa"/>
        <w:tblCellMar>
          <w:left w:w="108" w:type="dxa"/>
          <w:right w:w="115" w:type="dxa"/>
        </w:tblCellMar>
        <w:tblLook w:val="04A0" w:firstRow="1" w:lastRow="0" w:firstColumn="1" w:lastColumn="0" w:noHBand="0" w:noVBand="1"/>
      </w:tblPr>
      <w:tblGrid>
        <w:gridCol w:w="4507"/>
        <w:gridCol w:w="4847"/>
      </w:tblGrid>
      <w:tr w:rsidR="003B482C">
        <w:trPr>
          <w:trHeight w:val="329"/>
        </w:trPr>
        <w:tc>
          <w:tcPr>
            <w:tcW w:w="4508" w:type="dxa"/>
            <w:tcBorders>
              <w:top w:val="single" w:sz="4" w:space="0" w:color="000000"/>
              <w:left w:val="single" w:sz="4" w:space="0" w:color="000000"/>
              <w:bottom w:val="single" w:sz="4" w:space="0" w:color="000000"/>
              <w:right w:val="single" w:sz="4" w:space="0" w:color="000000"/>
            </w:tcBorders>
          </w:tcPr>
          <w:p w:rsidR="003B482C" w:rsidRDefault="005F634C">
            <w:pPr>
              <w:spacing w:after="0"/>
            </w:pPr>
            <w:r>
              <w:rPr>
                <w:b w:val="0"/>
                <w:color w:val="000000"/>
                <w:sz w:val="22"/>
              </w:rPr>
              <w:t xml:space="preserve">Team ID  </w:t>
            </w:r>
            <w:r>
              <w:t xml:space="preserve"> </w:t>
            </w:r>
          </w:p>
        </w:tc>
        <w:tc>
          <w:tcPr>
            <w:tcW w:w="4847" w:type="dxa"/>
            <w:tcBorders>
              <w:top w:val="single" w:sz="4" w:space="0" w:color="000000"/>
              <w:left w:val="single" w:sz="4" w:space="0" w:color="000000"/>
              <w:bottom w:val="single" w:sz="4" w:space="0" w:color="000000"/>
              <w:right w:val="single" w:sz="4" w:space="0" w:color="000000"/>
            </w:tcBorders>
          </w:tcPr>
          <w:p w:rsidR="003B482C" w:rsidRDefault="005F634C">
            <w:pPr>
              <w:spacing w:after="0"/>
              <w:ind w:left="2"/>
            </w:pPr>
            <w:r>
              <w:rPr>
                <w:rFonts w:ascii="Calibri" w:eastAsia="Calibri" w:hAnsi="Calibri" w:cs="Calibri"/>
                <w:b w:val="0"/>
                <w:sz w:val="22"/>
              </w:rPr>
              <w:t xml:space="preserve">02D944ABBB0B5B88A5245B7B35B7C006 </w:t>
            </w:r>
            <w:r>
              <w:t xml:space="preserve"> </w:t>
            </w:r>
          </w:p>
        </w:tc>
      </w:tr>
      <w:tr w:rsidR="003B482C">
        <w:trPr>
          <w:trHeight w:val="638"/>
        </w:trPr>
        <w:tc>
          <w:tcPr>
            <w:tcW w:w="4508" w:type="dxa"/>
            <w:tcBorders>
              <w:top w:val="single" w:sz="4" w:space="0" w:color="000000"/>
              <w:left w:val="single" w:sz="4" w:space="0" w:color="000000"/>
              <w:bottom w:val="single" w:sz="4" w:space="0" w:color="000000"/>
              <w:right w:val="single" w:sz="4" w:space="0" w:color="000000"/>
            </w:tcBorders>
          </w:tcPr>
          <w:p w:rsidR="003B482C" w:rsidRDefault="005F634C">
            <w:pPr>
              <w:spacing w:after="0"/>
            </w:pPr>
            <w:r>
              <w:rPr>
                <w:b w:val="0"/>
                <w:color w:val="000000"/>
                <w:sz w:val="22"/>
              </w:rPr>
              <w:t xml:space="preserve">Project Name  </w:t>
            </w:r>
            <w:r>
              <w:t xml:space="preserve"> </w:t>
            </w:r>
          </w:p>
        </w:tc>
        <w:tc>
          <w:tcPr>
            <w:tcW w:w="4847" w:type="dxa"/>
            <w:tcBorders>
              <w:top w:val="single" w:sz="4" w:space="0" w:color="000000"/>
              <w:left w:val="single" w:sz="4" w:space="0" w:color="000000"/>
              <w:bottom w:val="single" w:sz="4" w:space="0" w:color="000000"/>
              <w:right w:val="single" w:sz="4" w:space="0" w:color="000000"/>
            </w:tcBorders>
          </w:tcPr>
          <w:p w:rsidR="003B482C" w:rsidRDefault="005F634C">
            <w:pPr>
              <w:spacing w:after="0"/>
              <w:ind w:left="2"/>
            </w:pPr>
            <w:r>
              <w:rPr>
                <w:rFonts w:ascii="Calibri" w:eastAsia="Calibri" w:hAnsi="Calibri" w:cs="Calibri"/>
                <w:b w:val="0"/>
                <w:sz w:val="22"/>
              </w:rPr>
              <w:t xml:space="preserve">How to Generate Traffic for your Website </w:t>
            </w:r>
            <w:r>
              <w:t xml:space="preserve"> </w:t>
            </w:r>
          </w:p>
        </w:tc>
      </w:tr>
    </w:tbl>
    <w:p w:rsidR="00A60E75" w:rsidRDefault="005F634C" w:rsidP="00A60E75">
      <w:pPr>
        <w:spacing w:after="366" w:line="240" w:lineRule="auto"/>
      </w:pPr>
      <w:r>
        <w:t xml:space="preserve"> </w:t>
      </w:r>
      <w:bookmarkStart w:id="0" w:name="_GoBack"/>
      <w:bookmarkEnd w:id="0"/>
    </w:p>
    <w:p w:rsidR="00A60E75" w:rsidRDefault="00A60E75" w:rsidP="00A60E75">
      <w:pPr>
        <w:pStyle w:val="selectable-text"/>
      </w:pPr>
      <w:r>
        <w:rPr>
          <w:rStyle w:val="selectable-text1"/>
        </w:rPr>
        <w:t>Our proposed solution for the "How to Generate Traffic for Your Website" project is a comprehensive and multifaceted approach that combines educational resources, interactive experiences, and community engagement to empower participants with the knowledge and skills needed to significantly increase traffic to their websites. Here's a detailed breakdown of our solution:</w:t>
      </w:r>
    </w:p>
    <w:p w:rsidR="00A60E75" w:rsidRDefault="00A60E75" w:rsidP="00A60E75">
      <w:pPr>
        <w:pStyle w:val="selectable-text"/>
      </w:pPr>
    </w:p>
    <w:p w:rsidR="00A60E75" w:rsidRDefault="00A60E75" w:rsidP="00A60E75">
      <w:pPr>
        <w:pStyle w:val="selectable-text"/>
      </w:pPr>
      <w:r>
        <w:rPr>
          <w:rStyle w:val="Strong"/>
        </w:rPr>
        <w:t>1. Comprehensive Traffic Generation Guide:</w:t>
      </w:r>
    </w:p>
    <w:p w:rsidR="00A60E75" w:rsidRDefault="00A60E75" w:rsidP="00A60E75">
      <w:pPr>
        <w:pStyle w:val="selectable-text"/>
      </w:pPr>
      <w:r>
        <w:rPr>
          <w:rStyle w:val="selectable-text1"/>
        </w:rPr>
        <w:t>Develop an extensive digital guide that covers a wide array of traffic generation techniques. This guide will serve as the project's cornerstone, providing in-depth insights into SEO, social media marketing, content creation, PPC advertising, email marketing, and influencer partnerships. The guide will be accessible online and will include real-life examples, case studies, and actionable strategies tailored for various industries and target audiences.</w:t>
      </w:r>
    </w:p>
    <w:p w:rsidR="00A60E75" w:rsidRDefault="00A60E75" w:rsidP="00A60E75">
      <w:pPr>
        <w:pStyle w:val="selectable-text"/>
      </w:pPr>
    </w:p>
    <w:p w:rsidR="00A60E75" w:rsidRDefault="00A60E75" w:rsidP="00A60E75">
      <w:pPr>
        <w:pStyle w:val="selectable-text"/>
      </w:pPr>
      <w:r>
        <w:rPr>
          <w:rStyle w:val="Strong"/>
        </w:rPr>
        <w:t>2. Interactive Workshops and Webinars:</w:t>
      </w:r>
    </w:p>
    <w:p w:rsidR="00A60E75" w:rsidRDefault="00A60E75" w:rsidP="00A60E75">
      <w:pPr>
        <w:pStyle w:val="selectable-text"/>
      </w:pPr>
      <w:r>
        <w:rPr>
          <w:rStyle w:val="selectable-text1"/>
        </w:rPr>
        <w:t>Organize live and interactive online workshops and webinars conducted by industry experts. These sessions will offer participants the opportunity to engage with professionals, ask questions, and gain insights into the latest trends and best practices in traffic generation. Workshops will cover specific topics such as advanced SEO tactics, social media advertising optimization, and email marketing automation.</w:t>
      </w:r>
    </w:p>
    <w:p w:rsidR="00A60E75" w:rsidRDefault="00A60E75" w:rsidP="00A60E75">
      <w:pPr>
        <w:pStyle w:val="selectable-text"/>
      </w:pPr>
    </w:p>
    <w:p w:rsidR="00A60E75" w:rsidRDefault="00A60E75" w:rsidP="00A60E75">
      <w:pPr>
        <w:pStyle w:val="selectable-text"/>
      </w:pPr>
      <w:r>
        <w:rPr>
          <w:rStyle w:val="Strong"/>
        </w:rPr>
        <w:t>3. Practical Tutorials and Video Content:</w:t>
      </w:r>
    </w:p>
    <w:p w:rsidR="00A60E75" w:rsidRDefault="00A60E75" w:rsidP="00A60E75">
      <w:pPr>
        <w:pStyle w:val="selectable-text"/>
      </w:pPr>
      <w:r>
        <w:rPr>
          <w:rStyle w:val="selectable-text1"/>
        </w:rPr>
        <w:t>Create a series of practical tutorials and how-to videos that guide participants through the implementation of different traffic generation strategies. These tutorials will be designed for all skill levels, from beginners to experienced marketers, ensuring that everyone can follow along and apply the techniques to their websites. The videos will be hosted on a dedicated platform for easy access.</w:t>
      </w:r>
    </w:p>
    <w:p w:rsidR="00A60E75" w:rsidRDefault="00A60E75" w:rsidP="00A60E75">
      <w:pPr>
        <w:pStyle w:val="selectable-text"/>
      </w:pPr>
    </w:p>
    <w:p w:rsidR="00A60E75" w:rsidRDefault="00A60E75" w:rsidP="00A60E75">
      <w:pPr>
        <w:pStyle w:val="selectable-text"/>
      </w:pPr>
      <w:r>
        <w:rPr>
          <w:rStyle w:val="Strong"/>
        </w:rPr>
        <w:t>4. Online Community/Forum:</w:t>
      </w:r>
    </w:p>
    <w:p w:rsidR="00A60E75" w:rsidRDefault="00A60E75" w:rsidP="00A60E75">
      <w:pPr>
        <w:pStyle w:val="selectable-text"/>
      </w:pPr>
      <w:r>
        <w:rPr>
          <w:rStyle w:val="selectable-text1"/>
        </w:rPr>
        <w:lastRenderedPageBreak/>
        <w:t>Establish an online community and forum where participants can connect, share experiences, and seek advice. This platform will foster collaboration, allowing members to discuss challenges, exchange success stories, and provide support to one another. Experienced moderators and industry professionals will actively participate, offering guidance and expertise to community members.</w:t>
      </w:r>
    </w:p>
    <w:p w:rsidR="00A60E75" w:rsidRDefault="00A60E75" w:rsidP="00A60E75">
      <w:pPr>
        <w:pStyle w:val="selectable-text"/>
      </w:pPr>
    </w:p>
    <w:p w:rsidR="00A60E75" w:rsidRDefault="00A60E75" w:rsidP="00A60E75">
      <w:pPr>
        <w:pStyle w:val="selectable-text"/>
      </w:pPr>
      <w:r>
        <w:rPr>
          <w:rStyle w:val="Strong"/>
        </w:rPr>
        <w:t>5. Regular Updates and Newsletters:</w:t>
      </w:r>
    </w:p>
    <w:p w:rsidR="00A60E75" w:rsidRDefault="00A60E75" w:rsidP="00A60E75">
      <w:pPr>
        <w:pStyle w:val="selectable-text"/>
      </w:pPr>
      <w:r>
        <w:rPr>
          <w:rStyle w:val="selectable-text1"/>
        </w:rPr>
        <w:t>Send out regular newsletters and updates to participants, informing them about the latest industry news, algorithm changes, and innovative traffic generation strategies. These communications will keep participants informed about the evolving digital landscape, enabling them to adapt their approaches accordingly.</w:t>
      </w:r>
    </w:p>
    <w:p w:rsidR="00A60E75" w:rsidRDefault="00A60E75" w:rsidP="00A60E75">
      <w:pPr>
        <w:pStyle w:val="selectable-text"/>
      </w:pPr>
    </w:p>
    <w:p w:rsidR="00A60E75" w:rsidRDefault="00A60E75" w:rsidP="00A60E75">
      <w:pPr>
        <w:pStyle w:val="selectable-text"/>
      </w:pPr>
      <w:r>
        <w:rPr>
          <w:rStyle w:val="Strong"/>
        </w:rPr>
        <w:t>6. Metrics and Analytics Training:</w:t>
      </w:r>
    </w:p>
    <w:p w:rsidR="00A60E75" w:rsidRDefault="00A60E75" w:rsidP="00A60E75">
      <w:pPr>
        <w:pStyle w:val="selectable-text"/>
      </w:pPr>
      <w:r>
        <w:rPr>
          <w:rStyle w:val="selectable-text1"/>
        </w:rPr>
        <w:t xml:space="preserve">Offer specialized training sessions on website analytics and data interpretation. Participants will learn how to use tools like Google Analytics to track website traffic, </w:t>
      </w:r>
      <w:proofErr w:type="spellStart"/>
      <w:r>
        <w:rPr>
          <w:rStyle w:val="selectable-text1"/>
        </w:rPr>
        <w:t>analyze</w:t>
      </w:r>
      <w:proofErr w:type="spellEnd"/>
      <w:r>
        <w:rPr>
          <w:rStyle w:val="selectable-text1"/>
        </w:rPr>
        <w:t xml:space="preserve"> user </w:t>
      </w:r>
      <w:proofErr w:type="spellStart"/>
      <w:r>
        <w:rPr>
          <w:rStyle w:val="selectable-text1"/>
        </w:rPr>
        <w:t>behavior</w:t>
      </w:r>
      <w:proofErr w:type="spellEnd"/>
      <w:r>
        <w:rPr>
          <w:rStyle w:val="selectable-text1"/>
        </w:rPr>
        <w:t>, and identify areas for improvement. Understanding these metrics is essential for refining strategies and maximizing the impact of traffic generation efforts.</w:t>
      </w:r>
    </w:p>
    <w:p w:rsidR="00A60E75" w:rsidRDefault="00A60E75" w:rsidP="00A60E75">
      <w:pPr>
        <w:pStyle w:val="selectable-text"/>
      </w:pPr>
    </w:p>
    <w:p w:rsidR="00A60E75" w:rsidRDefault="00A60E75" w:rsidP="00A60E75">
      <w:pPr>
        <w:pStyle w:val="selectable-text"/>
      </w:pPr>
      <w:r>
        <w:rPr>
          <w:rStyle w:val="Strong"/>
        </w:rPr>
        <w:t>7. Continuous Support and Feedback:</w:t>
      </w:r>
    </w:p>
    <w:p w:rsidR="00A60E75" w:rsidRDefault="00A60E75" w:rsidP="00A60E75">
      <w:pPr>
        <w:pStyle w:val="selectable-text"/>
      </w:pPr>
      <w:r>
        <w:rPr>
          <w:rStyle w:val="selectable-text1"/>
        </w:rPr>
        <w:t>Provide ongoing support to participants through a dedicated helpdesk and email support system. Additionally, collect feedback through surveys and interactive sessions to continually improve the content and delivery methods, ensuring that the project remains relevant and valuable to all participants.</w:t>
      </w:r>
    </w:p>
    <w:p w:rsidR="00A60E75" w:rsidRDefault="00A60E75" w:rsidP="00A60E75">
      <w:pPr>
        <w:pStyle w:val="selectable-text"/>
      </w:pPr>
    </w:p>
    <w:p w:rsidR="00A60E75" w:rsidRDefault="00A60E75" w:rsidP="00A60E75">
      <w:pPr>
        <w:pStyle w:val="selectable-text"/>
      </w:pPr>
      <w:r>
        <w:rPr>
          <w:rStyle w:val="selectable-text1"/>
        </w:rPr>
        <w:t>By combining these elements, our proposed solution aims to create a dynamic and supportive learning environment where participants can acquire knowledge, apply practical skills, and engage with a community of peers and experts. This holistic approach will empower individuals and businesses to drive targeted traffic to their websites, ultimately leading to increased visibility, engagement, and success in the digital realm.</w:t>
      </w:r>
    </w:p>
    <w:p w:rsidR="003B482C" w:rsidRDefault="005F634C" w:rsidP="00A60E75">
      <w:pPr>
        <w:spacing w:after="361" w:line="240" w:lineRule="auto"/>
      </w:pPr>
      <w:r>
        <w:t xml:space="preserve"> </w:t>
      </w:r>
    </w:p>
    <w:p w:rsidR="003B482C" w:rsidRDefault="005F634C">
      <w:pPr>
        <w:spacing w:after="0" w:line="240" w:lineRule="auto"/>
        <w:ind w:left="4506"/>
      </w:pPr>
      <w:r>
        <w:t xml:space="preserve"> </w:t>
      </w:r>
    </w:p>
    <w:sectPr w:rsidR="003B482C">
      <w:pgSz w:w="11906" w:h="16838"/>
      <w:pgMar w:top="1440" w:right="506" w:bottom="1910" w:left="14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2C"/>
    <w:rsid w:val="003B482C"/>
    <w:rsid w:val="005F634C"/>
    <w:rsid w:val="00A60E7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2F155D-5CFE-4DDC-8814-62084D07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5" w:line="276" w:lineRule="auto"/>
    </w:pPr>
    <w:rPr>
      <w:rFonts w:ascii="Arial" w:eastAsia="Arial" w:hAnsi="Arial" w:cs="Arial"/>
      <w:b/>
      <w:color w:val="35475C"/>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selectable-text">
    <w:name w:val="selectable-text"/>
    <w:basedOn w:val="Normal"/>
    <w:rsid w:val="00A60E75"/>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customStyle="1" w:styleId="selectable-text1">
    <w:name w:val="selectable-text1"/>
    <w:basedOn w:val="DefaultParagraphFont"/>
    <w:rsid w:val="00A60E75"/>
  </w:style>
  <w:style w:type="character" w:styleId="Strong">
    <w:name w:val="Strong"/>
    <w:basedOn w:val="DefaultParagraphFont"/>
    <w:uiPriority w:val="22"/>
    <w:qFormat/>
    <w:rsid w:val="00A60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432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kumar</dc:creator>
  <cp:keywords/>
  <cp:lastModifiedBy>Naresh kumar</cp:lastModifiedBy>
  <cp:revision>2</cp:revision>
  <dcterms:created xsi:type="dcterms:W3CDTF">2023-10-31T15:49:00Z</dcterms:created>
  <dcterms:modified xsi:type="dcterms:W3CDTF">2023-10-31T15:49:00Z</dcterms:modified>
</cp:coreProperties>
</file>