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508CF" w14:textId="76C951DE" w:rsidR="00B06344" w:rsidRDefault="00FA3FA1">
      <w:r>
        <w:t>TestNG</w:t>
      </w:r>
    </w:p>
    <w:p w14:paraId="28EF9830" w14:textId="77777777" w:rsidR="00FA3FA1" w:rsidRDefault="00FA3FA1"/>
    <w:p w14:paraId="2A87E3DC" w14:textId="77777777" w:rsidR="00FA3FA1" w:rsidRPr="00FA3FA1" w:rsidRDefault="00FA3FA1" w:rsidP="00FA3FA1">
      <w:pPr>
        <w:pStyle w:val="ListParagraph"/>
        <w:numPr>
          <w:ilvl w:val="0"/>
          <w:numId w:val="1"/>
        </w:numPr>
        <w:rPr>
          <w:b/>
          <w:bCs/>
        </w:rPr>
      </w:pPr>
      <w:r w:rsidRPr="00FA3FA1">
        <w:rPr>
          <w:b/>
          <w:bCs/>
          <w:color w:val="4C94D8" w:themeColor="text2" w:themeTint="80"/>
        </w:rPr>
        <w:t>What is TestNG and what is it used for</w:t>
      </w:r>
      <w:r w:rsidRPr="00FA3FA1">
        <w:rPr>
          <w:b/>
          <w:bCs/>
        </w:rPr>
        <w:br/>
      </w:r>
      <w:r>
        <w:t xml:space="preserve">TestNG (Test Next Generation) is a powerful testing framework in Java, inspired by JUnit but designed to offer more advanced features for test automation. It is used to define, group, prioritize, and run test cases in a flexible and organized way. TestNG supports annotations like </w:t>
      </w:r>
      <w:r>
        <w:rPr>
          <w:rStyle w:val="HTMLCode"/>
          <w:rFonts w:eastAsiaTheme="majorEastAsia"/>
        </w:rPr>
        <w:t>@Test</w:t>
      </w:r>
      <w:r>
        <w:t xml:space="preserve">, </w:t>
      </w:r>
      <w:r>
        <w:rPr>
          <w:rStyle w:val="HTMLCode"/>
          <w:rFonts w:eastAsiaTheme="majorEastAsia"/>
        </w:rPr>
        <w:t>@BeforeMethod</w:t>
      </w:r>
      <w:r>
        <w:t xml:space="preserve">, </w:t>
      </w:r>
      <w:r>
        <w:rPr>
          <w:rStyle w:val="HTMLCode"/>
          <w:rFonts w:eastAsiaTheme="majorEastAsia"/>
        </w:rPr>
        <w:t>@AfterClass</w:t>
      </w:r>
      <w:r>
        <w:t xml:space="preserve">, and more to manage test execution flow efficiently. One of its major advantages is the ability to execute tests in parallel, define test dependencies, run tests in groups, and generate detailed HTML and XML reports. It integrates well with Selenium for automating web application testing, making it easier to manage test suites, assertions, and test configurations through </w:t>
      </w:r>
      <w:r>
        <w:rPr>
          <w:rStyle w:val="HTMLCode"/>
          <w:rFonts w:eastAsiaTheme="majorEastAsia"/>
        </w:rPr>
        <w:t>testng.xml</w:t>
      </w:r>
      <w:r>
        <w:t xml:space="preserve">. In real-time projects, I’ve used TestNG to structure automation frameworks, implement retry logic, parameterize tests using </w:t>
      </w:r>
      <w:r>
        <w:rPr>
          <w:rStyle w:val="HTMLCode"/>
          <w:rFonts w:eastAsiaTheme="majorEastAsia"/>
        </w:rPr>
        <w:t>@DataProvider</w:t>
      </w:r>
      <w:r>
        <w:t>, and integrate with CI tools like Jenkins.</w:t>
      </w:r>
      <w:r>
        <w:br/>
      </w:r>
    </w:p>
    <w:p w14:paraId="3A3D4BAF" w14:textId="77777777" w:rsidR="00FA3FA1" w:rsidRDefault="00FA3FA1" w:rsidP="00FA3FA1">
      <w:pPr>
        <w:pStyle w:val="ListParagraph"/>
        <w:numPr>
          <w:ilvl w:val="0"/>
          <w:numId w:val="1"/>
        </w:numPr>
        <w:rPr>
          <w:b/>
          <w:bCs/>
        </w:rPr>
      </w:pPr>
      <w:r w:rsidRPr="00FA3FA1">
        <w:rPr>
          <w:b/>
          <w:bCs/>
        </w:rPr>
        <w:t>Key Features of TestNG</w:t>
      </w:r>
    </w:p>
    <w:p w14:paraId="51339561" w14:textId="555AAF32" w:rsidR="00FA3FA1" w:rsidRDefault="00FA3FA1" w:rsidP="00FA3FA1">
      <w:pPr>
        <w:pStyle w:val="ListParagraph"/>
      </w:pPr>
      <w:r w:rsidRPr="00FA3FA1">
        <w:t xml:space="preserve">TestNG offers a wide range of features that make it highly suitable for automation testing. One of its core features is the use of </w:t>
      </w:r>
      <w:r w:rsidRPr="00FA3FA1">
        <w:rPr>
          <w:b/>
          <w:bCs/>
        </w:rPr>
        <w:t>annotations</w:t>
      </w:r>
      <w:r w:rsidRPr="00FA3FA1">
        <w:t xml:space="preserve"> like @Test, @BeforeMethod, @AfterClass, which help manage test execution flow cleanly. It supports </w:t>
      </w:r>
      <w:r w:rsidRPr="00FA3FA1">
        <w:rPr>
          <w:b/>
          <w:bCs/>
        </w:rPr>
        <w:t>parallel test execution</w:t>
      </w:r>
      <w:r w:rsidRPr="00FA3FA1">
        <w:t xml:space="preserve">, which speeds up test runs and improves efficiency. TestNG also allows </w:t>
      </w:r>
      <w:r w:rsidRPr="00FA3FA1">
        <w:rPr>
          <w:b/>
          <w:bCs/>
        </w:rPr>
        <w:t>test grouping</w:t>
      </w:r>
      <w:r w:rsidRPr="00FA3FA1">
        <w:t xml:space="preserve">, so you can run specific sets of tests (like smoke, regression, or sanity) using groups in testng.xml. Another key feature is </w:t>
      </w:r>
      <w:r w:rsidRPr="00FA3FA1">
        <w:rPr>
          <w:b/>
          <w:bCs/>
        </w:rPr>
        <w:t>dependency management</w:t>
      </w:r>
      <w:r w:rsidRPr="00FA3FA1">
        <w:t xml:space="preserve">, allowing one test to run only after another has passed. TestNG provides built-in support for </w:t>
      </w:r>
      <w:r w:rsidRPr="00FA3FA1">
        <w:rPr>
          <w:b/>
          <w:bCs/>
        </w:rPr>
        <w:t>parameterization</w:t>
      </w:r>
      <w:r w:rsidRPr="00FA3FA1">
        <w:t xml:space="preserve"> using @Parameters and @DataProvider, which is useful for data-driven testing. It generates </w:t>
      </w:r>
      <w:r w:rsidRPr="00FA3FA1">
        <w:rPr>
          <w:b/>
          <w:bCs/>
        </w:rPr>
        <w:t>detailed HTML and XML reports</w:t>
      </w:r>
      <w:r w:rsidRPr="00FA3FA1">
        <w:t xml:space="preserve"> automatically after test execution. Additionally, it integrates well with build tools like Maven and CI tools like Jenkins, making it a preferred framework in real-time Selenium automation projects.</w:t>
      </w:r>
    </w:p>
    <w:p w14:paraId="7F37D369" w14:textId="77777777" w:rsidR="00FA3FA1" w:rsidRDefault="00FA3FA1" w:rsidP="00FA3FA1">
      <w:pPr>
        <w:pStyle w:val="ListParagraph"/>
      </w:pPr>
    </w:p>
    <w:p w14:paraId="3EF1605F" w14:textId="7F4F7F00" w:rsidR="00FA3FA1" w:rsidRDefault="00FA3FA1" w:rsidP="00FA3FA1">
      <w:pPr>
        <w:pStyle w:val="ListParagraph"/>
        <w:numPr>
          <w:ilvl w:val="0"/>
          <w:numId w:val="1"/>
        </w:numPr>
      </w:pPr>
      <w:r w:rsidRPr="00FA3FA1">
        <w:t>Difference between TestNG and NUnit</w:t>
      </w:r>
      <w:r>
        <w:br/>
      </w:r>
      <w:r w:rsidRPr="00FA3FA1">
        <w:t>TestNG and NUnit are both powerful unit testing frameworks used in automation testing—TestNG is for Java, while NUnit is for C#. Functionally, they are quite similar and support features like annotations/attributes (@Test in TestNG vs [Test] in NUnit), grouping, assertions, data-driven testing, and parallel execution. TestNG uses annotations like @BeforeMethod, @AfterClass, while NUnit uses [SetUp], [TearDown], etc., to manage test lifecycle events. Both support XML-based configuration for defining test suites and allow integration with CI/CD tools like Jenkins. However, NUnit is native to the .NET ecosystem and integrates well with tools like Visual Studio, while TestNG is more suited for Java-based frameworks and works seamlessly with Maven and Eclipse/IntelliJ. In summary, the choice between the two depends mainly on the programming language and tech stack being used.</w:t>
      </w:r>
      <w:r>
        <w:br/>
      </w:r>
      <w:r>
        <w:br/>
      </w:r>
      <w:r>
        <w:br/>
      </w:r>
      <w:r>
        <w:br/>
      </w:r>
    </w:p>
    <w:p w14:paraId="71CB7339" w14:textId="48144993" w:rsidR="00FA3FA1" w:rsidRDefault="00FA3FA1" w:rsidP="00FA3FA1">
      <w:pPr>
        <w:pStyle w:val="ListParagraph"/>
        <w:numPr>
          <w:ilvl w:val="0"/>
          <w:numId w:val="1"/>
        </w:numPr>
      </w:pPr>
      <w:r w:rsidRPr="00FA3FA1">
        <w:lastRenderedPageBreak/>
        <w:t>How to Install and Set Up TestNG in IntelliJ IDEA</w:t>
      </w:r>
      <w:r>
        <w:br/>
      </w:r>
      <w:r w:rsidRPr="00FA3FA1">
        <w:t>To install and set up TestNG in IntelliJ IDEA, we can either add it manually as a library or manage it through Maven or Gradle. The easiest and most common way is using Maven. First, we create or open a Maven project in IntelliJ, then add the TestNG dependency to the pom.xml file:</w:t>
      </w:r>
      <w:r>
        <w:br/>
      </w:r>
      <w:r w:rsidRPr="00FA3FA1">
        <w:drawing>
          <wp:inline distT="0" distB="0" distL="0" distR="0" wp14:anchorId="38CFB033" wp14:editId="3D756FFC">
            <wp:extent cx="5877745" cy="2010056"/>
            <wp:effectExtent l="0" t="0" r="0" b="9525"/>
            <wp:docPr id="822119413"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19413" name="Picture 1" descr="A computer screen with white text&#10;&#10;AI-generated content may be incorrect."/>
                    <pic:cNvPicPr/>
                  </pic:nvPicPr>
                  <pic:blipFill>
                    <a:blip r:embed="rId7"/>
                    <a:stretch>
                      <a:fillRect/>
                    </a:stretch>
                  </pic:blipFill>
                  <pic:spPr>
                    <a:xfrm>
                      <a:off x="0" y="0"/>
                      <a:ext cx="5877745" cy="2010056"/>
                    </a:xfrm>
                    <a:prstGeom prst="rect">
                      <a:avLst/>
                    </a:prstGeom>
                  </pic:spPr>
                </pic:pic>
              </a:graphicData>
            </a:graphic>
          </wp:inline>
        </w:drawing>
      </w:r>
      <w:r>
        <w:br/>
      </w:r>
      <w:r w:rsidRPr="00FA3FA1">
        <w:t>Once saved, IntelliJ automatically downloads the dependency. If you're not using Maven, you can manually add the TestNG JAR file by going to File &gt; Project Structure &gt; Modules &gt; Dependencies &gt; + &gt; JARs or directories, and select the downloaded TestNG JAR. After adding it, you can create test classes and annotate methods with @Test. To run tests, right-click the test class or method and select "Run". IntelliJ also supports generating testng.xml files for suite configuration and provides a built-in TestNG runner for easy execution and report viewing.</w:t>
      </w:r>
      <w:r>
        <w:br/>
      </w:r>
    </w:p>
    <w:p w14:paraId="2FC30A20" w14:textId="16E2CA03" w:rsidR="00FA3FA1" w:rsidRPr="00FA3FA1" w:rsidRDefault="00FA3FA1" w:rsidP="00FA3FA1">
      <w:pPr>
        <w:pStyle w:val="ListParagraph"/>
        <w:numPr>
          <w:ilvl w:val="0"/>
          <w:numId w:val="1"/>
        </w:numPr>
      </w:pPr>
      <w:r w:rsidRPr="00FA3FA1">
        <w:t>How to Write a Basic TestNG Test Case</w:t>
      </w:r>
      <w:r>
        <w:br/>
      </w:r>
      <w:r w:rsidRPr="00FA3FA1">
        <w:t>Writing a basic TestNG test case in Java involves creating a class, writing a method, and annotating it with @Test. First, make sure the TestNG library is added to your project—either via Maven or by adding the JAR. Then, create a Java class and import the necessary TestNG annotations. Here's a simple example:</w:t>
      </w:r>
      <w:r>
        <w:br/>
      </w:r>
      <w:r w:rsidRPr="00FA3FA1">
        <w:drawing>
          <wp:inline distT="0" distB="0" distL="0" distR="0" wp14:anchorId="78A0058B" wp14:editId="0F3BE16B">
            <wp:extent cx="5934903" cy="2915057"/>
            <wp:effectExtent l="0" t="0" r="0" b="0"/>
            <wp:docPr id="126396510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65109" name="Picture 1" descr="A computer screen shot of a program code&#10;&#10;AI-generated content may be incorrect."/>
                    <pic:cNvPicPr/>
                  </pic:nvPicPr>
                  <pic:blipFill>
                    <a:blip r:embed="rId8"/>
                    <a:stretch>
                      <a:fillRect/>
                    </a:stretch>
                  </pic:blipFill>
                  <pic:spPr>
                    <a:xfrm>
                      <a:off x="0" y="0"/>
                      <a:ext cx="5934903" cy="2915057"/>
                    </a:xfrm>
                    <a:prstGeom prst="rect">
                      <a:avLst/>
                    </a:prstGeom>
                  </pic:spPr>
                </pic:pic>
              </a:graphicData>
            </a:graphic>
          </wp:inline>
        </w:drawing>
      </w:r>
      <w:r>
        <w:br/>
      </w:r>
      <w:r w:rsidRPr="00FA3FA1">
        <w:rPr>
          <w:b/>
          <w:bCs/>
        </w:rPr>
        <w:t xml:space="preserve">You can run this test by right-clicking on the method or class in IntelliJ and selecting "Run", or you can configure it in a testng.xml suite file. TestNG will automatically recognize the @Test annotation and execute the method. You can also add assertions, setup methods </w:t>
      </w:r>
      <w:r w:rsidRPr="00FA3FA1">
        <w:rPr>
          <w:b/>
          <w:bCs/>
        </w:rPr>
        <w:lastRenderedPageBreak/>
        <w:t>(@BeforeMethod, @AfterMethod), and parameters to build more advanced test cases.</w:t>
      </w:r>
      <w:r>
        <w:rPr>
          <w:b/>
          <w:bCs/>
        </w:rPr>
        <w:br/>
      </w:r>
    </w:p>
    <w:p w14:paraId="0246B741" w14:textId="6F652826" w:rsidR="00FA3FA1" w:rsidRDefault="00F36E4B" w:rsidP="00FA3FA1">
      <w:pPr>
        <w:pStyle w:val="ListParagraph"/>
        <w:numPr>
          <w:ilvl w:val="0"/>
          <w:numId w:val="1"/>
        </w:numPr>
      </w:pPr>
      <w:r w:rsidRPr="00F36E4B">
        <w:rPr>
          <w:b/>
          <w:bCs/>
        </w:rPr>
        <w:t>What is the significance of @Test annotation in TestNG</w:t>
      </w:r>
      <w:r>
        <w:rPr>
          <w:b/>
          <w:bCs/>
        </w:rPr>
        <w:br/>
      </w:r>
      <w:r w:rsidRPr="00F36E4B">
        <w:t>The @Test annotation in TestNG is used to mark a method as a test case so that TestNG can recognize and execute it during test runs. It eliminates the need to follow any specific naming convention for test methods—as long as a method is annotated with @Test, TestNG treats it as a valid test. This annotation also provides several attributes like priority, enabled, groups, invocationCount, and dependsOnMethods, which offer powerful control over how and when tests are executed. For example, you can set @Test(priority = 1) to define the order of execution, or use @Test(enabled = false) to skip a test. In short, @Test is the core of TestNG's test execution model and allows for flexible, structured, and maintainable test case development.</w:t>
      </w:r>
      <w:r>
        <w:br/>
      </w:r>
    </w:p>
    <w:p w14:paraId="344C4FA5" w14:textId="3442F1F3" w:rsidR="00F36E4B" w:rsidRDefault="00F36E4B" w:rsidP="00FA3FA1">
      <w:pPr>
        <w:pStyle w:val="ListParagraph"/>
        <w:numPr>
          <w:ilvl w:val="0"/>
          <w:numId w:val="1"/>
        </w:numPr>
      </w:pPr>
      <w:r w:rsidRPr="00F36E4B">
        <w:t>What are the different annotations in TestNG</w:t>
      </w:r>
      <w:r>
        <w:br/>
      </w:r>
      <w:r w:rsidRPr="00F36E4B">
        <w:t>TestNG provides a rich set of annotations to control the execution flow of test cases, similar to JUnit but with more flexibility. The most commonly used annotation is @Test, which marks a method as a test case. Lifecycle annotations include @BeforeSuite and @AfterSuite, which run before and after the entire test suite. @BeforeTest and @AfterTest are used before and after &lt;test&gt; tags in the testng.xml file. @BeforeClass and @AfterClass run once before and after all the test methods in a class. @BeforeMethod and @AfterMethod run before and after each test method. For data-driven testing, TestNG provides @DataProvider, and @Parameters is used for parameterization through XML. There are also annotations like @BeforeGroups and @AfterGroups that run code before and after specific groups of tests. These annotations give fine-grained control over test execution and setup, making it easier to manage complex test scenarios.</w:t>
      </w:r>
      <w:r>
        <w:br/>
      </w:r>
    </w:p>
    <w:p w14:paraId="0E23EDBD" w14:textId="51A28392" w:rsidR="00F36E4B" w:rsidRDefault="00F36E4B" w:rsidP="00F36E4B">
      <w:pPr>
        <w:pStyle w:val="ListParagraph"/>
        <w:numPr>
          <w:ilvl w:val="0"/>
          <w:numId w:val="1"/>
        </w:numPr>
      </w:pPr>
      <w:r w:rsidRPr="00F36E4B">
        <w:t>Execution Order of TestNG Annotations</w:t>
      </w:r>
      <w:r>
        <w:br/>
      </w:r>
      <w:r w:rsidRPr="00F36E4B">
        <w:t>TestNG annotations follow a specific execution order that defines how test setup and teardown operations are handled around the test methods. The typical flow is:</w:t>
      </w:r>
      <w:r>
        <w:br/>
      </w:r>
      <w:r w:rsidRPr="00F36E4B">
        <w:rPr>
          <w:b/>
          <w:bCs/>
        </w:rPr>
        <w:t>@BeforeSuite</w:t>
      </w:r>
      <w:r w:rsidRPr="00F36E4B">
        <w:t xml:space="preserve"> – Runs once before the entire test suite.</w:t>
      </w:r>
      <w:r>
        <w:br/>
      </w:r>
      <w:r w:rsidRPr="00F36E4B">
        <w:rPr>
          <w:b/>
          <w:bCs/>
        </w:rPr>
        <w:t>@BeforeTest</w:t>
      </w:r>
      <w:r w:rsidRPr="00F36E4B">
        <w:t xml:space="preserve"> – Runs before the &lt;test&gt; tag in the testng.xml file.</w:t>
      </w:r>
      <w:r>
        <w:br/>
      </w:r>
      <w:r w:rsidRPr="00F36E4B">
        <w:rPr>
          <w:b/>
          <w:bCs/>
        </w:rPr>
        <w:t>@BeforeClass</w:t>
      </w:r>
      <w:r w:rsidRPr="00F36E4B">
        <w:t xml:space="preserve"> – Runs once before any method in the test class.</w:t>
      </w:r>
      <w:r>
        <w:br/>
      </w:r>
      <w:r w:rsidRPr="00F36E4B">
        <w:rPr>
          <w:b/>
          <w:bCs/>
        </w:rPr>
        <w:t>@BeforeMethod</w:t>
      </w:r>
      <w:r w:rsidRPr="00F36E4B">
        <w:t xml:space="preserve"> – Runs before each @Test method.</w:t>
      </w:r>
      <w:r>
        <w:br/>
      </w:r>
      <w:r w:rsidRPr="00F36E4B">
        <w:rPr>
          <w:b/>
          <w:bCs/>
        </w:rPr>
        <w:t>@Test</w:t>
      </w:r>
      <w:r w:rsidRPr="00F36E4B">
        <w:t xml:space="preserve"> – The actual test method runs.</w:t>
      </w:r>
      <w:r>
        <w:br/>
      </w:r>
      <w:r w:rsidRPr="00F36E4B">
        <w:rPr>
          <w:b/>
          <w:bCs/>
        </w:rPr>
        <w:t>@AfterMethod</w:t>
      </w:r>
      <w:r w:rsidRPr="00F36E4B">
        <w:t xml:space="preserve"> – Runs after each @Test method.</w:t>
      </w:r>
      <w:r>
        <w:br/>
      </w:r>
      <w:r w:rsidRPr="00F36E4B">
        <w:rPr>
          <w:b/>
          <w:bCs/>
        </w:rPr>
        <w:t>@AfterClass</w:t>
      </w:r>
      <w:r w:rsidRPr="00F36E4B">
        <w:t xml:space="preserve"> – Runs once after all the test methods in the class.</w:t>
      </w:r>
      <w:r>
        <w:br/>
      </w:r>
      <w:r w:rsidRPr="00F36E4B">
        <w:rPr>
          <w:b/>
          <w:bCs/>
        </w:rPr>
        <w:t>@AfterTest</w:t>
      </w:r>
      <w:r w:rsidRPr="00F36E4B">
        <w:t xml:space="preserve"> – Runs after all the tests in the &lt;test&gt; tag.</w:t>
      </w:r>
      <w:r>
        <w:br/>
      </w:r>
      <w:r w:rsidRPr="00F36E4B">
        <w:rPr>
          <w:b/>
          <w:bCs/>
        </w:rPr>
        <w:t>@AfterSuite</w:t>
      </w:r>
      <w:r w:rsidRPr="00F36E4B">
        <w:t xml:space="preserve"> – Runs once after the entire suite is done.</w:t>
      </w:r>
      <w:r>
        <w:br/>
      </w:r>
      <w:r w:rsidRPr="00F36E4B">
        <w:t>This structured execution flow allows you to perform setup (like launching browsers, connecting to databases) and cleanup (like closing connections or browsers) in an organized way. In real-time projects, @BeforeMethod and @AfterMethod are most commonly used for setting up and tearing down test-specific configurations.</w:t>
      </w:r>
      <w:r>
        <w:br/>
      </w:r>
      <w:r>
        <w:br/>
      </w:r>
    </w:p>
    <w:p w14:paraId="4F70B34B" w14:textId="40D1CE75" w:rsidR="00F36E4B" w:rsidRDefault="00F36E4B" w:rsidP="00F36E4B">
      <w:pPr>
        <w:pStyle w:val="ListParagraph"/>
        <w:numPr>
          <w:ilvl w:val="0"/>
          <w:numId w:val="1"/>
        </w:numPr>
      </w:pPr>
      <w:r w:rsidRPr="00F36E4B">
        <w:lastRenderedPageBreak/>
        <w:t>Difference between @BeforeTest and @BeforeMethod in TestNG</w:t>
      </w:r>
      <w:r>
        <w:br/>
      </w:r>
      <w:r w:rsidRPr="00F36E4B">
        <w:t xml:space="preserve">In TestNG, both @BeforeTest and @BeforeMethod are used for setup tasks, but they differ in scope and frequency of execution. @BeforeTest is executed </w:t>
      </w:r>
      <w:r w:rsidRPr="00F36E4B">
        <w:rPr>
          <w:b/>
          <w:bCs/>
        </w:rPr>
        <w:t>once</w:t>
      </w:r>
      <w:r w:rsidRPr="00F36E4B">
        <w:t xml:space="preserve"> before any test methods run that are included in a specific &lt;test&gt; tag in the testng.xml file. It's useful for setting up configurations or data that are shared across multiple test classes, such as launching a browser or setting global properties. On the other hand, @BeforeMethod runs </w:t>
      </w:r>
      <w:r w:rsidRPr="00F36E4B">
        <w:rPr>
          <w:b/>
          <w:bCs/>
        </w:rPr>
        <w:t>before each individual @Test method</w:t>
      </w:r>
      <w:r w:rsidRPr="00F36E4B">
        <w:t>, meaning it is called multiple times—once for every test method in a class. It’s typically used for method-level setup like navigating to a URL, logging in, or resetting test data. So, @BeforeTest is suite-wide or test-wide setup, whereas @BeforeMethod is per-test-method setup.</w:t>
      </w:r>
      <w:r>
        <w:br/>
      </w:r>
    </w:p>
    <w:p w14:paraId="755204B0" w14:textId="14EE0C3F" w:rsidR="00F36E4B" w:rsidRDefault="00F36E4B" w:rsidP="00F36E4B">
      <w:pPr>
        <w:pStyle w:val="ListParagraph"/>
        <w:numPr>
          <w:ilvl w:val="0"/>
          <w:numId w:val="1"/>
        </w:numPr>
      </w:pPr>
      <w:r w:rsidRPr="00F36E4B">
        <w:t>Can we use multiple annotations in one method in TestNG?</w:t>
      </w:r>
      <w:r>
        <w:br/>
      </w:r>
      <w:r w:rsidRPr="00F36E4B">
        <w:rPr>
          <w:b/>
          <w:bCs/>
        </w:rPr>
        <w:t>Yes</w:t>
      </w:r>
      <w:r w:rsidRPr="00F36E4B">
        <w:t xml:space="preserve">, in TestNG, you </w:t>
      </w:r>
      <w:r w:rsidRPr="00F36E4B">
        <w:rPr>
          <w:b/>
          <w:bCs/>
        </w:rPr>
        <w:t>can use multiple annotations on a single method</w:t>
      </w:r>
      <w:r w:rsidRPr="00F36E4B">
        <w:t xml:space="preserve">, but it’s generally </w:t>
      </w:r>
      <w:r w:rsidRPr="00F36E4B">
        <w:rPr>
          <w:b/>
          <w:bCs/>
        </w:rPr>
        <w:t>not recommended</w:t>
      </w:r>
      <w:r w:rsidRPr="00F36E4B">
        <w:t xml:space="preserve"> because it can lead to </w:t>
      </w:r>
      <w:r w:rsidRPr="00F36E4B">
        <w:rPr>
          <w:b/>
          <w:bCs/>
        </w:rPr>
        <w:t>confusing or unpredictable behavior</w:t>
      </w:r>
      <w:r w:rsidRPr="00F36E4B">
        <w:t xml:space="preserve"> depending on the context and execution flow.</w:t>
      </w:r>
      <w:r>
        <w:br/>
      </w:r>
      <w:r w:rsidRPr="00F36E4B">
        <w:drawing>
          <wp:inline distT="0" distB="0" distL="0" distR="0" wp14:anchorId="0D3FF86B" wp14:editId="536059FD">
            <wp:extent cx="5811061" cy="1638529"/>
            <wp:effectExtent l="0" t="0" r="0" b="0"/>
            <wp:docPr id="1499520234"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520234" name="Picture 1" descr="A computer screen with text&#10;&#10;AI-generated content may be incorrect."/>
                    <pic:cNvPicPr/>
                  </pic:nvPicPr>
                  <pic:blipFill>
                    <a:blip r:embed="rId9"/>
                    <a:stretch>
                      <a:fillRect/>
                    </a:stretch>
                  </pic:blipFill>
                  <pic:spPr>
                    <a:xfrm>
                      <a:off x="0" y="0"/>
                      <a:ext cx="5811061" cy="1638529"/>
                    </a:xfrm>
                    <a:prstGeom prst="rect">
                      <a:avLst/>
                    </a:prstGeom>
                  </pic:spPr>
                </pic:pic>
              </a:graphicData>
            </a:graphic>
          </wp:inline>
        </w:drawing>
      </w:r>
      <w:r>
        <w:br/>
      </w:r>
      <w:r w:rsidRPr="00F36E4B">
        <w:t xml:space="preserve">Technically, this will compile and run, but TestNG may </w:t>
      </w:r>
      <w:r w:rsidRPr="00F36E4B">
        <w:rPr>
          <w:b/>
          <w:bCs/>
        </w:rPr>
        <w:t>not behave as expected</w:t>
      </w:r>
      <w:r w:rsidRPr="00F36E4B">
        <w:t>, because it's unclear whether the method should execute once per class (@BeforeClass) or once before each test method (@BeforeMethod).</w:t>
      </w:r>
      <w:r>
        <w:br/>
      </w:r>
      <w:r>
        <w:br/>
      </w:r>
      <w:r w:rsidRPr="00F36E4B">
        <w:t>Best Practice:</w:t>
      </w:r>
      <w:r>
        <w:br/>
      </w:r>
      <w:r w:rsidRPr="00F36E4B">
        <w:t xml:space="preserve">Instead of combining multiple annotations on a single method, it’s better to </w:t>
      </w:r>
      <w:r w:rsidRPr="00F36E4B">
        <w:rPr>
          <w:b/>
          <w:bCs/>
        </w:rPr>
        <w:t>separate them into different clearly named methods</w:t>
      </w:r>
      <w:r w:rsidRPr="00F36E4B">
        <w:t xml:space="preserve"> for maintainability and clarity:</w:t>
      </w:r>
      <w:r>
        <w:br/>
      </w:r>
      <w:r w:rsidRPr="00F36E4B">
        <w:drawing>
          <wp:inline distT="0" distB="0" distL="0" distR="0" wp14:anchorId="0B588516" wp14:editId="4ECD0E01">
            <wp:extent cx="5973009" cy="2553056"/>
            <wp:effectExtent l="0" t="0" r="8890" b="0"/>
            <wp:docPr id="192102826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28263" name="Picture 1" descr="A screen shot of a computer program&#10;&#10;AI-generated content may be incorrect."/>
                    <pic:cNvPicPr/>
                  </pic:nvPicPr>
                  <pic:blipFill>
                    <a:blip r:embed="rId10"/>
                    <a:stretch>
                      <a:fillRect/>
                    </a:stretch>
                  </pic:blipFill>
                  <pic:spPr>
                    <a:xfrm>
                      <a:off x="0" y="0"/>
                      <a:ext cx="5973009" cy="2553056"/>
                    </a:xfrm>
                    <a:prstGeom prst="rect">
                      <a:avLst/>
                    </a:prstGeom>
                  </pic:spPr>
                </pic:pic>
              </a:graphicData>
            </a:graphic>
          </wp:inline>
        </w:drawing>
      </w:r>
      <w:r>
        <w:br/>
      </w:r>
    </w:p>
    <w:p w14:paraId="4BD52FFC" w14:textId="75CB2D48" w:rsidR="00F36E4B" w:rsidRDefault="00F36E4B" w:rsidP="00F36E4B">
      <w:pPr>
        <w:pStyle w:val="ListParagraph"/>
        <w:numPr>
          <w:ilvl w:val="0"/>
          <w:numId w:val="1"/>
        </w:numPr>
      </w:pPr>
      <w:r w:rsidRPr="00F36E4B">
        <w:lastRenderedPageBreak/>
        <w:t>How do you prioritize test cases in TestNG</w:t>
      </w:r>
      <w:r>
        <w:br/>
      </w:r>
      <w:r w:rsidRPr="00F36E4B">
        <w:t>In TestNG, test case execution order can be controlled using the priority attribute of the @Test annotation. Lower numbers have higher priority, so a test with priority = 1 will run before a test with priority = 2. If no priority is specified, TestNG will execute tests in alphabetical order by default. For example:</w:t>
      </w:r>
      <w:r>
        <w:br/>
      </w:r>
      <w:r w:rsidRPr="00F36E4B">
        <w:drawing>
          <wp:inline distT="0" distB="0" distL="0" distR="0" wp14:anchorId="46E9F862" wp14:editId="7ACA8E88">
            <wp:extent cx="6001588" cy="2562583"/>
            <wp:effectExtent l="0" t="0" r="0" b="9525"/>
            <wp:docPr id="1236960724"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60724" name="Picture 1" descr="A computer screen with text on it&#10;&#10;AI-generated content may be incorrect."/>
                    <pic:cNvPicPr/>
                  </pic:nvPicPr>
                  <pic:blipFill>
                    <a:blip r:embed="rId11"/>
                    <a:stretch>
                      <a:fillRect/>
                    </a:stretch>
                  </pic:blipFill>
                  <pic:spPr>
                    <a:xfrm>
                      <a:off x="0" y="0"/>
                      <a:ext cx="6001588" cy="2562583"/>
                    </a:xfrm>
                    <a:prstGeom prst="rect">
                      <a:avLst/>
                    </a:prstGeom>
                  </pic:spPr>
                </pic:pic>
              </a:graphicData>
            </a:graphic>
          </wp:inline>
        </w:drawing>
      </w:r>
      <w:r>
        <w:br/>
      </w:r>
      <w:r w:rsidRPr="00F36E4B">
        <w:t xml:space="preserve">You can also use </w:t>
      </w:r>
      <w:r w:rsidRPr="00F36E4B">
        <w:rPr>
          <w:b/>
          <w:bCs/>
        </w:rPr>
        <w:t>negative values</w:t>
      </w:r>
      <w:r w:rsidRPr="00F36E4B">
        <w:t xml:space="preserve"> for even higher priority (e.g., priority = -1). If two test methods have the same priority, TestNG falls back to method name sorting. Prioritization is helpful when you have dependent flows or want to control the sequence of test execution, especially in end-to-end scenarios.</w:t>
      </w:r>
      <w:r>
        <w:br/>
      </w:r>
    </w:p>
    <w:p w14:paraId="082D0CC2" w14:textId="49DD629F" w:rsidR="00F36E4B" w:rsidRDefault="00F36E4B" w:rsidP="00F36E4B">
      <w:pPr>
        <w:pStyle w:val="ListParagraph"/>
        <w:numPr>
          <w:ilvl w:val="0"/>
          <w:numId w:val="1"/>
        </w:numPr>
      </w:pPr>
      <w:r w:rsidRPr="00F36E4B">
        <w:t>How do you group test cases in TestNG</w:t>
      </w:r>
      <w:r>
        <w:br/>
      </w:r>
      <w:r w:rsidRPr="00F36E4B">
        <w:t>In TestNG, you can group test cases using the groups attribute of the @Test annotation. This allows you to organize related test methods—like smoke, regression, sanity, or API tests—into logical collections. You assign a test method to one or more groups like this:</w:t>
      </w:r>
      <w:r>
        <w:br/>
      </w:r>
      <w:r w:rsidR="007C196C" w:rsidRPr="007C196C">
        <w:drawing>
          <wp:inline distT="0" distB="0" distL="0" distR="0" wp14:anchorId="76759073" wp14:editId="2DC7C25E">
            <wp:extent cx="5849166" cy="2648320"/>
            <wp:effectExtent l="0" t="0" r="0" b="0"/>
            <wp:docPr id="18899872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8722" name="Picture 1" descr="A screen shot of a computer program&#10;&#10;AI-generated content may be incorrect."/>
                    <pic:cNvPicPr/>
                  </pic:nvPicPr>
                  <pic:blipFill>
                    <a:blip r:embed="rId12"/>
                    <a:stretch>
                      <a:fillRect/>
                    </a:stretch>
                  </pic:blipFill>
                  <pic:spPr>
                    <a:xfrm>
                      <a:off x="0" y="0"/>
                      <a:ext cx="5849166" cy="2648320"/>
                    </a:xfrm>
                    <a:prstGeom prst="rect">
                      <a:avLst/>
                    </a:prstGeom>
                  </pic:spPr>
                </pic:pic>
              </a:graphicData>
            </a:graphic>
          </wp:inline>
        </w:drawing>
      </w:r>
      <w:r w:rsidR="007C196C">
        <w:br/>
      </w:r>
      <w:r w:rsidR="007C196C" w:rsidRPr="007C196C">
        <w:t>Then, in the testng.xml file, you can include or exclude specific groups during execution:</w:t>
      </w:r>
      <w:r w:rsidR="007C196C">
        <w:br/>
      </w:r>
      <w:r w:rsidR="007C196C" w:rsidRPr="007C196C">
        <w:lastRenderedPageBreak/>
        <w:drawing>
          <wp:inline distT="0" distB="0" distL="0" distR="0" wp14:anchorId="62D0EE53" wp14:editId="2071517A">
            <wp:extent cx="5925377" cy="3391373"/>
            <wp:effectExtent l="0" t="0" r="0" b="0"/>
            <wp:docPr id="121780416"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0416" name="Picture 1" descr="A computer screen with text on it&#10;&#10;AI-generated content may be incorrect."/>
                    <pic:cNvPicPr/>
                  </pic:nvPicPr>
                  <pic:blipFill>
                    <a:blip r:embed="rId13"/>
                    <a:stretch>
                      <a:fillRect/>
                    </a:stretch>
                  </pic:blipFill>
                  <pic:spPr>
                    <a:xfrm>
                      <a:off x="0" y="0"/>
                      <a:ext cx="5925377" cy="3391373"/>
                    </a:xfrm>
                    <a:prstGeom prst="rect">
                      <a:avLst/>
                    </a:prstGeom>
                  </pic:spPr>
                </pic:pic>
              </a:graphicData>
            </a:graphic>
          </wp:inline>
        </w:drawing>
      </w:r>
      <w:r w:rsidR="007C196C">
        <w:br/>
      </w:r>
      <w:r w:rsidR="007C196C" w:rsidRPr="007C196C">
        <w:t>Grouping is especially useful when you want to selectively run subsets of tests without changing the code. You can also combine groups in the same method or use @BeforeGroups and @AfterGroups to define setup and teardown for specific groups.</w:t>
      </w:r>
      <w:r w:rsidR="007C196C">
        <w:br/>
      </w:r>
    </w:p>
    <w:p w14:paraId="76289DEF" w14:textId="1F192523" w:rsidR="007C196C" w:rsidRPr="007C196C" w:rsidRDefault="007C196C" w:rsidP="007C196C">
      <w:pPr>
        <w:pStyle w:val="ListParagraph"/>
        <w:numPr>
          <w:ilvl w:val="0"/>
          <w:numId w:val="1"/>
        </w:numPr>
      </w:pPr>
      <w:r w:rsidRPr="007C196C">
        <w:t>What is dependsOnMethods and dependsOnGroups in TestNG &amp; How to Handle Test Case Dependencies</w:t>
      </w:r>
      <w:r>
        <w:br/>
      </w:r>
      <w:r w:rsidRPr="007C196C">
        <w:t xml:space="preserve">In TestNG, dependsOnMethods and dependsOnGroups are used to handle test case dependencies, meaning you can configure a test to run </w:t>
      </w:r>
      <w:r w:rsidRPr="007C196C">
        <w:rPr>
          <w:b/>
          <w:bCs/>
        </w:rPr>
        <w:t>only if another test or group of tests has passed</w:t>
      </w:r>
      <w:r w:rsidRPr="007C196C">
        <w:t>. This is especially useful in scenarios where one test relies on the successful execution of another, such as logging in before accessing a user dashboard.</w:t>
      </w:r>
      <w:r>
        <w:br/>
      </w:r>
      <w:r w:rsidRPr="007C196C">
        <w:drawing>
          <wp:inline distT="0" distB="0" distL="0" distR="0" wp14:anchorId="26D456B6" wp14:editId="45F25916">
            <wp:extent cx="3002109" cy="2038350"/>
            <wp:effectExtent l="0" t="0" r="8255" b="0"/>
            <wp:docPr id="209822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28083" name="Picture 1"/>
                    <pic:cNvPicPr/>
                  </pic:nvPicPr>
                  <pic:blipFill>
                    <a:blip r:embed="rId14"/>
                    <a:stretch>
                      <a:fillRect/>
                    </a:stretch>
                  </pic:blipFill>
                  <pic:spPr>
                    <a:xfrm>
                      <a:off x="0" y="0"/>
                      <a:ext cx="3030775" cy="2057814"/>
                    </a:xfrm>
                    <a:prstGeom prst="rect">
                      <a:avLst/>
                    </a:prstGeom>
                  </pic:spPr>
                </pic:pic>
              </a:graphicData>
            </a:graphic>
          </wp:inline>
        </w:drawing>
      </w:r>
      <w:r w:rsidRPr="007C196C">
        <w:rPr>
          <w:noProof/>
        </w:rPr>
        <w:t xml:space="preserve"> </w:t>
      </w:r>
      <w:r w:rsidRPr="007C196C">
        <w:drawing>
          <wp:inline distT="0" distB="0" distL="0" distR="0" wp14:anchorId="33C817C9" wp14:editId="2979ABCE">
            <wp:extent cx="3266283" cy="1990725"/>
            <wp:effectExtent l="0" t="0" r="0" b="0"/>
            <wp:docPr id="67543013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30138" name="Picture 1" descr="A screenshot of a computer program&#10;&#10;AI-generated content may be incorrect."/>
                    <pic:cNvPicPr/>
                  </pic:nvPicPr>
                  <pic:blipFill>
                    <a:blip r:embed="rId15"/>
                    <a:stretch>
                      <a:fillRect/>
                    </a:stretch>
                  </pic:blipFill>
                  <pic:spPr>
                    <a:xfrm>
                      <a:off x="0" y="0"/>
                      <a:ext cx="3287252" cy="2003505"/>
                    </a:xfrm>
                    <a:prstGeom prst="rect">
                      <a:avLst/>
                    </a:prstGeom>
                  </pic:spPr>
                </pic:pic>
              </a:graphicData>
            </a:graphic>
          </wp:inline>
        </w:drawing>
      </w:r>
      <w:r>
        <w:rPr>
          <w:noProof/>
        </w:rPr>
        <w:br/>
      </w:r>
      <w:r w:rsidRPr="007C196C">
        <w:t>Notes:</w:t>
      </w:r>
      <w:r>
        <w:br/>
      </w:r>
      <w:r w:rsidRPr="007C196C">
        <w:t xml:space="preserve">Tests marked as dependent are </w:t>
      </w:r>
      <w:r w:rsidRPr="007C196C">
        <w:rPr>
          <w:b/>
          <w:bCs/>
        </w:rPr>
        <w:t>skipped</w:t>
      </w:r>
      <w:r w:rsidRPr="007C196C">
        <w:t xml:space="preserve"> if their dependencies fail or are skipped.</w:t>
      </w:r>
      <w:r>
        <w:br/>
      </w:r>
      <w:r w:rsidRPr="007C196C">
        <w:t>Avoid circular dependencies—it will cause TestNG to throw an exception.</w:t>
      </w:r>
      <w:r>
        <w:br/>
      </w:r>
      <w:r w:rsidRPr="007C196C">
        <w:t xml:space="preserve">alwaysRun = true can be used to </w:t>
      </w:r>
      <w:r w:rsidRPr="007C196C">
        <w:rPr>
          <w:b/>
          <w:bCs/>
        </w:rPr>
        <w:t>force execution</w:t>
      </w:r>
      <w:r w:rsidRPr="007C196C">
        <w:t xml:space="preserve"> of a test, even if its dependency fails:</w:t>
      </w:r>
      <w:r>
        <w:br/>
      </w:r>
      <w:r w:rsidRPr="007C196C">
        <w:rPr>
          <w:color w:val="4C94D8" w:themeColor="text2" w:themeTint="80"/>
        </w:rPr>
        <w:t>@Test(dependsOnMethods = "loginTest", alwaysRun = true)</w:t>
      </w:r>
      <w:r w:rsidRPr="007C196C">
        <w:rPr>
          <w:color w:val="4C94D8" w:themeColor="text2" w:themeTint="80"/>
        </w:rPr>
        <w:br/>
      </w:r>
      <w:r w:rsidRPr="007C196C">
        <w:rPr>
          <w:color w:val="4C94D8" w:themeColor="text2" w:themeTint="80"/>
        </w:rPr>
        <w:t>public void cleanup() {}</w:t>
      </w:r>
      <w:r>
        <w:rPr>
          <w:color w:val="4C94D8" w:themeColor="text2" w:themeTint="80"/>
        </w:rPr>
        <w:br/>
      </w:r>
    </w:p>
    <w:p w14:paraId="32CA7E00" w14:textId="367B1DB4" w:rsidR="007C196C" w:rsidRDefault="00F71526" w:rsidP="007C196C">
      <w:pPr>
        <w:pStyle w:val="ListParagraph"/>
        <w:numPr>
          <w:ilvl w:val="0"/>
          <w:numId w:val="1"/>
        </w:numPr>
      </w:pPr>
      <w:r w:rsidRPr="00F71526">
        <w:lastRenderedPageBreak/>
        <w:t>What is enabled = false in the @Test annotation in TestNG</w:t>
      </w:r>
      <w:r>
        <w:br/>
      </w:r>
      <w:r w:rsidRPr="00F71526">
        <w:t xml:space="preserve">In TestNG, enabled = false is an attribute of the @Test annotation that is used to </w:t>
      </w:r>
      <w:r w:rsidRPr="00F71526">
        <w:rPr>
          <w:b/>
          <w:bCs/>
        </w:rPr>
        <w:t>disable or skip a test method</w:t>
      </w:r>
      <w:r w:rsidRPr="00F71526">
        <w:t xml:space="preserve"> from being executed without deleting or commenting out the code. When a test method is marked with @Test(enabled = false), TestNG completely ignores that test during execution. This is useful when a test is under development, temporarily broken, or not relevant for a specific test run.</w:t>
      </w:r>
      <w:r>
        <w:br/>
      </w:r>
      <w:r w:rsidRPr="00F71526">
        <w:drawing>
          <wp:inline distT="0" distB="0" distL="0" distR="0" wp14:anchorId="37B2B299" wp14:editId="3C417AB6">
            <wp:extent cx="5906324" cy="1505160"/>
            <wp:effectExtent l="0" t="0" r="0" b="0"/>
            <wp:docPr id="104903813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38136" name="Picture 1" descr="A screen shot of a computer&#10;&#10;AI-generated content may be incorrect."/>
                    <pic:cNvPicPr/>
                  </pic:nvPicPr>
                  <pic:blipFill>
                    <a:blip r:embed="rId16"/>
                    <a:stretch>
                      <a:fillRect/>
                    </a:stretch>
                  </pic:blipFill>
                  <pic:spPr>
                    <a:xfrm>
                      <a:off x="0" y="0"/>
                      <a:ext cx="5906324" cy="1505160"/>
                    </a:xfrm>
                    <a:prstGeom prst="rect">
                      <a:avLst/>
                    </a:prstGeom>
                  </pic:spPr>
                </pic:pic>
              </a:graphicData>
            </a:graphic>
          </wp:inline>
        </w:drawing>
      </w:r>
      <w:r>
        <w:br/>
      </w:r>
      <w:r w:rsidRPr="00F71526">
        <w:t>It acts as a quick switch to turn tests on or off while maintaining them in the codebase. This is better than commenting out code because the test still exists in the reports and can be re-enabled easily.</w:t>
      </w:r>
      <w:r>
        <w:br/>
      </w:r>
    </w:p>
    <w:p w14:paraId="2D09969A" w14:textId="61DC7267" w:rsidR="00F71526" w:rsidRPr="007C196C" w:rsidRDefault="00F71526" w:rsidP="007C196C">
      <w:pPr>
        <w:pStyle w:val="ListParagraph"/>
        <w:numPr>
          <w:ilvl w:val="0"/>
          <w:numId w:val="1"/>
        </w:numPr>
      </w:pPr>
      <w:r w:rsidRPr="00F71526">
        <w:t>What is Parameterization in TestNG and How Is It Done</w:t>
      </w:r>
      <w:r>
        <w:br/>
      </w:r>
      <w:r w:rsidRPr="00F71526">
        <w:t>Parameterization in TestNG is the process of passing different sets of input data to the same test method, allowing it to run multiple times with different values. This is useful for data-driven testing, such as testing login functionality with different username-password combinations. TestNG supports parameterization in two main ways: using @Parameters (with testng.xml) and using @DataProvider.</w:t>
      </w:r>
      <w:r>
        <w:br/>
      </w:r>
      <w:r w:rsidRPr="00F71526">
        <w:drawing>
          <wp:inline distT="0" distB="0" distL="0" distR="0" wp14:anchorId="611DC04B" wp14:editId="14EA42E8">
            <wp:extent cx="5653621" cy="4076700"/>
            <wp:effectExtent l="0" t="0" r="4445" b="0"/>
            <wp:docPr id="9213911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9117" name="Picture 1" descr="A screenshot of a computer program&#10;&#10;AI-generated content may be incorrect."/>
                    <pic:cNvPicPr/>
                  </pic:nvPicPr>
                  <pic:blipFill>
                    <a:blip r:embed="rId17"/>
                    <a:stretch>
                      <a:fillRect/>
                    </a:stretch>
                  </pic:blipFill>
                  <pic:spPr>
                    <a:xfrm>
                      <a:off x="0" y="0"/>
                      <a:ext cx="5663352" cy="4083717"/>
                    </a:xfrm>
                    <a:prstGeom prst="rect">
                      <a:avLst/>
                    </a:prstGeom>
                  </pic:spPr>
                </pic:pic>
              </a:graphicData>
            </a:graphic>
          </wp:inline>
        </w:drawing>
      </w:r>
    </w:p>
    <w:p w14:paraId="50453CBA" w14:textId="3E98B451" w:rsidR="007C196C" w:rsidRDefault="00F71526" w:rsidP="00F71526">
      <w:pPr>
        <w:ind w:left="720"/>
        <w:rPr>
          <w:b/>
          <w:bCs/>
        </w:rPr>
      </w:pPr>
      <w:r w:rsidRPr="00F71526">
        <w:lastRenderedPageBreak/>
        <w:drawing>
          <wp:inline distT="0" distB="0" distL="0" distR="0" wp14:anchorId="4292C696" wp14:editId="10906B87">
            <wp:extent cx="6068272" cy="4182059"/>
            <wp:effectExtent l="0" t="0" r="8890" b="9525"/>
            <wp:docPr id="165178411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84115" name="Picture 1" descr="A screen shot of a computer&#10;&#10;AI-generated content may be incorrect."/>
                    <pic:cNvPicPr/>
                  </pic:nvPicPr>
                  <pic:blipFill>
                    <a:blip r:embed="rId18"/>
                    <a:stretch>
                      <a:fillRect/>
                    </a:stretch>
                  </pic:blipFill>
                  <pic:spPr>
                    <a:xfrm>
                      <a:off x="0" y="0"/>
                      <a:ext cx="6068272" cy="4182059"/>
                    </a:xfrm>
                    <a:prstGeom prst="rect">
                      <a:avLst/>
                    </a:prstGeom>
                  </pic:spPr>
                </pic:pic>
              </a:graphicData>
            </a:graphic>
          </wp:inline>
        </w:drawing>
      </w:r>
      <w:r>
        <w:rPr>
          <w:rFonts w:ascii="Segoe UI Emoji" w:hAnsi="Segoe UI Emoji" w:cs="Segoe UI Emoji"/>
          <w:b/>
          <w:bCs/>
        </w:rPr>
        <w:br/>
      </w:r>
      <w:r>
        <w:rPr>
          <w:rFonts w:ascii="Segoe UI Emoji" w:hAnsi="Segoe UI Emoji" w:cs="Segoe UI Emoji"/>
          <w:b/>
          <w:bCs/>
        </w:rPr>
        <w:br/>
      </w:r>
      <w:r>
        <w:br/>
      </w:r>
      <w:r w:rsidRPr="00F71526">
        <w:rPr>
          <w:rFonts w:ascii="Segoe UI Emoji" w:hAnsi="Segoe UI Emoji" w:cs="Segoe UI Emoji"/>
          <w:b/>
          <w:bCs/>
        </w:rPr>
        <w:t>✅</w:t>
      </w:r>
      <w:r w:rsidRPr="00F71526">
        <w:rPr>
          <w:b/>
          <w:bCs/>
        </w:rPr>
        <w:t xml:space="preserve"> Summary:</w:t>
      </w:r>
      <w:r>
        <w:rPr>
          <w:b/>
          <w:bCs/>
        </w:rPr>
        <w:br/>
      </w:r>
      <w:r>
        <w:t xml:space="preserve">- </w:t>
      </w:r>
      <w:r w:rsidRPr="00F71526">
        <w:t xml:space="preserve">Use </w:t>
      </w:r>
      <w:r w:rsidRPr="00F71526">
        <w:rPr>
          <w:color w:val="4C94D8" w:themeColor="text2" w:themeTint="80"/>
        </w:rPr>
        <w:t xml:space="preserve">@Parameters </w:t>
      </w:r>
      <w:r w:rsidRPr="00F71526">
        <w:t>for static data from XML.</w:t>
      </w:r>
      <w:r>
        <w:rPr>
          <w:b/>
          <w:bCs/>
        </w:rPr>
        <w:br/>
      </w:r>
      <w:r>
        <w:t xml:space="preserve">- </w:t>
      </w:r>
      <w:r w:rsidRPr="00F71526">
        <w:t xml:space="preserve">Use </w:t>
      </w:r>
      <w:r w:rsidRPr="00F71526">
        <w:rPr>
          <w:color w:val="4C94D8" w:themeColor="text2" w:themeTint="80"/>
        </w:rPr>
        <w:t>@DataProvider</w:t>
      </w:r>
      <w:r w:rsidRPr="00F71526">
        <w:t xml:space="preserve"> for multiple dynamic datasets.</w:t>
      </w:r>
      <w:r>
        <w:rPr>
          <w:b/>
          <w:bCs/>
        </w:rPr>
        <w:br/>
      </w:r>
      <w:r>
        <w:t xml:space="preserve">- </w:t>
      </w:r>
      <w:r w:rsidRPr="00F71526">
        <w:t>Parameterization makes tests reusable, scalable, and cleaner for different input combinations.</w:t>
      </w:r>
      <w:r>
        <w:br/>
      </w:r>
      <w:r>
        <w:br/>
      </w:r>
      <w:r>
        <w:br/>
      </w:r>
      <w:r>
        <w:br/>
      </w:r>
      <w:r>
        <w:br/>
      </w:r>
      <w:r>
        <w:br/>
      </w:r>
      <w:r>
        <w:br/>
      </w:r>
      <w:r>
        <w:br/>
      </w:r>
      <w:r>
        <w:br/>
      </w:r>
      <w:r>
        <w:br/>
      </w:r>
      <w:r>
        <w:br/>
      </w:r>
      <w:r>
        <w:br/>
      </w:r>
      <w:r>
        <w:br/>
      </w:r>
      <w:r>
        <w:br/>
      </w:r>
      <w:r>
        <w:br/>
      </w:r>
      <w:r>
        <w:br/>
      </w:r>
      <w:r>
        <w:lastRenderedPageBreak/>
        <w:br/>
      </w:r>
    </w:p>
    <w:p w14:paraId="66C80654" w14:textId="77777777" w:rsidR="00F71526" w:rsidRPr="00F71526" w:rsidRDefault="00F71526" w:rsidP="00E01DBA">
      <w:pPr>
        <w:pStyle w:val="Heading3"/>
        <w:numPr>
          <w:ilvl w:val="0"/>
          <w:numId w:val="1"/>
        </w:numPr>
        <w:rPr>
          <w:rFonts w:ascii="Times New Roman" w:eastAsia="Times New Roman" w:hAnsi="Times New Roman" w:cs="Times New Roman"/>
          <w:b/>
          <w:bCs/>
          <w:color w:val="auto"/>
          <w:kern w:val="0"/>
          <w:sz w:val="27"/>
          <w:szCs w:val="27"/>
          <w14:ligatures w14:val="none"/>
        </w:rPr>
      </w:pPr>
      <w:r w:rsidRPr="00F71526">
        <w:rPr>
          <w:b/>
          <w:bCs/>
        </w:rPr>
        <w:t>What are Soft and Hard Assertions in TestNG</w:t>
      </w:r>
      <w:r>
        <w:rPr>
          <w:b/>
          <w:bCs/>
        </w:rPr>
        <w:br/>
      </w:r>
      <w:r w:rsidRPr="00E01DBA">
        <w:rPr>
          <w:color w:val="000000" w:themeColor="text1"/>
        </w:rPr>
        <w:t>In TestNG, assertions are used to validate expected vs actual results. There are two types: Hard Assertions and Soft Assertions.</w:t>
      </w:r>
      <w:r>
        <w:br/>
      </w:r>
      <w:r w:rsidRPr="00F71526">
        <w:rPr>
          <w:b/>
          <w:bCs/>
        </w:rPr>
        <w:drawing>
          <wp:inline distT="0" distB="0" distL="0" distR="0" wp14:anchorId="04839FE7" wp14:editId="489A0422">
            <wp:extent cx="5915851" cy="2324424"/>
            <wp:effectExtent l="0" t="0" r="8890" b="0"/>
            <wp:docPr id="1909062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62374" name=""/>
                    <pic:cNvPicPr/>
                  </pic:nvPicPr>
                  <pic:blipFill>
                    <a:blip r:embed="rId19"/>
                    <a:stretch>
                      <a:fillRect/>
                    </a:stretch>
                  </pic:blipFill>
                  <pic:spPr>
                    <a:xfrm>
                      <a:off x="0" y="0"/>
                      <a:ext cx="5915851" cy="2324424"/>
                    </a:xfrm>
                    <a:prstGeom prst="rect">
                      <a:avLst/>
                    </a:prstGeom>
                  </pic:spPr>
                </pic:pic>
              </a:graphicData>
            </a:graphic>
          </wp:inline>
        </w:drawing>
      </w:r>
      <w:r>
        <w:br/>
      </w:r>
      <w:r w:rsidRPr="00F71526">
        <w:rPr>
          <w:b/>
          <w:bCs/>
        </w:rPr>
        <w:drawing>
          <wp:inline distT="0" distB="0" distL="0" distR="0" wp14:anchorId="0043EC4E" wp14:editId="48CD0A02">
            <wp:extent cx="5953956" cy="2838846"/>
            <wp:effectExtent l="0" t="0" r="8890" b="0"/>
            <wp:docPr id="2133548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548997" name=""/>
                    <pic:cNvPicPr/>
                  </pic:nvPicPr>
                  <pic:blipFill>
                    <a:blip r:embed="rId20"/>
                    <a:stretch>
                      <a:fillRect/>
                    </a:stretch>
                  </pic:blipFill>
                  <pic:spPr>
                    <a:xfrm>
                      <a:off x="0" y="0"/>
                      <a:ext cx="5953956" cy="2838846"/>
                    </a:xfrm>
                    <a:prstGeom prst="rect">
                      <a:avLst/>
                    </a:prstGeom>
                  </pic:spPr>
                </pic:pic>
              </a:graphicData>
            </a:graphic>
          </wp:inline>
        </w:drawing>
      </w:r>
      <w:r>
        <w:br/>
      </w:r>
      <w:r w:rsidRPr="00F71526">
        <w:rPr>
          <w:rFonts w:ascii="Times New Roman" w:eastAsia="Times New Roman" w:hAnsi="Times New Roman" w:cs="Times New Roman"/>
          <w:b/>
          <w:bCs/>
          <w:color w:val="auto"/>
          <w:kern w:val="0"/>
          <w:sz w:val="27"/>
          <w:szCs w:val="27"/>
          <w14:ligatures w14:val="none"/>
        </w:rPr>
        <w:t>When to Use:</w:t>
      </w:r>
    </w:p>
    <w:p w14:paraId="22A7A301" w14:textId="77777777" w:rsidR="00F71526" w:rsidRPr="00F71526" w:rsidRDefault="00F71526" w:rsidP="00F7152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71526">
        <w:rPr>
          <w:rFonts w:ascii="Times New Roman" w:eastAsia="Times New Roman" w:hAnsi="Times New Roman" w:cs="Times New Roman"/>
          <w:kern w:val="0"/>
          <w14:ligatures w14:val="none"/>
        </w:rPr>
        <w:t xml:space="preserve">Use </w:t>
      </w:r>
      <w:r w:rsidRPr="00F71526">
        <w:rPr>
          <w:rFonts w:ascii="Times New Roman" w:eastAsia="Times New Roman" w:hAnsi="Times New Roman" w:cs="Times New Roman"/>
          <w:b/>
          <w:bCs/>
          <w:kern w:val="0"/>
          <w14:ligatures w14:val="none"/>
        </w:rPr>
        <w:t>Hard Assertions</w:t>
      </w:r>
      <w:r w:rsidRPr="00F71526">
        <w:rPr>
          <w:rFonts w:ascii="Times New Roman" w:eastAsia="Times New Roman" w:hAnsi="Times New Roman" w:cs="Times New Roman"/>
          <w:kern w:val="0"/>
          <w14:ligatures w14:val="none"/>
        </w:rPr>
        <w:t xml:space="preserve"> when a failure should block further steps (e.g., login must pass before going to dashboard).</w:t>
      </w:r>
    </w:p>
    <w:p w14:paraId="1E65C0AA" w14:textId="6ACAF6CD" w:rsidR="00F71526" w:rsidRDefault="00F71526" w:rsidP="00F7152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71526">
        <w:rPr>
          <w:rFonts w:ascii="Times New Roman" w:eastAsia="Times New Roman" w:hAnsi="Times New Roman" w:cs="Times New Roman"/>
          <w:kern w:val="0"/>
          <w14:ligatures w14:val="none"/>
        </w:rPr>
        <w:t xml:space="preserve">Use </w:t>
      </w:r>
      <w:r w:rsidRPr="00F71526">
        <w:rPr>
          <w:rFonts w:ascii="Times New Roman" w:eastAsia="Times New Roman" w:hAnsi="Times New Roman" w:cs="Times New Roman"/>
          <w:b/>
          <w:bCs/>
          <w:kern w:val="0"/>
          <w14:ligatures w14:val="none"/>
        </w:rPr>
        <w:t>Soft Assertions</w:t>
      </w:r>
      <w:r w:rsidRPr="00F71526">
        <w:rPr>
          <w:rFonts w:ascii="Times New Roman" w:eastAsia="Times New Roman" w:hAnsi="Times New Roman" w:cs="Times New Roman"/>
          <w:kern w:val="0"/>
          <w14:ligatures w14:val="none"/>
        </w:rPr>
        <w:t xml:space="preserve"> when you want to </w:t>
      </w:r>
      <w:r w:rsidRPr="00F71526">
        <w:rPr>
          <w:rFonts w:ascii="Times New Roman" w:eastAsia="Times New Roman" w:hAnsi="Times New Roman" w:cs="Times New Roman"/>
          <w:b/>
          <w:bCs/>
          <w:kern w:val="0"/>
          <w14:ligatures w14:val="none"/>
        </w:rPr>
        <w:t>validate multiple things in one test</w:t>
      </w:r>
      <w:r w:rsidRPr="00F71526">
        <w:rPr>
          <w:rFonts w:ascii="Times New Roman" w:eastAsia="Times New Roman" w:hAnsi="Times New Roman" w:cs="Times New Roman"/>
          <w:kern w:val="0"/>
          <w14:ligatures w14:val="none"/>
        </w:rPr>
        <w:t xml:space="preserve"> and report all failures together (e.g., verifying multiple UI fields).</w:t>
      </w:r>
      <w:r>
        <w:rPr>
          <w:rFonts w:ascii="Times New Roman" w:eastAsia="Times New Roman" w:hAnsi="Times New Roman" w:cs="Times New Roman"/>
          <w:kern w:val="0"/>
          <w14:ligatures w14:val="none"/>
        </w:rPr>
        <w:br/>
      </w:r>
    </w:p>
    <w:p w14:paraId="63C5C6FA" w14:textId="77777777" w:rsidR="00F71526" w:rsidRDefault="00F71526" w:rsidP="00F71526">
      <w:pPr>
        <w:spacing w:before="100" w:beforeAutospacing="1" w:after="100" w:afterAutospacing="1" w:line="240" w:lineRule="auto"/>
        <w:ind w:left="360"/>
        <w:rPr>
          <w:rFonts w:ascii="Times New Roman" w:eastAsia="Times New Roman" w:hAnsi="Times New Roman" w:cs="Times New Roman"/>
          <w:kern w:val="0"/>
          <w14:ligatures w14:val="none"/>
        </w:rPr>
      </w:pPr>
    </w:p>
    <w:p w14:paraId="34893AB9" w14:textId="77777777" w:rsidR="00E01DBA" w:rsidRDefault="00E01DBA" w:rsidP="00E01DBA">
      <w:pPr>
        <w:spacing w:before="100" w:beforeAutospacing="1" w:after="100" w:afterAutospacing="1" w:line="240" w:lineRule="auto"/>
        <w:rPr>
          <w:rFonts w:ascii="Times New Roman" w:eastAsia="Times New Roman" w:hAnsi="Times New Roman" w:cs="Times New Roman"/>
          <w:kern w:val="0"/>
          <w14:ligatures w14:val="none"/>
        </w:rPr>
      </w:pPr>
    </w:p>
    <w:p w14:paraId="50ADB761" w14:textId="77777777" w:rsidR="00E01DBA" w:rsidRDefault="00E01DBA" w:rsidP="00E01DBA">
      <w:pPr>
        <w:spacing w:before="100" w:beforeAutospacing="1" w:after="100" w:afterAutospacing="1" w:line="240" w:lineRule="auto"/>
        <w:rPr>
          <w:rFonts w:ascii="Times New Roman" w:eastAsia="Times New Roman" w:hAnsi="Times New Roman" w:cs="Times New Roman"/>
          <w:kern w:val="0"/>
          <w14:ligatures w14:val="none"/>
        </w:rPr>
      </w:pPr>
    </w:p>
    <w:p w14:paraId="1E6484C2" w14:textId="77777777" w:rsidR="00E01DBA" w:rsidRPr="00E01DBA" w:rsidRDefault="00E01DBA" w:rsidP="00E01DBA">
      <w:pPr>
        <w:pStyle w:val="ListParagraph"/>
        <w:numPr>
          <w:ilvl w:val="0"/>
          <w:numId w:val="1"/>
        </w:numPr>
        <w:spacing w:before="100" w:beforeAutospacing="1" w:after="100" w:afterAutospacing="1" w:line="240" w:lineRule="auto"/>
        <w:rPr>
          <w:b/>
          <w:bCs/>
        </w:rPr>
      </w:pPr>
      <w:r w:rsidRPr="00E01DBA">
        <w:lastRenderedPageBreak/>
        <w:t>How to Use ITestResult to Capture Test Status in TestNG</w:t>
      </w:r>
      <w:r>
        <w:t xml:space="preserve"> </w:t>
      </w:r>
      <w:r>
        <w:br/>
      </w:r>
      <w:r w:rsidRPr="00E01DBA">
        <w:t>In TestNG, ITestResult is an interface provided in the org.testng package that allows you to access the result of a test method during runtime. It is commonly used in listener methods like @AfterMethod to capture whether a test has passed, failed, or been skipped. This is useful for logging, taking screenshots on failure, or generating custom reports</w:t>
      </w:r>
      <w:r>
        <w:br/>
      </w:r>
      <w:r w:rsidRPr="00E01DBA">
        <w:drawing>
          <wp:inline distT="0" distB="0" distL="0" distR="0" wp14:anchorId="2EE1A805" wp14:editId="31555A7C">
            <wp:extent cx="5906324" cy="6544588"/>
            <wp:effectExtent l="0" t="0" r="0" b="8890"/>
            <wp:docPr id="119954388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43887" name="Picture 1" descr="A screenshot of a computer program&#10;&#10;AI-generated content may be incorrect."/>
                    <pic:cNvPicPr/>
                  </pic:nvPicPr>
                  <pic:blipFill>
                    <a:blip r:embed="rId21"/>
                    <a:stretch>
                      <a:fillRect/>
                    </a:stretch>
                  </pic:blipFill>
                  <pic:spPr>
                    <a:xfrm>
                      <a:off x="0" y="0"/>
                      <a:ext cx="5906324" cy="6544588"/>
                    </a:xfrm>
                    <a:prstGeom prst="rect">
                      <a:avLst/>
                    </a:prstGeom>
                  </pic:spPr>
                </pic:pic>
              </a:graphicData>
            </a:graphic>
          </wp:inline>
        </w:drawing>
      </w:r>
      <w:r>
        <w:br/>
      </w:r>
      <w:r w:rsidRPr="00E01DBA">
        <w:rPr>
          <w:rFonts w:ascii="Segoe UI Emoji" w:hAnsi="Segoe UI Emoji" w:cs="Segoe UI Emoji"/>
          <w:b/>
          <w:bCs/>
        </w:rPr>
        <w:t>🔹</w:t>
      </w:r>
      <w:r w:rsidRPr="00E01DBA">
        <w:rPr>
          <w:b/>
          <w:bCs/>
        </w:rPr>
        <w:t xml:space="preserve"> Commonly Used ITestResult Methods:</w:t>
      </w:r>
      <w:r>
        <w:rPr>
          <w:b/>
          <w:bCs/>
        </w:rPr>
        <w:br/>
      </w:r>
      <w:r w:rsidRPr="00E01DBA">
        <w:t>getName() – returns the test method name.</w:t>
      </w:r>
      <w:r>
        <w:br/>
      </w:r>
      <w:r w:rsidRPr="00E01DBA">
        <w:t>getStatus() – returns status: SUCCESS, FAILURE, or SKIP.</w:t>
      </w:r>
      <w:r>
        <w:br/>
      </w:r>
      <w:r w:rsidRPr="00E01DBA">
        <w:t>getThrowable() – returns the exception/error if the test failed.</w:t>
      </w:r>
      <w:r>
        <w:br/>
      </w:r>
      <w:r w:rsidRPr="00E01DBA">
        <w:t>getMethod() – gets the method reference for further metadata.</w:t>
      </w:r>
      <w:r>
        <w:br/>
      </w:r>
      <w:r>
        <w:br/>
      </w:r>
    </w:p>
    <w:p w14:paraId="7C6B0FBF" w14:textId="1934AE0D" w:rsidR="00E01DBA" w:rsidRPr="00E01DBA" w:rsidRDefault="00E01DBA" w:rsidP="00E01DBA">
      <w:pPr>
        <w:pStyle w:val="ListParagraph"/>
        <w:numPr>
          <w:ilvl w:val="0"/>
          <w:numId w:val="1"/>
        </w:numPr>
        <w:spacing w:before="100" w:beforeAutospacing="1" w:after="100" w:afterAutospacing="1" w:line="240" w:lineRule="auto"/>
        <w:rPr>
          <w:b/>
          <w:bCs/>
        </w:rPr>
      </w:pPr>
      <w:r w:rsidRPr="00E01DBA">
        <w:lastRenderedPageBreak/>
        <w:t>How Do You Perform Parallel Execution in TestNG</w:t>
      </w:r>
      <w:r>
        <w:br/>
      </w:r>
      <w:r w:rsidRPr="00E01DBA">
        <w:t>In TestNG, parallel execution is achieved by configuring the testng.xml file or using annotations to instruct TestNG to run tests, classes, or methods concurrently. This improves execution speed and is especially useful for running tests across multiple browsers or datasets</w:t>
      </w:r>
      <w:r>
        <w:br/>
      </w:r>
      <w:r w:rsidRPr="00E01DBA">
        <w:drawing>
          <wp:inline distT="0" distB="0" distL="0" distR="0" wp14:anchorId="535F0D54" wp14:editId="008F2A68">
            <wp:extent cx="5992061" cy="3486637"/>
            <wp:effectExtent l="0" t="0" r="0" b="0"/>
            <wp:docPr id="2003859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59945" name=""/>
                    <pic:cNvPicPr/>
                  </pic:nvPicPr>
                  <pic:blipFill>
                    <a:blip r:embed="rId22"/>
                    <a:stretch>
                      <a:fillRect/>
                    </a:stretch>
                  </pic:blipFill>
                  <pic:spPr>
                    <a:xfrm>
                      <a:off x="0" y="0"/>
                      <a:ext cx="5992061" cy="3486637"/>
                    </a:xfrm>
                    <a:prstGeom prst="rect">
                      <a:avLst/>
                    </a:prstGeom>
                  </pic:spPr>
                </pic:pic>
              </a:graphicData>
            </a:graphic>
          </wp:inline>
        </w:drawing>
      </w:r>
      <w:r>
        <w:br/>
      </w:r>
      <w:r w:rsidRPr="00E01DBA">
        <w:t>parallel="methods" → Runs test methods in parallel within the same class.</w:t>
      </w:r>
      <w:r>
        <w:br/>
      </w:r>
      <w:r w:rsidRPr="00E01DBA">
        <w:t>parallel="classes" → Runs different test classes in parallel.</w:t>
      </w:r>
      <w:r>
        <w:br/>
      </w:r>
      <w:r w:rsidRPr="00E01DBA">
        <w:t>parallel="tests" → Runs entire &lt;test&gt; blocks in parallel.</w:t>
      </w:r>
      <w:r>
        <w:br/>
      </w:r>
    </w:p>
    <w:p w14:paraId="42C031AD" w14:textId="37F2B03C" w:rsidR="00F71526" w:rsidRDefault="00E01DBA" w:rsidP="00E01DBA">
      <w:pPr>
        <w:pStyle w:val="ListParagraph"/>
        <w:numPr>
          <w:ilvl w:val="0"/>
          <w:numId w:val="1"/>
        </w:numPr>
        <w:spacing w:before="100" w:beforeAutospacing="1" w:after="100" w:afterAutospacing="1" w:line="240" w:lineRule="auto"/>
        <w:rPr>
          <w:b/>
          <w:bCs/>
        </w:rPr>
      </w:pPr>
      <w:r w:rsidRPr="00E01DBA">
        <w:t>How to Include or Exclude Tests from Execution in TestNG</w:t>
      </w:r>
      <w:r>
        <w:br/>
      </w:r>
      <w:r w:rsidRPr="00E01DBA">
        <w:t>In TestNG, you can include or exclude tests from execution using the testng.xml file or annotations. This feature is useful when you want to run only specific tests like smoke, regression, or to temporarily skip test cases</w:t>
      </w:r>
      <w:r>
        <w:br/>
      </w:r>
      <w:r w:rsidRPr="00E01DBA">
        <w:drawing>
          <wp:inline distT="0" distB="0" distL="0" distR="0" wp14:anchorId="3B119914" wp14:editId="100AEDF9">
            <wp:extent cx="3238500" cy="2541938"/>
            <wp:effectExtent l="0" t="0" r="0" b="0"/>
            <wp:docPr id="1990366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66023" name=""/>
                    <pic:cNvPicPr/>
                  </pic:nvPicPr>
                  <pic:blipFill>
                    <a:blip r:embed="rId23"/>
                    <a:stretch>
                      <a:fillRect/>
                    </a:stretch>
                  </pic:blipFill>
                  <pic:spPr>
                    <a:xfrm>
                      <a:off x="0" y="0"/>
                      <a:ext cx="3266777" cy="2564133"/>
                    </a:xfrm>
                    <a:prstGeom prst="rect">
                      <a:avLst/>
                    </a:prstGeom>
                  </pic:spPr>
                </pic:pic>
              </a:graphicData>
            </a:graphic>
          </wp:inline>
        </w:drawing>
      </w:r>
      <w:r w:rsidRPr="00E01DBA">
        <w:rPr>
          <w:rFonts w:ascii="Times New Roman" w:eastAsia="Times New Roman" w:hAnsi="Times New Roman" w:cs="Times New Roman"/>
          <w:kern w:val="0"/>
          <w14:ligatures w14:val="none"/>
        </w:rPr>
        <w:drawing>
          <wp:inline distT="0" distB="0" distL="0" distR="0" wp14:anchorId="7A9DA13B" wp14:editId="567011AE">
            <wp:extent cx="2990850" cy="2531812"/>
            <wp:effectExtent l="0" t="0" r="0" b="1905"/>
            <wp:docPr id="162315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50104" name=""/>
                    <pic:cNvPicPr/>
                  </pic:nvPicPr>
                  <pic:blipFill>
                    <a:blip r:embed="rId24"/>
                    <a:stretch>
                      <a:fillRect/>
                    </a:stretch>
                  </pic:blipFill>
                  <pic:spPr>
                    <a:xfrm>
                      <a:off x="0" y="0"/>
                      <a:ext cx="3013132" cy="2550674"/>
                    </a:xfrm>
                    <a:prstGeom prst="rect">
                      <a:avLst/>
                    </a:prstGeom>
                  </pic:spPr>
                </pic:pic>
              </a:graphicData>
            </a:graphic>
          </wp:inline>
        </w:drawing>
      </w:r>
      <w:r w:rsidRPr="00E01DBA">
        <w:rPr>
          <w:rFonts w:ascii="Times New Roman" w:eastAsia="Times New Roman" w:hAnsi="Times New Roman" w:cs="Times New Roman"/>
          <w:kern w:val="0"/>
          <w14:ligatures w14:val="none"/>
        </w:rPr>
        <w:br/>
      </w:r>
      <w:r w:rsidRPr="00E01DBA">
        <w:rPr>
          <w:rFonts w:ascii="Times New Roman" w:eastAsia="Times New Roman" w:hAnsi="Times New Roman" w:cs="Times New Roman"/>
          <w:kern w:val="0"/>
          <w14:ligatures w14:val="none"/>
        </w:rPr>
        <w:br/>
      </w:r>
      <w:r w:rsidR="00030274">
        <w:rPr>
          <w:b/>
          <w:bCs/>
        </w:rPr>
        <w:br/>
      </w:r>
      <w:r w:rsidR="00030274">
        <w:rPr>
          <w:b/>
          <w:bCs/>
        </w:rPr>
        <w:br/>
      </w:r>
    </w:p>
    <w:p w14:paraId="688DD2CD" w14:textId="327E938A" w:rsidR="00030274" w:rsidRPr="00030274" w:rsidRDefault="00030274" w:rsidP="00030274">
      <w:pPr>
        <w:pStyle w:val="ListParagraph"/>
        <w:numPr>
          <w:ilvl w:val="0"/>
          <w:numId w:val="1"/>
        </w:numPr>
        <w:spacing w:before="100" w:beforeAutospacing="1" w:after="100" w:afterAutospacing="1" w:line="240" w:lineRule="auto"/>
      </w:pPr>
      <w:r w:rsidRPr="00030274">
        <w:rPr>
          <w:b/>
          <w:bCs/>
        </w:rPr>
        <w:lastRenderedPageBreak/>
        <w:t>What Default Reports Are Generated by TestNG</w:t>
      </w:r>
      <w:r w:rsidRPr="00030274">
        <w:rPr>
          <w:b/>
          <w:bCs/>
        </w:rPr>
        <w:br/>
      </w:r>
      <w:r>
        <w:t xml:space="preserve">TestNG automatically generates a set of HTML and XML reports after test execution, even without any additional configuration. These reports are stored in the </w:t>
      </w:r>
      <w:r w:rsidRPr="00030274">
        <w:rPr>
          <w:rStyle w:val="HTMLCode"/>
          <w:rFonts w:eastAsiaTheme="majorEastAsia"/>
        </w:rPr>
        <w:t>test-output</w:t>
      </w:r>
      <w:r>
        <w:t xml:space="preserve"> directory inside your project root. The most commonly used default reports are</w:t>
      </w:r>
      <w:r>
        <w:br/>
      </w:r>
      <w:r w:rsidRPr="00030274">
        <w:rPr>
          <w:rFonts w:ascii="Segoe UI Emoji" w:hAnsi="Segoe UI Emoji" w:cs="Segoe UI Emoji"/>
          <w:b/>
          <w:bCs/>
        </w:rPr>
        <w:t>🔹</w:t>
      </w:r>
      <w:r w:rsidRPr="00030274">
        <w:rPr>
          <w:b/>
          <w:bCs/>
        </w:rPr>
        <w:t xml:space="preserve"> 1. index.html</w:t>
      </w:r>
      <w:r w:rsidRPr="00030274">
        <w:rPr>
          <w:b/>
          <w:bCs/>
        </w:rPr>
        <w:br/>
      </w:r>
      <w:r w:rsidRPr="00030274">
        <w:t>This is the main summary report.</w:t>
      </w:r>
      <w:r w:rsidRPr="00030274">
        <w:br/>
      </w:r>
      <w:r w:rsidRPr="00030274">
        <w:t>It provides an overview of test suite execution: passed, failed, and skipped tests.</w:t>
      </w:r>
      <w:r w:rsidRPr="00030274">
        <w:br/>
      </w:r>
      <w:r w:rsidRPr="00030274">
        <w:t>You can click through to see detailed results for each class and method.</w:t>
      </w:r>
      <w:r w:rsidRPr="00030274">
        <w:rPr>
          <w:b/>
          <w:bCs/>
        </w:rPr>
        <w:br/>
      </w:r>
      <w:r w:rsidRPr="00030274">
        <w:rPr>
          <w:rFonts w:ascii="Segoe UI Emoji" w:hAnsi="Segoe UI Emoji" w:cs="Segoe UI Emoji"/>
          <w:b/>
          <w:bCs/>
        </w:rPr>
        <w:t>🔹</w:t>
      </w:r>
      <w:r w:rsidRPr="00030274">
        <w:rPr>
          <w:b/>
          <w:bCs/>
        </w:rPr>
        <w:t xml:space="preserve"> 2. emailable-report.html</w:t>
      </w:r>
      <w:r>
        <w:rPr>
          <w:b/>
          <w:bCs/>
        </w:rPr>
        <w:br/>
      </w:r>
      <w:r w:rsidRPr="00030274">
        <w:t>A clean and simple HTML report that is suitable for emailing to stakeholders.</w:t>
      </w:r>
      <w:r w:rsidRPr="00030274">
        <w:br/>
      </w:r>
      <w:r w:rsidRPr="00030274">
        <w:t>Shows test name, method name, status (PASS/FAIL/SKIP), and execution time.</w:t>
      </w:r>
      <w:r w:rsidRPr="00030274">
        <w:br/>
      </w:r>
      <w:r w:rsidRPr="00030274">
        <w:rPr>
          <w:rFonts w:ascii="Segoe UI Emoji" w:hAnsi="Segoe UI Emoji" w:cs="Segoe UI Emoji"/>
          <w:b/>
          <w:bCs/>
        </w:rPr>
        <w:t>🔹</w:t>
      </w:r>
      <w:r w:rsidRPr="00030274">
        <w:rPr>
          <w:b/>
          <w:bCs/>
        </w:rPr>
        <w:t xml:space="preserve"> 3. testng-results.xml</w:t>
      </w:r>
      <w:r>
        <w:rPr>
          <w:b/>
          <w:bCs/>
        </w:rPr>
        <w:br/>
      </w:r>
      <w:r w:rsidRPr="00030274">
        <w:t>Contains all test execution details in XML format.</w:t>
      </w:r>
    </w:p>
    <w:p w14:paraId="5A2881EB" w14:textId="78F19E0B" w:rsidR="00030274" w:rsidRPr="00030274" w:rsidRDefault="00030274" w:rsidP="00030274">
      <w:pPr>
        <w:pStyle w:val="ListParagraph"/>
        <w:spacing w:before="100" w:beforeAutospacing="1" w:after="100" w:afterAutospacing="1" w:line="240" w:lineRule="auto"/>
      </w:pPr>
      <w:r w:rsidRPr="00030274">
        <w:t>Useful for CI/CD integrations, parsing by custom tools, or reporting plugins</w:t>
      </w:r>
      <w:r w:rsidRPr="00030274">
        <w:br/>
      </w:r>
      <w:r w:rsidRPr="00030274">
        <w:rPr>
          <w:rFonts w:ascii="Segoe UI Emoji" w:hAnsi="Segoe UI Emoji" w:cs="Segoe UI Emoji"/>
          <w:b/>
          <w:bCs/>
        </w:rPr>
        <w:t>🔹</w:t>
      </w:r>
      <w:r w:rsidRPr="00030274">
        <w:rPr>
          <w:b/>
          <w:bCs/>
        </w:rPr>
        <w:t xml:space="preserve"> 4. testng-failed.xml</w:t>
      </w:r>
      <w:r>
        <w:rPr>
          <w:b/>
          <w:bCs/>
        </w:rPr>
        <w:br/>
      </w:r>
      <w:r w:rsidRPr="00030274">
        <w:t>Lists only the failed test cases.</w:t>
      </w:r>
    </w:p>
    <w:p w14:paraId="2EBA30E6" w14:textId="45B1E0EC" w:rsidR="00030274" w:rsidRDefault="00030274" w:rsidP="00030274">
      <w:pPr>
        <w:pStyle w:val="ListParagraph"/>
        <w:spacing w:before="100" w:beforeAutospacing="1" w:after="100" w:afterAutospacing="1" w:line="240" w:lineRule="auto"/>
      </w:pPr>
      <w:r w:rsidRPr="00030274">
        <w:t>Helpful when you want to rerun only failed tests without executing the full suite.</w:t>
      </w:r>
      <w:r>
        <w:br/>
      </w:r>
      <w:r>
        <w:br/>
      </w:r>
      <w:r w:rsidRPr="00030274">
        <w:t xml:space="preserve">By default, TestNG generates comprehensive </w:t>
      </w:r>
      <w:r w:rsidRPr="00030274">
        <w:rPr>
          <w:b/>
          <w:bCs/>
        </w:rPr>
        <w:t>HTML and XML reports</w:t>
      </w:r>
      <w:r w:rsidRPr="00030274">
        <w:t xml:space="preserve"> that give insights into test performance, result status, and error details—all without writing any custom reporting code.</w:t>
      </w:r>
      <w:r>
        <w:br/>
      </w:r>
      <w:r>
        <w:br/>
      </w:r>
    </w:p>
    <w:p w14:paraId="4BF87D3F" w14:textId="5006335C" w:rsidR="00030274" w:rsidRDefault="00030274" w:rsidP="00030274">
      <w:pPr>
        <w:pStyle w:val="ListParagraph"/>
        <w:numPr>
          <w:ilvl w:val="0"/>
          <w:numId w:val="1"/>
        </w:numPr>
        <w:spacing w:before="100" w:beforeAutospacing="1" w:after="100" w:afterAutospacing="1" w:line="240" w:lineRule="auto"/>
      </w:pPr>
      <w:r w:rsidRPr="00030274">
        <w:t>How Do You Customize TestNG Reports</w:t>
      </w:r>
      <w:r>
        <w:br/>
      </w:r>
      <w:r w:rsidRPr="00030274">
        <w:t>While TestNG provides default reports, they are basic and may not meet all real-time project needs. To create more professional, detailed, and visually rich reports, we customize TestNG reports in the following ways</w:t>
      </w:r>
      <w:r>
        <w:t>.</w:t>
      </w:r>
      <w:r>
        <w:br/>
      </w:r>
      <w:r>
        <w:br/>
      </w:r>
      <w:r w:rsidRPr="00030274">
        <w:rPr>
          <w:rFonts w:ascii="Segoe UI Emoji" w:hAnsi="Segoe UI Emoji" w:cs="Segoe UI Emoji"/>
        </w:rPr>
        <w:t>🔹</w:t>
      </w:r>
      <w:r w:rsidRPr="00030274">
        <w:t xml:space="preserve"> </w:t>
      </w:r>
      <w:r w:rsidRPr="00030274">
        <w:rPr>
          <w:b/>
          <w:bCs/>
        </w:rPr>
        <w:t>1. Using ITestListener Interface (Custom Listener)</w:t>
      </w:r>
      <w:r>
        <w:rPr>
          <w:b/>
          <w:bCs/>
        </w:rPr>
        <w:br/>
      </w:r>
      <w:r w:rsidRPr="00030274">
        <w:t>You can implement the ITestListener interface to hook into the test lifecycle and customize reporting logic. For example, log test start, pass, fail, or skip events, and even capture screenshots.</w:t>
      </w:r>
      <w:r>
        <w:br/>
      </w:r>
      <w:r w:rsidRPr="00030274">
        <w:drawing>
          <wp:inline distT="0" distB="0" distL="0" distR="0" wp14:anchorId="18ED2B03" wp14:editId="066DEC3D">
            <wp:extent cx="4762930" cy="3228975"/>
            <wp:effectExtent l="0" t="0" r="0" b="0"/>
            <wp:docPr id="1228249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49488" name=""/>
                    <pic:cNvPicPr/>
                  </pic:nvPicPr>
                  <pic:blipFill>
                    <a:blip r:embed="rId25"/>
                    <a:stretch>
                      <a:fillRect/>
                    </a:stretch>
                  </pic:blipFill>
                  <pic:spPr>
                    <a:xfrm>
                      <a:off x="0" y="0"/>
                      <a:ext cx="4768340" cy="3232643"/>
                    </a:xfrm>
                    <a:prstGeom prst="rect">
                      <a:avLst/>
                    </a:prstGeom>
                  </pic:spPr>
                </pic:pic>
              </a:graphicData>
            </a:graphic>
          </wp:inline>
        </w:drawing>
      </w:r>
    </w:p>
    <w:p w14:paraId="3D0D79B3" w14:textId="2EB2806C" w:rsidR="00030274" w:rsidRPr="00030274" w:rsidRDefault="00030274" w:rsidP="00030274">
      <w:pPr>
        <w:pStyle w:val="ListParagraph"/>
        <w:spacing w:before="100" w:beforeAutospacing="1" w:after="100" w:afterAutospacing="1" w:line="240" w:lineRule="auto"/>
        <w:rPr>
          <w:b/>
          <w:bCs/>
          <w:color w:val="215E99" w:themeColor="text2" w:themeTint="BF"/>
        </w:rPr>
      </w:pPr>
      <w:r w:rsidRPr="00030274">
        <w:rPr>
          <w:rFonts w:ascii="Segoe UI Emoji" w:hAnsi="Segoe UI Emoji" w:cs="Segoe UI Emoji"/>
        </w:rPr>
        <w:lastRenderedPageBreak/>
        <w:t>🔹</w:t>
      </w:r>
      <w:r w:rsidRPr="00030274">
        <w:t xml:space="preserve"> </w:t>
      </w:r>
      <w:r w:rsidRPr="00030274">
        <w:rPr>
          <w:b/>
          <w:bCs/>
        </w:rPr>
        <w:t>2. Using Third-Party Reporting Tools</w:t>
      </w:r>
      <w:r>
        <w:rPr>
          <w:b/>
          <w:bCs/>
        </w:rPr>
        <w:br/>
      </w:r>
      <w:r w:rsidRPr="00030274">
        <w:rPr>
          <w:rFonts w:ascii="Segoe UI Emoji" w:hAnsi="Segoe UI Emoji" w:cs="Segoe UI Emoji"/>
          <w:b/>
          <w:bCs/>
          <w:color w:val="215E99" w:themeColor="text2" w:themeTint="BF"/>
        </w:rPr>
        <w:t>✅</w:t>
      </w:r>
      <w:r w:rsidRPr="00030274">
        <w:rPr>
          <w:b/>
          <w:bCs/>
          <w:color w:val="215E99" w:themeColor="text2" w:themeTint="BF"/>
        </w:rPr>
        <w:t xml:space="preserve"> ExtentReports (Most popular for UI automation):</w:t>
      </w:r>
      <w:r>
        <w:br/>
        <w:t xml:space="preserve">- </w:t>
      </w:r>
      <w:r w:rsidRPr="00030274">
        <w:t>Beautiful HTML reports</w:t>
      </w:r>
      <w:r>
        <w:br/>
        <w:t xml:space="preserve">- </w:t>
      </w:r>
      <w:r w:rsidRPr="00030274">
        <w:t>Supports screenshots, logs, categories, exceptions, and charts</w:t>
      </w:r>
      <w:r>
        <w:br/>
      </w:r>
      <w:r w:rsidR="00876A16" w:rsidRPr="00876A16">
        <w:drawing>
          <wp:inline distT="0" distB="0" distL="0" distR="0" wp14:anchorId="10F5864E" wp14:editId="362E145C">
            <wp:extent cx="5982535" cy="1848108"/>
            <wp:effectExtent l="0" t="0" r="0" b="0"/>
            <wp:docPr id="1670318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18441" name=""/>
                    <pic:cNvPicPr/>
                  </pic:nvPicPr>
                  <pic:blipFill>
                    <a:blip r:embed="rId26"/>
                    <a:stretch>
                      <a:fillRect/>
                    </a:stretch>
                  </pic:blipFill>
                  <pic:spPr>
                    <a:xfrm>
                      <a:off x="0" y="0"/>
                      <a:ext cx="5982535" cy="1848108"/>
                    </a:xfrm>
                    <a:prstGeom prst="rect">
                      <a:avLst/>
                    </a:prstGeom>
                  </pic:spPr>
                </pic:pic>
              </a:graphicData>
            </a:graphic>
          </wp:inline>
        </w:drawing>
      </w:r>
      <w:r>
        <w:br/>
      </w:r>
      <w:r w:rsidRPr="00030274">
        <w:rPr>
          <w:rFonts w:ascii="Segoe UI Emoji" w:hAnsi="Segoe UI Emoji" w:cs="Segoe UI Emoji"/>
          <w:b/>
          <w:bCs/>
        </w:rPr>
        <w:t>✅</w:t>
      </w:r>
      <w:r w:rsidRPr="00030274">
        <w:rPr>
          <w:b/>
          <w:bCs/>
        </w:rPr>
        <w:t xml:space="preserve"> </w:t>
      </w:r>
      <w:r w:rsidRPr="00030274">
        <w:rPr>
          <w:b/>
          <w:bCs/>
          <w:color w:val="215E99" w:themeColor="text2" w:themeTint="BF"/>
        </w:rPr>
        <w:t>Allure Reports:</w:t>
      </w:r>
      <w:r>
        <w:rPr>
          <w:b/>
          <w:bCs/>
          <w:color w:val="215E99" w:themeColor="text2" w:themeTint="BF"/>
        </w:rPr>
        <w:br/>
        <w:t xml:space="preserve">- </w:t>
      </w:r>
      <w:r w:rsidRPr="00030274">
        <w:t>Advanced visual reporting too</w:t>
      </w:r>
      <w:r>
        <w:br/>
        <w:t xml:space="preserve">- </w:t>
      </w:r>
      <w:r w:rsidRPr="00030274">
        <w:t>Supports annotations and integrates with Jenkins/Maven</w:t>
      </w:r>
      <w:r>
        <w:br/>
        <w:t xml:space="preserve">- </w:t>
      </w:r>
      <w:r w:rsidRPr="00030274">
        <w:t>Requires setup with Maven dependencies and a plugin</w:t>
      </w:r>
    </w:p>
    <w:p w14:paraId="7A7F6C23" w14:textId="77777777" w:rsidR="00876A16" w:rsidRDefault="00876A16" w:rsidP="00030274">
      <w:pPr>
        <w:pStyle w:val="ListParagraph"/>
        <w:spacing w:before="100" w:beforeAutospacing="1" w:after="100" w:afterAutospacing="1" w:line="240" w:lineRule="auto"/>
      </w:pPr>
    </w:p>
    <w:p w14:paraId="67EC1231" w14:textId="77777777" w:rsidR="00876A16" w:rsidRDefault="00876A16" w:rsidP="00030274">
      <w:pPr>
        <w:pStyle w:val="ListParagraph"/>
        <w:spacing w:before="100" w:beforeAutospacing="1" w:after="100" w:afterAutospacing="1" w:line="240" w:lineRule="auto"/>
      </w:pPr>
    </w:p>
    <w:p w14:paraId="16BFEACA" w14:textId="77777777" w:rsidR="00876A16" w:rsidRPr="00876A16" w:rsidRDefault="00876A16" w:rsidP="00876A16">
      <w:pPr>
        <w:pStyle w:val="ListParagraph"/>
        <w:numPr>
          <w:ilvl w:val="0"/>
          <w:numId w:val="1"/>
        </w:numPr>
        <w:spacing w:before="100" w:beforeAutospacing="1" w:after="100" w:afterAutospacing="1" w:line="240" w:lineRule="auto"/>
      </w:pPr>
      <w:r w:rsidRPr="00876A16">
        <w:t>How to Integrate TestNG with Maven and Jenkins</w:t>
      </w:r>
      <w:r>
        <w:br/>
      </w:r>
      <w:r w:rsidRPr="00876A16">
        <w:t xml:space="preserve">Integrating </w:t>
      </w:r>
      <w:r w:rsidRPr="00876A16">
        <w:rPr>
          <w:b/>
          <w:bCs/>
        </w:rPr>
        <w:t>TestNG with Maven and Jenkins</w:t>
      </w:r>
      <w:r w:rsidRPr="00876A16">
        <w:t xml:space="preserve"> allows you to automate test execution in a CI/CD pipeline. This setup ensures your Selenium or API tests can run automatically on every code push or schedule</w:t>
      </w:r>
      <w:r>
        <w:br/>
      </w:r>
      <w:r w:rsidRPr="00876A16">
        <w:rPr>
          <w:rFonts w:ascii="Segoe UI Emoji" w:hAnsi="Segoe UI Emoji" w:cs="Segoe UI Emoji"/>
        </w:rPr>
        <w:t>🔹</w:t>
      </w:r>
      <w:r w:rsidRPr="00876A16">
        <w:t xml:space="preserve"> </w:t>
      </w:r>
      <w:r w:rsidRPr="00876A16">
        <w:rPr>
          <w:b/>
          <w:bCs/>
        </w:rPr>
        <w:t>1. Integrate TestNG with Maven</w:t>
      </w:r>
      <w:r>
        <w:rPr>
          <w:b/>
          <w:bCs/>
        </w:rPr>
        <w:br/>
      </w:r>
      <w:r w:rsidRPr="00876A16">
        <w:rPr>
          <w:rFonts w:ascii="Segoe UI Emoji" w:hAnsi="Segoe UI Emoji" w:cs="Segoe UI Emoji"/>
        </w:rPr>
        <w:t>✅</w:t>
      </w:r>
      <w:r w:rsidRPr="00876A16">
        <w:t xml:space="preserve"> Step 1: Add TestNG dependency in pom.xml</w:t>
      </w:r>
      <w:r>
        <w:br/>
      </w:r>
      <w:r w:rsidRPr="00876A16">
        <w:rPr>
          <w:rFonts w:ascii="Segoe UI Emoji" w:hAnsi="Segoe UI Emoji" w:cs="Segoe UI Emoji"/>
        </w:rPr>
        <w:t>✅</w:t>
      </w:r>
      <w:r w:rsidRPr="00876A16">
        <w:t xml:space="preserve"> Step 2: Add Surefire Plugin to run TestNG</w:t>
      </w:r>
      <w:r>
        <w:br/>
      </w:r>
      <w:r w:rsidRPr="00876A16">
        <w:rPr>
          <w:rFonts w:ascii="Segoe UI Emoji" w:hAnsi="Segoe UI Emoji" w:cs="Segoe UI Emoji"/>
        </w:rPr>
        <w:t>✅</w:t>
      </w:r>
      <w:r w:rsidRPr="00876A16">
        <w:t xml:space="preserve"> Step 3: Create a testng.xml</w:t>
      </w:r>
      <w:r w:rsidRPr="00876A16">
        <w:br/>
      </w:r>
      <w:r w:rsidRPr="00876A16">
        <w:rPr>
          <w:rFonts w:ascii="Segoe UI Emoji" w:hAnsi="Segoe UI Emoji" w:cs="Segoe UI Emoji"/>
        </w:rPr>
        <w:t>✅</w:t>
      </w:r>
      <w:r w:rsidRPr="00876A16">
        <w:t xml:space="preserve"> Run from terminal:</w:t>
      </w:r>
      <w:r>
        <w:t xml:space="preserve"> </w:t>
      </w:r>
      <w:r w:rsidRPr="00876A16">
        <w:t>mvn clean test</w:t>
      </w:r>
      <w:r>
        <w:br/>
      </w:r>
      <w:r>
        <w:br/>
      </w:r>
      <w:r w:rsidRPr="00876A16">
        <w:rPr>
          <w:rFonts w:ascii="Segoe UI Emoji" w:hAnsi="Segoe UI Emoji" w:cs="Segoe UI Emoji"/>
        </w:rPr>
        <w:t>🔹</w:t>
      </w:r>
      <w:r w:rsidRPr="00876A16">
        <w:t xml:space="preserve"> </w:t>
      </w:r>
      <w:r w:rsidRPr="00876A16">
        <w:rPr>
          <w:b/>
          <w:bCs/>
        </w:rPr>
        <w:t>2. Integrate Maven + TestNG Project with Jenkins</w:t>
      </w:r>
      <w:r>
        <w:rPr>
          <w:b/>
          <w:bCs/>
        </w:rPr>
        <w:br/>
      </w:r>
      <w:r w:rsidRPr="00876A16">
        <w:rPr>
          <w:rFonts w:ascii="Segoe UI Emoji" w:hAnsi="Segoe UI Emoji" w:cs="Segoe UI Emoji"/>
        </w:rPr>
        <w:t>✅</w:t>
      </w:r>
      <w:r w:rsidRPr="00876A16">
        <w:t xml:space="preserve"> Step 1: Install Jenkins &amp; Maven Integration Plugin</w:t>
      </w:r>
      <w:r w:rsidRPr="00876A16">
        <w:br/>
      </w:r>
      <w:r w:rsidRPr="00876A16">
        <w:rPr>
          <w:rFonts w:ascii="Segoe UI Emoji" w:hAnsi="Segoe UI Emoji" w:cs="Segoe UI Emoji"/>
        </w:rPr>
        <w:t>✅</w:t>
      </w:r>
      <w:r w:rsidRPr="00876A16">
        <w:t xml:space="preserve"> Step 2: Create a Maven Job</w:t>
      </w:r>
      <w:r>
        <w:rPr>
          <w:b/>
          <w:bCs/>
        </w:rPr>
        <w:br/>
      </w:r>
      <w:r w:rsidRPr="00876A16">
        <w:rPr>
          <w:rFonts w:ascii="Segoe UI Emoji" w:hAnsi="Segoe UI Emoji" w:cs="Segoe UI Emoji"/>
        </w:rPr>
        <w:t>✅</w:t>
      </w:r>
      <w:r w:rsidRPr="00876A16">
        <w:t xml:space="preserve"> Step 3: Configure Maven Job</w:t>
      </w:r>
      <w:r>
        <w:rPr>
          <w:b/>
          <w:bCs/>
        </w:rPr>
        <w:br/>
      </w:r>
      <w:r w:rsidRPr="00876A16">
        <w:rPr>
          <w:rFonts w:ascii="Segoe UI Emoji" w:hAnsi="Segoe UI Emoji" w:cs="Segoe UI Emoji"/>
        </w:rPr>
        <w:t>✅</w:t>
      </w:r>
      <w:r w:rsidRPr="00876A16">
        <w:t xml:space="preserve"> Step 4: Add Post-Build Actions (Optional)</w:t>
      </w:r>
    </w:p>
    <w:p w14:paraId="45BAB6D2" w14:textId="13CF760F" w:rsidR="00876A16" w:rsidRDefault="00876A16" w:rsidP="00876A16">
      <w:pPr>
        <w:pStyle w:val="ListParagraph"/>
        <w:spacing w:before="100" w:after="100"/>
      </w:pPr>
      <w:r w:rsidRPr="00876A16">
        <w:rPr>
          <w:rFonts w:ascii="Segoe UI Emoji" w:hAnsi="Segoe UI Emoji" w:cs="Segoe UI Emoji"/>
        </w:rPr>
        <w:t>✅</w:t>
      </w:r>
      <w:r w:rsidRPr="00876A16">
        <w:t xml:space="preserve"> Step 5: Build the Job</w:t>
      </w:r>
      <w:r>
        <w:br/>
      </w:r>
      <w:r>
        <w:br/>
      </w:r>
      <w:r>
        <w:br/>
      </w:r>
      <w:r>
        <w:br/>
      </w:r>
      <w:r>
        <w:br/>
      </w:r>
      <w:r>
        <w:br/>
      </w:r>
      <w:r>
        <w:br/>
      </w:r>
      <w:r>
        <w:br/>
      </w:r>
    </w:p>
    <w:p w14:paraId="5D5863EC" w14:textId="77777777" w:rsidR="00F553D0" w:rsidRDefault="00876A16" w:rsidP="00876A16">
      <w:pPr>
        <w:pStyle w:val="ListParagraph"/>
        <w:numPr>
          <w:ilvl w:val="0"/>
          <w:numId w:val="1"/>
        </w:numPr>
        <w:spacing w:before="100" w:after="100"/>
      </w:pPr>
      <w:r w:rsidRPr="00876A16">
        <w:lastRenderedPageBreak/>
        <w:t>What Are Listeners in TestNG and Their Types</w:t>
      </w:r>
      <w:r>
        <w:br/>
      </w:r>
      <w:r w:rsidRPr="00876A16">
        <w:t>In TestNG, listeners are interfaces that allow you to hook into the test execution lifecycle and perform custom actions like logging, taking screenshots, generating custom reports, or retrying failed tests. They "listen" to test events such as test start, pass, failure, and completion</w:t>
      </w:r>
      <w:r>
        <w:t>.</w:t>
      </w:r>
      <w:r>
        <w:br/>
      </w:r>
      <w:r w:rsidRPr="00876A16">
        <w:rPr>
          <w:rFonts w:ascii="Segoe UI Emoji" w:hAnsi="Segoe UI Emoji" w:cs="Segoe UI Emoji"/>
        </w:rPr>
        <w:t>✅</w:t>
      </w:r>
      <w:r w:rsidRPr="00876A16">
        <w:t xml:space="preserve"> </w:t>
      </w:r>
      <w:r w:rsidRPr="00876A16">
        <w:rPr>
          <w:b/>
          <w:bCs/>
        </w:rPr>
        <w:t>Types of Listeners in TestNG</w:t>
      </w:r>
      <w:r>
        <w:rPr>
          <w:b/>
          <w:bCs/>
        </w:rPr>
        <w:br/>
      </w:r>
      <w:r w:rsidRPr="00876A16">
        <w:rPr>
          <w:rFonts w:ascii="Segoe UI Emoji" w:hAnsi="Segoe UI Emoji" w:cs="Segoe UI Emoji"/>
        </w:rPr>
        <w:t>🔹</w:t>
      </w:r>
      <w:r w:rsidRPr="00876A16">
        <w:t xml:space="preserve"> </w:t>
      </w:r>
      <w:r w:rsidRPr="00876A16">
        <w:rPr>
          <w:b/>
          <w:bCs/>
        </w:rPr>
        <w:t>1. ITestListener</w:t>
      </w:r>
      <w:r>
        <w:rPr>
          <w:b/>
          <w:bCs/>
        </w:rPr>
        <w:br/>
        <w:t xml:space="preserve">- </w:t>
      </w:r>
      <w:r w:rsidRPr="00876A16">
        <w:t>Most commonly used listener.</w:t>
      </w:r>
      <w:r>
        <w:br/>
        <w:t xml:space="preserve">- </w:t>
      </w:r>
      <w:r w:rsidRPr="00876A16">
        <w:t>Listens to individual test method events</w:t>
      </w:r>
      <w:r>
        <w:br/>
        <w:t xml:space="preserve">- </w:t>
      </w:r>
      <w:r w:rsidRPr="00876A16">
        <w:t>Methods include:</w:t>
      </w:r>
      <w:r>
        <w:t xml:space="preserve"> </w:t>
      </w:r>
      <w:r w:rsidRPr="00876A16">
        <w:t>onTestStart()</w:t>
      </w:r>
      <w:r>
        <w:t xml:space="preserve">, </w:t>
      </w:r>
      <w:r w:rsidRPr="00876A16">
        <w:t>onTestSuccess()</w:t>
      </w:r>
      <w:r>
        <w:t xml:space="preserve">, </w:t>
      </w:r>
      <w:r w:rsidRPr="00876A16">
        <w:t>onTestFailure()</w:t>
      </w:r>
      <w:r w:rsidR="00F553D0">
        <w:t xml:space="preserve">, </w:t>
      </w:r>
      <w:r w:rsidR="00F553D0" w:rsidRPr="00F553D0">
        <w:t>onTestSkipped()</w:t>
      </w:r>
      <w:r w:rsidR="00F553D0">
        <w:t xml:space="preserve">, </w:t>
      </w:r>
      <w:r w:rsidR="00F553D0" w:rsidRPr="00F553D0">
        <w:t>onFinish() and onStart()</w:t>
      </w:r>
      <w:r w:rsidR="00F553D0">
        <w:br/>
      </w:r>
      <w:r w:rsidR="00F553D0" w:rsidRPr="00F553D0">
        <w:rPr>
          <w:rFonts w:ascii="Segoe UI Emoji" w:hAnsi="Segoe UI Emoji" w:cs="Segoe UI Emoji"/>
        </w:rPr>
        <w:t>👉</w:t>
      </w:r>
      <w:r w:rsidR="00F553D0" w:rsidRPr="00F553D0">
        <w:t xml:space="preserve"> </w:t>
      </w:r>
      <w:r w:rsidR="00F553D0" w:rsidRPr="00F553D0">
        <w:rPr>
          <w:b/>
          <w:bCs/>
        </w:rPr>
        <w:t>Use Case:</w:t>
      </w:r>
      <w:r w:rsidR="00F553D0" w:rsidRPr="00F553D0">
        <w:t xml:space="preserve"> Capture screenshots on failure, log status, attach to reports</w:t>
      </w:r>
      <w:r w:rsidR="00F553D0">
        <w:br/>
      </w:r>
      <w:r w:rsidR="00F553D0">
        <w:br/>
      </w:r>
      <w:r w:rsidR="00F553D0" w:rsidRPr="00F553D0">
        <w:rPr>
          <w:rFonts w:ascii="Segoe UI Emoji" w:hAnsi="Segoe UI Emoji" w:cs="Segoe UI Emoji"/>
        </w:rPr>
        <w:t>🔹</w:t>
      </w:r>
      <w:r w:rsidR="00F553D0" w:rsidRPr="00F553D0">
        <w:t xml:space="preserve"> </w:t>
      </w:r>
      <w:r w:rsidR="00F553D0" w:rsidRPr="00F553D0">
        <w:rPr>
          <w:b/>
          <w:bCs/>
        </w:rPr>
        <w:t>2. ISuiteListener</w:t>
      </w:r>
      <w:r w:rsidR="00F553D0">
        <w:rPr>
          <w:b/>
          <w:bCs/>
        </w:rPr>
        <w:br/>
      </w:r>
      <w:r w:rsidR="00F553D0">
        <w:t xml:space="preserve">- </w:t>
      </w:r>
      <w:r w:rsidR="00F553D0" w:rsidRPr="00F553D0">
        <w:t>Listens to suite-level events</w:t>
      </w:r>
      <w:r w:rsidR="00F553D0">
        <w:br/>
        <w:t xml:space="preserve">- </w:t>
      </w:r>
      <w:r w:rsidR="00F553D0" w:rsidRPr="00F553D0">
        <w:t>Methods</w:t>
      </w:r>
      <w:r w:rsidR="00F553D0">
        <w:t xml:space="preserve">: </w:t>
      </w:r>
      <w:r w:rsidR="00F553D0" w:rsidRPr="00F553D0">
        <w:t>onStart(ISuite suite)</w:t>
      </w:r>
      <w:r w:rsidR="00F553D0">
        <w:t xml:space="preserve">, </w:t>
      </w:r>
      <w:r w:rsidR="00F553D0" w:rsidRPr="00F553D0">
        <w:t>onFinish(ISuite suite)</w:t>
      </w:r>
      <w:r w:rsidR="00F553D0">
        <w:br/>
      </w:r>
      <w:r w:rsidR="00F553D0" w:rsidRPr="00F553D0">
        <w:rPr>
          <w:rFonts w:ascii="Segoe UI Emoji" w:hAnsi="Segoe UI Emoji" w:cs="Segoe UI Emoji"/>
        </w:rPr>
        <w:t>👉</w:t>
      </w:r>
      <w:r w:rsidR="00F553D0" w:rsidRPr="00F553D0">
        <w:t xml:space="preserve"> </w:t>
      </w:r>
      <w:r w:rsidR="00F553D0" w:rsidRPr="00F553D0">
        <w:rPr>
          <w:b/>
          <w:bCs/>
        </w:rPr>
        <w:t>Use Case:</w:t>
      </w:r>
      <w:r w:rsidR="00F553D0" w:rsidRPr="00F553D0">
        <w:t xml:space="preserve"> Start/stop external services or generate summary reports before/after the test suite.</w:t>
      </w:r>
      <w:r w:rsidR="00F553D0">
        <w:br/>
      </w:r>
      <w:r w:rsidR="00F553D0">
        <w:br/>
      </w:r>
      <w:r w:rsidR="00F553D0" w:rsidRPr="00F553D0">
        <w:rPr>
          <w:rFonts w:ascii="Segoe UI Emoji" w:hAnsi="Segoe UI Emoji" w:cs="Segoe UI Emoji"/>
        </w:rPr>
        <w:t>🔹</w:t>
      </w:r>
      <w:r w:rsidR="00F553D0" w:rsidRPr="00F553D0">
        <w:t xml:space="preserve"> </w:t>
      </w:r>
      <w:r w:rsidR="00F553D0" w:rsidRPr="00F553D0">
        <w:rPr>
          <w:b/>
          <w:bCs/>
        </w:rPr>
        <w:t>3. IInvokedMethodListener</w:t>
      </w:r>
      <w:r w:rsidR="00F553D0">
        <w:rPr>
          <w:b/>
          <w:bCs/>
        </w:rPr>
        <w:br/>
      </w:r>
      <w:r w:rsidR="00F553D0">
        <w:t xml:space="preserve">- </w:t>
      </w:r>
      <w:r w:rsidR="00F553D0" w:rsidRPr="00F553D0">
        <w:t xml:space="preserve">Listens before and after </w:t>
      </w:r>
      <w:r w:rsidR="00F553D0" w:rsidRPr="00F553D0">
        <w:rPr>
          <w:b/>
          <w:bCs/>
        </w:rPr>
        <w:t>every method invocation</w:t>
      </w:r>
      <w:r w:rsidR="00F553D0" w:rsidRPr="00F553D0">
        <w:t>, including @Before/@After methods.</w:t>
      </w:r>
      <w:r w:rsidR="00F553D0">
        <w:br/>
        <w:t xml:space="preserve">- </w:t>
      </w:r>
      <w:r w:rsidR="00F553D0" w:rsidRPr="00F553D0">
        <w:t>Methods:</w:t>
      </w:r>
      <w:r w:rsidR="00F553D0">
        <w:t xml:space="preserve"> </w:t>
      </w:r>
      <w:r w:rsidR="00F553D0" w:rsidRPr="00F553D0">
        <w:t>beforeInvocation()</w:t>
      </w:r>
      <w:r w:rsidR="00F553D0">
        <w:t xml:space="preserve">, </w:t>
      </w:r>
      <w:r w:rsidR="00F553D0" w:rsidRPr="00F553D0">
        <w:t>afterInvocation()</w:t>
      </w:r>
      <w:r w:rsidR="00F553D0">
        <w:br/>
      </w:r>
      <w:r w:rsidR="00F553D0" w:rsidRPr="00F553D0">
        <w:rPr>
          <w:rFonts w:ascii="Segoe UI Emoji" w:hAnsi="Segoe UI Emoji" w:cs="Segoe UI Emoji"/>
        </w:rPr>
        <w:t>👉</w:t>
      </w:r>
      <w:r w:rsidR="00F553D0" w:rsidRPr="00F553D0">
        <w:t xml:space="preserve"> </w:t>
      </w:r>
      <w:r w:rsidR="00F553D0" w:rsidRPr="00F553D0">
        <w:rPr>
          <w:b/>
          <w:bCs/>
        </w:rPr>
        <w:t>Use Case:</w:t>
      </w:r>
      <w:r w:rsidR="00F553D0" w:rsidRPr="00F553D0">
        <w:t xml:space="preserve"> Logging or measuring method execution time.</w:t>
      </w:r>
      <w:r w:rsidR="00F553D0">
        <w:br/>
      </w:r>
      <w:r w:rsidR="00F553D0">
        <w:br/>
      </w:r>
      <w:r w:rsidR="00F553D0" w:rsidRPr="00F553D0">
        <w:rPr>
          <w:rFonts w:ascii="Segoe UI Emoji" w:hAnsi="Segoe UI Emoji" w:cs="Segoe UI Emoji"/>
        </w:rPr>
        <w:t>🔹</w:t>
      </w:r>
      <w:r w:rsidR="00F553D0" w:rsidRPr="00F553D0">
        <w:t xml:space="preserve"> </w:t>
      </w:r>
      <w:r w:rsidR="00F553D0" w:rsidRPr="00F553D0">
        <w:rPr>
          <w:b/>
          <w:bCs/>
        </w:rPr>
        <w:t>4. IReporter</w:t>
      </w:r>
      <w:r w:rsidR="00F553D0">
        <w:rPr>
          <w:b/>
          <w:bCs/>
        </w:rPr>
        <w:br/>
      </w:r>
      <w:r w:rsidR="00F553D0">
        <w:t xml:space="preserve">- </w:t>
      </w:r>
      <w:r w:rsidR="00F553D0" w:rsidRPr="00F553D0">
        <w:t xml:space="preserve">Used to create </w:t>
      </w:r>
      <w:r w:rsidR="00F553D0" w:rsidRPr="00F553D0">
        <w:rPr>
          <w:b/>
          <w:bCs/>
        </w:rPr>
        <w:t>custom TestNG reports</w:t>
      </w:r>
      <w:r w:rsidR="00F553D0" w:rsidRPr="00F553D0">
        <w:t>.</w:t>
      </w:r>
      <w:r w:rsidR="00F553D0">
        <w:br/>
        <w:t xml:space="preserve">- </w:t>
      </w:r>
      <w:r w:rsidR="00F553D0" w:rsidRPr="00F553D0">
        <w:t>Method:</w:t>
      </w:r>
      <w:r w:rsidR="00F553D0">
        <w:t xml:space="preserve"> </w:t>
      </w:r>
      <w:r w:rsidR="00F553D0" w:rsidRPr="00F553D0">
        <w:t>generateReport(...)</w:t>
      </w:r>
      <w:r w:rsidR="00F553D0">
        <w:br/>
      </w:r>
      <w:r w:rsidR="00F553D0" w:rsidRPr="00F553D0">
        <w:rPr>
          <w:rFonts w:ascii="Segoe UI Emoji" w:hAnsi="Segoe UI Emoji" w:cs="Segoe UI Emoji"/>
        </w:rPr>
        <w:t>👉</w:t>
      </w:r>
      <w:r w:rsidR="00F553D0" w:rsidRPr="00F553D0">
        <w:t xml:space="preserve"> </w:t>
      </w:r>
      <w:r w:rsidR="00F553D0" w:rsidRPr="00F553D0">
        <w:rPr>
          <w:b/>
          <w:bCs/>
        </w:rPr>
        <w:t>Use Case:</w:t>
      </w:r>
      <w:r w:rsidR="00F553D0" w:rsidRPr="00F553D0">
        <w:t xml:space="preserve"> Build your own HTML/XML reports, export data to Excel/DB, etc.</w:t>
      </w:r>
      <w:r w:rsidR="00F553D0">
        <w:br/>
      </w:r>
      <w:r w:rsidR="00F553D0">
        <w:br/>
      </w:r>
      <w:r w:rsidR="00F553D0" w:rsidRPr="00F553D0">
        <w:rPr>
          <w:rFonts w:ascii="Segoe UI Emoji" w:hAnsi="Segoe UI Emoji" w:cs="Segoe UI Emoji"/>
        </w:rPr>
        <w:t>🔹</w:t>
      </w:r>
      <w:r w:rsidR="00F553D0" w:rsidRPr="00F553D0">
        <w:t xml:space="preserve"> </w:t>
      </w:r>
      <w:r w:rsidR="00F553D0" w:rsidRPr="00F553D0">
        <w:rPr>
          <w:b/>
          <w:bCs/>
        </w:rPr>
        <w:t>5. IAnnotationTransformer</w:t>
      </w:r>
      <w:r w:rsidR="00F553D0">
        <w:rPr>
          <w:b/>
          <w:bCs/>
        </w:rPr>
        <w:br/>
      </w:r>
      <w:r w:rsidR="00F553D0" w:rsidRPr="00F553D0">
        <w:rPr>
          <w:rFonts w:ascii="Segoe UI Emoji" w:hAnsi="Segoe UI Emoji" w:cs="Segoe UI Emoji"/>
        </w:rPr>
        <w:t>👉</w:t>
      </w:r>
      <w:r w:rsidR="00F553D0" w:rsidRPr="00F553D0">
        <w:t xml:space="preserve"> </w:t>
      </w:r>
      <w:r w:rsidR="00F553D0" w:rsidRPr="00F553D0">
        <w:rPr>
          <w:b/>
          <w:bCs/>
        </w:rPr>
        <w:t>Use Case:</w:t>
      </w:r>
      <w:r w:rsidR="00F553D0" w:rsidRPr="00F553D0">
        <w:t xml:space="preserve"> Implement retry logic dynamically or set groups/priority from code.</w:t>
      </w:r>
      <w:r w:rsidR="00F553D0">
        <w:br/>
      </w:r>
      <w:r w:rsidR="00F553D0">
        <w:br/>
      </w:r>
      <w:r w:rsidR="00F553D0" w:rsidRPr="00F553D0">
        <w:rPr>
          <w:rFonts w:ascii="Segoe UI Emoji" w:hAnsi="Segoe UI Emoji" w:cs="Segoe UI Emoji"/>
        </w:rPr>
        <w:t>✅</w:t>
      </w:r>
      <w:r w:rsidR="00F553D0" w:rsidRPr="00F553D0">
        <w:t xml:space="preserve"> </w:t>
      </w:r>
      <w:r w:rsidR="00F553D0" w:rsidRPr="00F553D0">
        <w:rPr>
          <w:b/>
          <w:bCs/>
        </w:rPr>
        <w:t>How to Register Listeners</w:t>
      </w:r>
      <w:r w:rsidR="00F553D0">
        <w:rPr>
          <w:b/>
          <w:bCs/>
        </w:rPr>
        <w:br/>
      </w:r>
      <w:r w:rsidR="00F553D0">
        <w:t xml:space="preserve">- </w:t>
      </w:r>
      <w:r w:rsidR="00F553D0" w:rsidRPr="00F553D0">
        <w:t>Via @Listeners annotation</w:t>
      </w:r>
      <w:r w:rsidR="00F553D0">
        <w:br/>
        <w:t xml:space="preserve">- </w:t>
      </w:r>
      <w:r w:rsidR="00F553D0" w:rsidRPr="00F553D0">
        <w:t>In testng.xml:</w:t>
      </w:r>
    </w:p>
    <w:p w14:paraId="58C098E4" w14:textId="77777777" w:rsidR="00F553D0" w:rsidRDefault="00F553D0" w:rsidP="00F553D0">
      <w:pPr>
        <w:spacing w:before="100" w:after="100"/>
        <w:ind w:left="360"/>
      </w:pPr>
    </w:p>
    <w:p w14:paraId="3E814F70" w14:textId="77777777" w:rsidR="00F553D0" w:rsidRDefault="00F553D0" w:rsidP="00F553D0">
      <w:pPr>
        <w:spacing w:before="100" w:after="100"/>
        <w:ind w:left="360"/>
      </w:pPr>
    </w:p>
    <w:p w14:paraId="572CA951" w14:textId="77777777" w:rsidR="00F553D0" w:rsidRDefault="00F553D0" w:rsidP="00F553D0">
      <w:pPr>
        <w:spacing w:before="100" w:after="100"/>
        <w:ind w:left="360"/>
      </w:pPr>
    </w:p>
    <w:p w14:paraId="2C7D1D23" w14:textId="77777777" w:rsidR="00F553D0" w:rsidRDefault="00F553D0" w:rsidP="00F553D0">
      <w:pPr>
        <w:spacing w:before="100" w:after="100"/>
        <w:ind w:left="360"/>
      </w:pPr>
    </w:p>
    <w:p w14:paraId="0BBF263E" w14:textId="77777777" w:rsidR="00F553D0" w:rsidRDefault="00F553D0" w:rsidP="00F553D0">
      <w:pPr>
        <w:spacing w:before="100" w:after="100"/>
        <w:ind w:left="360"/>
      </w:pPr>
    </w:p>
    <w:p w14:paraId="2F5F3D30" w14:textId="6778F302" w:rsidR="00876A16" w:rsidRPr="00030274" w:rsidRDefault="00F553D0" w:rsidP="00F553D0">
      <w:pPr>
        <w:pStyle w:val="ListParagraph"/>
        <w:numPr>
          <w:ilvl w:val="0"/>
          <w:numId w:val="1"/>
        </w:numPr>
        <w:spacing w:before="100" w:after="100"/>
      </w:pPr>
      <w:r w:rsidRPr="00F553D0">
        <w:t>How Do You Retry Failed Test Cases in TestNG</w:t>
      </w:r>
      <w:r>
        <w:br/>
      </w:r>
      <w:r w:rsidRPr="00F553D0">
        <w:t>In TestNG, you can retry failed test cases using the IRetryAnalyzer interface. This is useful for handling flaky tests that may fail due to temporary issues like browser sync, network latency, or environment hiccups</w:t>
      </w:r>
      <w:r>
        <w:br/>
      </w:r>
      <w:r w:rsidRPr="00F553D0">
        <w:drawing>
          <wp:inline distT="0" distB="0" distL="0" distR="0" wp14:anchorId="5AEF8E23" wp14:editId="52DE0EAE">
            <wp:extent cx="4649621" cy="3943350"/>
            <wp:effectExtent l="0" t="0" r="0" b="0"/>
            <wp:docPr id="1559552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52357" name=""/>
                    <pic:cNvPicPr/>
                  </pic:nvPicPr>
                  <pic:blipFill>
                    <a:blip r:embed="rId27"/>
                    <a:stretch>
                      <a:fillRect/>
                    </a:stretch>
                  </pic:blipFill>
                  <pic:spPr>
                    <a:xfrm>
                      <a:off x="0" y="0"/>
                      <a:ext cx="4658629" cy="3950990"/>
                    </a:xfrm>
                    <a:prstGeom prst="rect">
                      <a:avLst/>
                    </a:prstGeom>
                  </pic:spPr>
                </pic:pic>
              </a:graphicData>
            </a:graphic>
          </wp:inline>
        </w:drawing>
      </w:r>
      <w:r>
        <w:br/>
      </w:r>
      <w:r w:rsidRPr="00F553D0">
        <w:drawing>
          <wp:inline distT="0" distB="0" distL="0" distR="0" wp14:anchorId="260F7B6E" wp14:editId="225C9591">
            <wp:extent cx="4685734" cy="2971800"/>
            <wp:effectExtent l="0" t="0" r="635" b="0"/>
            <wp:docPr id="58741231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12316" name="Picture 1" descr="A screenshot of a computer program&#10;&#10;AI-generated content may be incorrect."/>
                    <pic:cNvPicPr/>
                  </pic:nvPicPr>
                  <pic:blipFill>
                    <a:blip r:embed="rId28"/>
                    <a:stretch>
                      <a:fillRect/>
                    </a:stretch>
                  </pic:blipFill>
                  <pic:spPr>
                    <a:xfrm>
                      <a:off x="0" y="0"/>
                      <a:ext cx="4694325" cy="2977249"/>
                    </a:xfrm>
                    <a:prstGeom prst="rect">
                      <a:avLst/>
                    </a:prstGeom>
                  </pic:spPr>
                </pic:pic>
              </a:graphicData>
            </a:graphic>
          </wp:inline>
        </w:drawing>
      </w:r>
    </w:p>
    <w:sectPr w:rsidR="00876A16" w:rsidRPr="00030274" w:rsidSect="00FA3FA1">
      <w:footerReference w:type="even" r:id="rId29"/>
      <w:footerReference w:type="default" r:id="rId30"/>
      <w:footerReference w:type="first" r:id="rId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138E1" w14:textId="77777777" w:rsidR="00F83DE9" w:rsidRDefault="00F83DE9" w:rsidP="00F553D0">
      <w:pPr>
        <w:spacing w:after="0" w:line="240" w:lineRule="auto"/>
      </w:pPr>
      <w:r>
        <w:separator/>
      </w:r>
    </w:p>
  </w:endnote>
  <w:endnote w:type="continuationSeparator" w:id="0">
    <w:p w14:paraId="6F515B0E" w14:textId="77777777" w:rsidR="00F83DE9" w:rsidRDefault="00F83DE9" w:rsidP="00F55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D9306" w14:textId="1905B43D" w:rsidR="00F553D0" w:rsidRDefault="00F553D0">
    <w:pPr>
      <w:pStyle w:val="Footer"/>
    </w:pPr>
    <w:r>
      <w:rPr>
        <w:noProof/>
      </w:rPr>
      <mc:AlternateContent>
        <mc:Choice Requires="wps">
          <w:drawing>
            <wp:anchor distT="0" distB="0" distL="0" distR="0" simplePos="0" relativeHeight="251659264" behindDoc="0" locked="0" layoutInCell="1" allowOverlap="1" wp14:anchorId="0AE04049" wp14:editId="176F0813">
              <wp:simplePos x="635" y="635"/>
              <wp:positionH relativeFrom="page">
                <wp:align>left</wp:align>
              </wp:positionH>
              <wp:positionV relativeFrom="page">
                <wp:align>bottom</wp:align>
              </wp:positionV>
              <wp:extent cx="657225" cy="370205"/>
              <wp:effectExtent l="0" t="0" r="9525" b="0"/>
              <wp:wrapNone/>
              <wp:docPr id="486662547" name="Text Box 2" descr="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70205"/>
                      </a:xfrm>
                      <a:prstGeom prst="rect">
                        <a:avLst/>
                      </a:prstGeom>
                      <a:noFill/>
                      <a:ln>
                        <a:noFill/>
                      </a:ln>
                    </wps:spPr>
                    <wps:txbx>
                      <w:txbxContent>
                        <w:p w14:paraId="52FA2A5B" w14:textId="6237BCA6" w:rsidR="00F553D0" w:rsidRPr="00F553D0" w:rsidRDefault="00F553D0" w:rsidP="00F553D0">
                          <w:pPr>
                            <w:spacing w:after="0"/>
                            <w:rPr>
                              <w:rFonts w:ascii="Calibri" w:eastAsia="Calibri" w:hAnsi="Calibri" w:cs="Calibri"/>
                              <w:noProof/>
                              <w:color w:val="000000"/>
                              <w:sz w:val="20"/>
                              <w:szCs w:val="20"/>
                            </w:rPr>
                          </w:pPr>
                          <w:r w:rsidRPr="00F553D0">
                            <w:rPr>
                              <w:rFonts w:ascii="Calibri" w:eastAsia="Calibri" w:hAnsi="Calibri" w:cs="Calibri"/>
                              <w:noProof/>
                              <w:color w:val="000000"/>
                              <w:sz w:val="20"/>
                              <w:szCs w:val="20"/>
                            </w:rPr>
                            <w:t xml:space="preserve">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AE04049" id="_x0000_t202" coordsize="21600,21600" o:spt="202" path="m,l,21600r21600,l21600,xe">
              <v:stroke joinstyle="miter"/>
              <v:path gradientshapeok="t" o:connecttype="rect"/>
            </v:shapetype>
            <v:shape id="Text Box 2" o:spid="_x0000_s1026" type="#_x0000_t202" alt="Internal " style="position:absolute;margin-left:0;margin-top:0;width:51.75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" filled="f" stroked="f">
              <v:fill o:detectmouseclick="t"/>
              <v:textbox style="mso-fit-shape-to-text:t" inset="20pt,0,0,15pt">
                <w:txbxContent>
                  <w:p w14:paraId="52FA2A5B" w14:textId="6237BCA6" w:rsidR="00F553D0" w:rsidRPr="00F553D0" w:rsidRDefault="00F553D0" w:rsidP="00F553D0">
                    <w:pPr>
                      <w:spacing w:after="0"/>
                      <w:rPr>
                        <w:rFonts w:ascii="Calibri" w:eastAsia="Calibri" w:hAnsi="Calibri" w:cs="Calibri"/>
                        <w:noProof/>
                        <w:color w:val="000000"/>
                        <w:sz w:val="20"/>
                        <w:szCs w:val="20"/>
                      </w:rPr>
                    </w:pPr>
                    <w:r w:rsidRPr="00F553D0">
                      <w:rPr>
                        <w:rFonts w:ascii="Calibri" w:eastAsia="Calibri" w:hAnsi="Calibri" w:cs="Calibri"/>
                        <w:noProof/>
                        <w:color w:val="000000"/>
                        <w:sz w:val="20"/>
                        <w:szCs w:val="20"/>
                      </w:rPr>
                      <w:t xml:space="preserve">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F4EA6" w14:textId="193EF524" w:rsidR="00F553D0" w:rsidRDefault="00F553D0">
    <w:pPr>
      <w:pStyle w:val="Footer"/>
    </w:pPr>
    <w:r>
      <w:rPr>
        <w:noProof/>
      </w:rPr>
      <mc:AlternateContent>
        <mc:Choice Requires="wps">
          <w:drawing>
            <wp:anchor distT="0" distB="0" distL="0" distR="0" simplePos="0" relativeHeight="251660288" behindDoc="0" locked="0" layoutInCell="1" allowOverlap="1" wp14:anchorId="1F4F24B8" wp14:editId="61C72E8C">
              <wp:simplePos x="457200" y="9420225"/>
              <wp:positionH relativeFrom="page">
                <wp:align>left</wp:align>
              </wp:positionH>
              <wp:positionV relativeFrom="page">
                <wp:align>bottom</wp:align>
              </wp:positionV>
              <wp:extent cx="657225" cy="370205"/>
              <wp:effectExtent l="0" t="0" r="9525" b="0"/>
              <wp:wrapNone/>
              <wp:docPr id="1414855981" name="Text Box 3" descr="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70205"/>
                      </a:xfrm>
                      <a:prstGeom prst="rect">
                        <a:avLst/>
                      </a:prstGeom>
                      <a:noFill/>
                      <a:ln>
                        <a:noFill/>
                      </a:ln>
                    </wps:spPr>
                    <wps:txbx>
                      <w:txbxContent>
                        <w:p w14:paraId="62245996" w14:textId="278DA79C" w:rsidR="00F553D0" w:rsidRPr="00F553D0" w:rsidRDefault="00F553D0" w:rsidP="00F553D0">
                          <w:pPr>
                            <w:spacing w:after="0"/>
                            <w:rPr>
                              <w:rFonts w:ascii="Calibri" w:eastAsia="Calibri" w:hAnsi="Calibri" w:cs="Calibri"/>
                              <w:noProof/>
                              <w:color w:val="000000"/>
                              <w:sz w:val="20"/>
                              <w:szCs w:val="20"/>
                            </w:rPr>
                          </w:pPr>
                          <w:r w:rsidRPr="00F553D0">
                            <w:rPr>
                              <w:rFonts w:ascii="Calibri" w:eastAsia="Calibri" w:hAnsi="Calibri" w:cs="Calibri"/>
                              <w:noProof/>
                              <w:color w:val="000000"/>
                              <w:sz w:val="20"/>
                              <w:szCs w:val="20"/>
                            </w:rPr>
                            <w:t xml:space="preserve">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F4F24B8" id="_x0000_t202" coordsize="21600,21600" o:spt="202" path="m,l,21600r21600,l21600,xe">
              <v:stroke joinstyle="miter"/>
              <v:path gradientshapeok="t" o:connecttype="rect"/>
            </v:shapetype>
            <v:shape id="Text Box 3" o:spid="_x0000_s1027" type="#_x0000_t202" alt="Internal " style="position:absolute;margin-left:0;margin-top:0;width:51.75pt;height:29.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" filled="f" stroked="f">
              <v:fill o:detectmouseclick="t"/>
              <v:textbox style="mso-fit-shape-to-text:t" inset="20pt,0,0,15pt">
                <w:txbxContent>
                  <w:p w14:paraId="62245996" w14:textId="278DA79C" w:rsidR="00F553D0" w:rsidRPr="00F553D0" w:rsidRDefault="00F553D0" w:rsidP="00F553D0">
                    <w:pPr>
                      <w:spacing w:after="0"/>
                      <w:rPr>
                        <w:rFonts w:ascii="Calibri" w:eastAsia="Calibri" w:hAnsi="Calibri" w:cs="Calibri"/>
                        <w:noProof/>
                        <w:color w:val="000000"/>
                        <w:sz w:val="20"/>
                        <w:szCs w:val="20"/>
                      </w:rPr>
                    </w:pPr>
                    <w:r w:rsidRPr="00F553D0">
                      <w:rPr>
                        <w:rFonts w:ascii="Calibri" w:eastAsia="Calibri" w:hAnsi="Calibri" w:cs="Calibri"/>
                        <w:noProof/>
                        <w:color w:val="000000"/>
                        <w:sz w:val="20"/>
                        <w:szCs w:val="20"/>
                      </w:rPr>
                      <w:t xml:space="preserve">Internal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DB6F8" w14:textId="6BBF3143" w:rsidR="00F553D0" w:rsidRDefault="00F553D0">
    <w:pPr>
      <w:pStyle w:val="Footer"/>
    </w:pPr>
    <w:r>
      <w:rPr>
        <w:noProof/>
      </w:rPr>
      <mc:AlternateContent>
        <mc:Choice Requires="wps">
          <w:drawing>
            <wp:anchor distT="0" distB="0" distL="0" distR="0" simplePos="0" relativeHeight="251658240" behindDoc="0" locked="0" layoutInCell="1" allowOverlap="1" wp14:anchorId="20D1B7A0" wp14:editId="423F53B5">
              <wp:simplePos x="635" y="635"/>
              <wp:positionH relativeFrom="page">
                <wp:align>left</wp:align>
              </wp:positionH>
              <wp:positionV relativeFrom="page">
                <wp:align>bottom</wp:align>
              </wp:positionV>
              <wp:extent cx="657225" cy="370205"/>
              <wp:effectExtent l="0" t="0" r="9525" b="0"/>
              <wp:wrapNone/>
              <wp:docPr id="156613737" name="Text Box 1" descr="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70205"/>
                      </a:xfrm>
                      <a:prstGeom prst="rect">
                        <a:avLst/>
                      </a:prstGeom>
                      <a:noFill/>
                      <a:ln>
                        <a:noFill/>
                      </a:ln>
                    </wps:spPr>
                    <wps:txbx>
                      <w:txbxContent>
                        <w:p w14:paraId="0784FCD5" w14:textId="13E42131" w:rsidR="00F553D0" w:rsidRPr="00F553D0" w:rsidRDefault="00F553D0" w:rsidP="00F553D0">
                          <w:pPr>
                            <w:spacing w:after="0"/>
                            <w:rPr>
                              <w:rFonts w:ascii="Calibri" w:eastAsia="Calibri" w:hAnsi="Calibri" w:cs="Calibri"/>
                              <w:noProof/>
                              <w:color w:val="000000"/>
                              <w:sz w:val="20"/>
                              <w:szCs w:val="20"/>
                            </w:rPr>
                          </w:pPr>
                          <w:r w:rsidRPr="00F553D0">
                            <w:rPr>
                              <w:rFonts w:ascii="Calibri" w:eastAsia="Calibri" w:hAnsi="Calibri" w:cs="Calibri"/>
                              <w:noProof/>
                              <w:color w:val="000000"/>
                              <w:sz w:val="20"/>
                              <w:szCs w:val="20"/>
                            </w:rPr>
                            <w:t xml:space="preserve">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0D1B7A0" id="_x0000_t202" coordsize="21600,21600" o:spt="202" path="m,l,21600r21600,l21600,xe">
              <v:stroke joinstyle="miter"/>
              <v:path gradientshapeok="t" o:connecttype="rect"/>
            </v:shapetype>
            <v:shape id="Text Box 1" o:spid="_x0000_s1028" type="#_x0000_t202" alt="Internal " style="position:absolute;margin-left:0;margin-top:0;width:51.75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" filled="f" stroked="f">
              <v:fill o:detectmouseclick="t"/>
              <v:textbox style="mso-fit-shape-to-text:t" inset="20pt,0,0,15pt">
                <w:txbxContent>
                  <w:p w14:paraId="0784FCD5" w14:textId="13E42131" w:rsidR="00F553D0" w:rsidRPr="00F553D0" w:rsidRDefault="00F553D0" w:rsidP="00F553D0">
                    <w:pPr>
                      <w:spacing w:after="0"/>
                      <w:rPr>
                        <w:rFonts w:ascii="Calibri" w:eastAsia="Calibri" w:hAnsi="Calibri" w:cs="Calibri"/>
                        <w:noProof/>
                        <w:color w:val="000000"/>
                        <w:sz w:val="20"/>
                        <w:szCs w:val="20"/>
                      </w:rPr>
                    </w:pPr>
                    <w:r w:rsidRPr="00F553D0">
                      <w:rPr>
                        <w:rFonts w:ascii="Calibri" w:eastAsia="Calibri" w:hAnsi="Calibri" w:cs="Calibri"/>
                        <w:noProof/>
                        <w:color w:val="000000"/>
                        <w:sz w:val="20"/>
                        <w:szCs w:val="20"/>
                      </w:rPr>
                      <w:t xml:space="preserve">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53440" w14:textId="77777777" w:rsidR="00F83DE9" w:rsidRDefault="00F83DE9" w:rsidP="00F553D0">
      <w:pPr>
        <w:spacing w:after="0" w:line="240" w:lineRule="auto"/>
      </w:pPr>
      <w:r>
        <w:separator/>
      </w:r>
    </w:p>
  </w:footnote>
  <w:footnote w:type="continuationSeparator" w:id="0">
    <w:p w14:paraId="1600BD66" w14:textId="77777777" w:rsidR="00F83DE9" w:rsidRDefault="00F83DE9" w:rsidP="00F553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B2F81"/>
    <w:multiLevelType w:val="multilevel"/>
    <w:tmpl w:val="4666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80654"/>
    <w:multiLevelType w:val="multilevel"/>
    <w:tmpl w:val="EC84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92458"/>
    <w:multiLevelType w:val="hybridMultilevel"/>
    <w:tmpl w:val="8DF8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53B4D"/>
    <w:multiLevelType w:val="multilevel"/>
    <w:tmpl w:val="6260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A847FF"/>
    <w:multiLevelType w:val="multilevel"/>
    <w:tmpl w:val="8250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C28AE"/>
    <w:multiLevelType w:val="multilevel"/>
    <w:tmpl w:val="A56E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255C3B"/>
    <w:multiLevelType w:val="multilevel"/>
    <w:tmpl w:val="F712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537133">
    <w:abstractNumId w:val="2"/>
  </w:num>
  <w:num w:numId="2" w16cid:durableId="695622494">
    <w:abstractNumId w:val="3"/>
  </w:num>
  <w:num w:numId="3" w16cid:durableId="284315864">
    <w:abstractNumId w:val="5"/>
  </w:num>
  <w:num w:numId="4" w16cid:durableId="297146419">
    <w:abstractNumId w:val="1"/>
  </w:num>
  <w:num w:numId="5" w16cid:durableId="1859463288">
    <w:abstractNumId w:val="6"/>
  </w:num>
  <w:num w:numId="6" w16cid:durableId="1864125500">
    <w:abstractNumId w:val="0"/>
  </w:num>
  <w:num w:numId="7" w16cid:durableId="14642285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A1"/>
    <w:rsid w:val="00030274"/>
    <w:rsid w:val="006054C8"/>
    <w:rsid w:val="00722740"/>
    <w:rsid w:val="007C196C"/>
    <w:rsid w:val="00876A16"/>
    <w:rsid w:val="00A15C1A"/>
    <w:rsid w:val="00B06344"/>
    <w:rsid w:val="00E01DBA"/>
    <w:rsid w:val="00F36E4B"/>
    <w:rsid w:val="00F553D0"/>
    <w:rsid w:val="00F71526"/>
    <w:rsid w:val="00F83DE9"/>
    <w:rsid w:val="00FA3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0F2A"/>
  <w15:chartTrackingRefBased/>
  <w15:docId w15:val="{3907EBCB-0E45-4C62-A35A-B01FEE16E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3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3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3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3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FA1"/>
    <w:rPr>
      <w:rFonts w:eastAsiaTheme="majorEastAsia" w:cstheme="majorBidi"/>
      <w:color w:val="272727" w:themeColor="text1" w:themeTint="D8"/>
    </w:rPr>
  </w:style>
  <w:style w:type="paragraph" w:styleId="Title">
    <w:name w:val="Title"/>
    <w:basedOn w:val="Normal"/>
    <w:next w:val="Normal"/>
    <w:link w:val="TitleChar"/>
    <w:uiPriority w:val="10"/>
    <w:qFormat/>
    <w:rsid w:val="00FA3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FA1"/>
    <w:pPr>
      <w:spacing w:before="160"/>
      <w:jc w:val="center"/>
    </w:pPr>
    <w:rPr>
      <w:i/>
      <w:iCs/>
      <w:color w:val="404040" w:themeColor="text1" w:themeTint="BF"/>
    </w:rPr>
  </w:style>
  <w:style w:type="character" w:customStyle="1" w:styleId="QuoteChar">
    <w:name w:val="Quote Char"/>
    <w:basedOn w:val="DefaultParagraphFont"/>
    <w:link w:val="Quote"/>
    <w:uiPriority w:val="29"/>
    <w:rsid w:val="00FA3FA1"/>
    <w:rPr>
      <w:i/>
      <w:iCs/>
      <w:color w:val="404040" w:themeColor="text1" w:themeTint="BF"/>
    </w:rPr>
  </w:style>
  <w:style w:type="paragraph" w:styleId="ListParagraph">
    <w:name w:val="List Paragraph"/>
    <w:basedOn w:val="Normal"/>
    <w:uiPriority w:val="34"/>
    <w:qFormat/>
    <w:rsid w:val="00FA3FA1"/>
    <w:pPr>
      <w:ind w:left="720"/>
      <w:contextualSpacing/>
    </w:pPr>
  </w:style>
  <w:style w:type="character" w:styleId="IntenseEmphasis">
    <w:name w:val="Intense Emphasis"/>
    <w:basedOn w:val="DefaultParagraphFont"/>
    <w:uiPriority w:val="21"/>
    <w:qFormat/>
    <w:rsid w:val="00FA3FA1"/>
    <w:rPr>
      <w:i/>
      <w:iCs/>
      <w:color w:val="0F4761" w:themeColor="accent1" w:themeShade="BF"/>
    </w:rPr>
  </w:style>
  <w:style w:type="paragraph" w:styleId="IntenseQuote">
    <w:name w:val="Intense Quote"/>
    <w:basedOn w:val="Normal"/>
    <w:next w:val="Normal"/>
    <w:link w:val="IntenseQuoteChar"/>
    <w:uiPriority w:val="30"/>
    <w:qFormat/>
    <w:rsid w:val="00FA3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FA1"/>
    <w:rPr>
      <w:i/>
      <w:iCs/>
      <w:color w:val="0F4761" w:themeColor="accent1" w:themeShade="BF"/>
    </w:rPr>
  </w:style>
  <w:style w:type="character" w:styleId="IntenseReference">
    <w:name w:val="Intense Reference"/>
    <w:basedOn w:val="DefaultParagraphFont"/>
    <w:uiPriority w:val="32"/>
    <w:qFormat/>
    <w:rsid w:val="00FA3FA1"/>
    <w:rPr>
      <w:b/>
      <w:bCs/>
      <w:smallCaps/>
      <w:color w:val="0F4761" w:themeColor="accent1" w:themeShade="BF"/>
      <w:spacing w:val="5"/>
    </w:rPr>
  </w:style>
  <w:style w:type="character" w:styleId="HTMLCode">
    <w:name w:val="HTML Code"/>
    <w:basedOn w:val="DefaultParagraphFont"/>
    <w:uiPriority w:val="99"/>
    <w:semiHidden/>
    <w:unhideWhenUsed/>
    <w:rsid w:val="00FA3FA1"/>
    <w:rPr>
      <w:rFonts w:ascii="Courier New" w:eastAsia="Times New Roman" w:hAnsi="Courier New" w:cs="Courier New"/>
      <w:sz w:val="20"/>
      <w:szCs w:val="20"/>
    </w:rPr>
  </w:style>
  <w:style w:type="paragraph" w:styleId="NormalWeb">
    <w:name w:val="Normal (Web)"/>
    <w:basedOn w:val="Normal"/>
    <w:uiPriority w:val="99"/>
    <w:semiHidden/>
    <w:unhideWhenUsed/>
    <w:rsid w:val="00FA3FA1"/>
    <w:rPr>
      <w:rFonts w:ascii="Times New Roman" w:hAnsi="Times New Roman" w:cs="Times New Roman"/>
    </w:rPr>
  </w:style>
  <w:style w:type="paragraph" w:styleId="Footer">
    <w:name w:val="footer"/>
    <w:basedOn w:val="Normal"/>
    <w:link w:val="FooterChar"/>
    <w:uiPriority w:val="99"/>
    <w:unhideWhenUsed/>
    <w:rsid w:val="00F55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724273">
      <w:bodyDiv w:val="1"/>
      <w:marLeft w:val="0"/>
      <w:marRight w:val="0"/>
      <w:marTop w:val="0"/>
      <w:marBottom w:val="0"/>
      <w:divBdr>
        <w:top w:val="none" w:sz="0" w:space="0" w:color="auto"/>
        <w:left w:val="none" w:sz="0" w:space="0" w:color="auto"/>
        <w:bottom w:val="none" w:sz="0" w:space="0" w:color="auto"/>
        <w:right w:val="none" w:sz="0" w:space="0" w:color="auto"/>
      </w:divBdr>
    </w:div>
    <w:div w:id="233130747">
      <w:bodyDiv w:val="1"/>
      <w:marLeft w:val="0"/>
      <w:marRight w:val="0"/>
      <w:marTop w:val="0"/>
      <w:marBottom w:val="0"/>
      <w:divBdr>
        <w:top w:val="none" w:sz="0" w:space="0" w:color="auto"/>
        <w:left w:val="none" w:sz="0" w:space="0" w:color="auto"/>
        <w:bottom w:val="none" w:sz="0" w:space="0" w:color="auto"/>
        <w:right w:val="none" w:sz="0" w:space="0" w:color="auto"/>
      </w:divBdr>
    </w:div>
    <w:div w:id="370227225">
      <w:bodyDiv w:val="1"/>
      <w:marLeft w:val="0"/>
      <w:marRight w:val="0"/>
      <w:marTop w:val="0"/>
      <w:marBottom w:val="0"/>
      <w:divBdr>
        <w:top w:val="none" w:sz="0" w:space="0" w:color="auto"/>
        <w:left w:val="none" w:sz="0" w:space="0" w:color="auto"/>
        <w:bottom w:val="none" w:sz="0" w:space="0" w:color="auto"/>
        <w:right w:val="none" w:sz="0" w:space="0" w:color="auto"/>
      </w:divBdr>
    </w:div>
    <w:div w:id="396906058">
      <w:bodyDiv w:val="1"/>
      <w:marLeft w:val="0"/>
      <w:marRight w:val="0"/>
      <w:marTop w:val="0"/>
      <w:marBottom w:val="0"/>
      <w:divBdr>
        <w:top w:val="none" w:sz="0" w:space="0" w:color="auto"/>
        <w:left w:val="none" w:sz="0" w:space="0" w:color="auto"/>
        <w:bottom w:val="none" w:sz="0" w:space="0" w:color="auto"/>
        <w:right w:val="none" w:sz="0" w:space="0" w:color="auto"/>
      </w:divBdr>
    </w:div>
    <w:div w:id="501941480">
      <w:bodyDiv w:val="1"/>
      <w:marLeft w:val="0"/>
      <w:marRight w:val="0"/>
      <w:marTop w:val="0"/>
      <w:marBottom w:val="0"/>
      <w:divBdr>
        <w:top w:val="none" w:sz="0" w:space="0" w:color="auto"/>
        <w:left w:val="none" w:sz="0" w:space="0" w:color="auto"/>
        <w:bottom w:val="none" w:sz="0" w:space="0" w:color="auto"/>
        <w:right w:val="none" w:sz="0" w:space="0" w:color="auto"/>
      </w:divBdr>
    </w:div>
    <w:div w:id="535894674">
      <w:bodyDiv w:val="1"/>
      <w:marLeft w:val="0"/>
      <w:marRight w:val="0"/>
      <w:marTop w:val="0"/>
      <w:marBottom w:val="0"/>
      <w:divBdr>
        <w:top w:val="none" w:sz="0" w:space="0" w:color="auto"/>
        <w:left w:val="none" w:sz="0" w:space="0" w:color="auto"/>
        <w:bottom w:val="none" w:sz="0" w:space="0" w:color="auto"/>
        <w:right w:val="none" w:sz="0" w:space="0" w:color="auto"/>
      </w:divBdr>
    </w:div>
    <w:div w:id="538399528">
      <w:bodyDiv w:val="1"/>
      <w:marLeft w:val="0"/>
      <w:marRight w:val="0"/>
      <w:marTop w:val="0"/>
      <w:marBottom w:val="0"/>
      <w:divBdr>
        <w:top w:val="none" w:sz="0" w:space="0" w:color="auto"/>
        <w:left w:val="none" w:sz="0" w:space="0" w:color="auto"/>
        <w:bottom w:val="none" w:sz="0" w:space="0" w:color="auto"/>
        <w:right w:val="none" w:sz="0" w:space="0" w:color="auto"/>
      </w:divBdr>
    </w:div>
    <w:div w:id="560292236">
      <w:bodyDiv w:val="1"/>
      <w:marLeft w:val="0"/>
      <w:marRight w:val="0"/>
      <w:marTop w:val="0"/>
      <w:marBottom w:val="0"/>
      <w:divBdr>
        <w:top w:val="none" w:sz="0" w:space="0" w:color="auto"/>
        <w:left w:val="none" w:sz="0" w:space="0" w:color="auto"/>
        <w:bottom w:val="none" w:sz="0" w:space="0" w:color="auto"/>
        <w:right w:val="none" w:sz="0" w:space="0" w:color="auto"/>
      </w:divBdr>
    </w:div>
    <w:div w:id="592592613">
      <w:bodyDiv w:val="1"/>
      <w:marLeft w:val="0"/>
      <w:marRight w:val="0"/>
      <w:marTop w:val="0"/>
      <w:marBottom w:val="0"/>
      <w:divBdr>
        <w:top w:val="none" w:sz="0" w:space="0" w:color="auto"/>
        <w:left w:val="none" w:sz="0" w:space="0" w:color="auto"/>
        <w:bottom w:val="none" w:sz="0" w:space="0" w:color="auto"/>
        <w:right w:val="none" w:sz="0" w:space="0" w:color="auto"/>
      </w:divBdr>
    </w:div>
    <w:div w:id="682973934">
      <w:bodyDiv w:val="1"/>
      <w:marLeft w:val="0"/>
      <w:marRight w:val="0"/>
      <w:marTop w:val="0"/>
      <w:marBottom w:val="0"/>
      <w:divBdr>
        <w:top w:val="none" w:sz="0" w:space="0" w:color="auto"/>
        <w:left w:val="none" w:sz="0" w:space="0" w:color="auto"/>
        <w:bottom w:val="none" w:sz="0" w:space="0" w:color="auto"/>
        <w:right w:val="none" w:sz="0" w:space="0" w:color="auto"/>
      </w:divBdr>
    </w:div>
    <w:div w:id="1005128446">
      <w:bodyDiv w:val="1"/>
      <w:marLeft w:val="0"/>
      <w:marRight w:val="0"/>
      <w:marTop w:val="0"/>
      <w:marBottom w:val="0"/>
      <w:divBdr>
        <w:top w:val="none" w:sz="0" w:space="0" w:color="auto"/>
        <w:left w:val="none" w:sz="0" w:space="0" w:color="auto"/>
        <w:bottom w:val="none" w:sz="0" w:space="0" w:color="auto"/>
        <w:right w:val="none" w:sz="0" w:space="0" w:color="auto"/>
      </w:divBdr>
    </w:div>
    <w:div w:id="1020163523">
      <w:bodyDiv w:val="1"/>
      <w:marLeft w:val="0"/>
      <w:marRight w:val="0"/>
      <w:marTop w:val="0"/>
      <w:marBottom w:val="0"/>
      <w:divBdr>
        <w:top w:val="none" w:sz="0" w:space="0" w:color="auto"/>
        <w:left w:val="none" w:sz="0" w:space="0" w:color="auto"/>
        <w:bottom w:val="none" w:sz="0" w:space="0" w:color="auto"/>
        <w:right w:val="none" w:sz="0" w:space="0" w:color="auto"/>
      </w:divBdr>
    </w:div>
    <w:div w:id="1025983071">
      <w:bodyDiv w:val="1"/>
      <w:marLeft w:val="0"/>
      <w:marRight w:val="0"/>
      <w:marTop w:val="0"/>
      <w:marBottom w:val="0"/>
      <w:divBdr>
        <w:top w:val="none" w:sz="0" w:space="0" w:color="auto"/>
        <w:left w:val="none" w:sz="0" w:space="0" w:color="auto"/>
        <w:bottom w:val="none" w:sz="0" w:space="0" w:color="auto"/>
        <w:right w:val="none" w:sz="0" w:space="0" w:color="auto"/>
      </w:divBdr>
    </w:div>
    <w:div w:id="1044792197">
      <w:bodyDiv w:val="1"/>
      <w:marLeft w:val="0"/>
      <w:marRight w:val="0"/>
      <w:marTop w:val="0"/>
      <w:marBottom w:val="0"/>
      <w:divBdr>
        <w:top w:val="none" w:sz="0" w:space="0" w:color="auto"/>
        <w:left w:val="none" w:sz="0" w:space="0" w:color="auto"/>
        <w:bottom w:val="none" w:sz="0" w:space="0" w:color="auto"/>
        <w:right w:val="none" w:sz="0" w:space="0" w:color="auto"/>
      </w:divBdr>
    </w:div>
    <w:div w:id="1132791347">
      <w:bodyDiv w:val="1"/>
      <w:marLeft w:val="0"/>
      <w:marRight w:val="0"/>
      <w:marTop w:val="0"/>
      <w:marBottom w:val="0"/>
      <w:divBdr>
        <w:top w:val="none" w:sz="0" w:space="0" w:color="auto"/>
        <w:left w:val="none" w:sz="0" w:space="0" w:color="auto"/>
        <w:bottom w:val="none" w:sz="0" w:space="0" w:color="auto"/>
        <w:right w:val="none" w:sz="0" w:space="0" w:color="auto"/>
      </w:divBdr>
    </w:div>
    <w:div w:id="1199051518">
      <w:bodyDiv w:val="1"/>
      <w:marLeft w:val="0"/>
      <w:marRight w:val="0"/>
      <w:marTop w:val="0"/>
      <w:marBottom w:val="0"/>
      <w:divBdr>
        <w:top w:val="none" w:sz="0" w:space="0" w:color="auto"/>
        <w:left w:val="none" w:sz="0" w:space="0" w:color="auto"/>
        <w:bottom w:val="none" w:sz="0" w:space="0" w:color="auto"/>
        <w:right w:val="none" w:sz="0" w:space="0" w:color="auto"/>
      </w:divBdr>
    </w:div>
    <w:div w:id="1281260293">
      <w:bodyDiv w:val="1"/>
      <w:marLeft w:val="0"/>
      <w:marRight w:val="0"/>
      <w:marTop w:val="0"/>
      <w:marBottom w:val="0"/>
      <w:divBdr>
        <w:top w:val="none" w:sz="0" w:space="0" w:color="auto"/>
        <w:left w:val="none" w:sz="0" w:space="0" w:color="auto"/>
        <w:bottom w:val="none" w:sz="0" w:space="0" w:color="auto"/>
        <w:right w:val="none" w:sz="0" w:space="0" w:color="auto"/>
      </w:divBdr>
    </w:div>
    <w:div w:id="1382896694">
      <w:bodyDiv w:val="1"/>
      <w:marLeft w:val="0"/>
      <w:marRight w:val="0"/>
      <w:marTop w:val="0"/>
      <w:marBottom w:val="0"/>
      <w:divBdr>
        <w:top w:val="none" w:sz="0" w:space="0" w:color="auto"/>
        <w:left w:val="none" w:sz="0" w:space="0" w:color="auto"/>
        <w:bottom w:val="none" w:sz="0" w:space="0" w:color="auto"/>
        <w:right w:val="none" w:sz="0" w:space="0" w:color="auto"/>
      </w:divBdr>
    </w:div>
    <w:div w:id="1525292593">
      <w:bodyDiv w:val="1"/>
      <w:marLeft w:val="0"/>
      <w:marRight w:val="0"/>
      <w:marTop w:val="0"/>
      <w:marBottom w:val="0"/>
      <w:divBdr>
        <w:top w:val="none" w:sz="0" w:space="0" w:color="auto"/>
        <w:left w:val="none" w:sz="0" w:space="0" w:color="auto"/>
        <w:bottom w:val="none" w:sz="0" w:space="0" w:color="auto"/>
        <w:right w:val="none" w:sz="0" w:space="0" w:color="auto"/>
      </w:divBdr>
    </w:div>
    <w:div w:id="1552837847">
      <w:bodyDiv w:val="1"/>
      <w:marLeft w:val="0"/>
      <w:marRight w:val="0"/>
      <w:marTop w:val="0"/>
      <w:marBottom w:val="0"/>
      <w:divBdr>
        <w:top w:val="none" w:sz="0" w:space="0" w:color="auto"/>
        <w:left w:val="none" w:sz="0" w:space="0" w:color="auto"/>
        <w:bottom w:val="none" w:sz="0" w:space="0" w:color="auto"/>
        <w:right w:val="none" w:sz="0" w:space="0" w:color="auto"/>
      </w:divBdr>
    </w:div>
    <w:div w:id="1563833645">
      <w:bodyDiv w:val="1"/>
      <w:marLeft w:val="0"/>
      <w:marRight w:val="0"/>
      <w:marTop w:val="0"/>
      <w:marBottom w:val="0"/>
      <w:divBdr>
        <w:top w:val="none" w:sz="0" w:space="0" w:color="auto"/>
        <w:left w:val="none" w:sz="0" w:space="0" w:color="auto"/>
        <w:bottom w:val="none" w:sz="0" w:space="0" w:color="auto"/>
        <w:right w:val="none" w:sz="0" w:space="0" w:color="auto"/>
      </w:divBdr>
    </w:div>
    <w:div w:id="1601177490">
      <w:bodyDiv w:val="1"/>
      <w:marLeft w:val="0"/>
      <w:marRight w:val="0"/>
      <w:marTop w:val="0"/>
      <w:marBottom w:val="0"/>
      <w:divBdr>
        <w:top w:val="none" w:sz="0" w:space="0" w:color="auto"/>
        <w:left w:val="none" w:sz="0" w:space="0" w:color="auto"/>
        <w:bottom w:val="none" w:sz="0" w:space="0" w:color="auto"/>
        <w:right w:val="none" w:sz="0" w:space="0" w:color="auto"/>
      </w:divBdr>
    </w:div>
    <w:div w:id="1689335032">
      <w:bodyDiv w:val="1"/>
      <w:marLeft w:val="0"/>
      <w:marRight w:val="0"/>
      <w:marTop w:val="0"/>
      <w:marBottom w:val="0"/>
      <w:divBdr>
        <w:top w:val="none" w:sz="0" w:space="0" w:color="auto"/>
        <w:left w:val="none" w:sz="0" w:space="0" w:color="auto"/>
        <w:bottom w:val="none" w:sz="0" w:space="0" w:color="auto"/>
        <w:right w:val="none" w:sz="0" w:space="0" w:color="auto"/>
      </w:divBdr>
    </w:div>
    <w:div w:id="1701583721">
      <w:bodyDiv w:val="1"/>
      <w:marLeft w:val="0"/>
      <w:marRight w:val="0"/>
      <w:marTop w:val="0"/>
      <w:marBottom w:val="0"/>
      <w:divBdr>
        <w:top w:val="none" w:sz="0" w:space="0" w:color="auto"/>
        <w:left w:val="none" w:sz="0" w:space="0" w:color="auto"/>
        <w:bottom w:val="none" w:sz="0" w:space="0" w:color="auto"/>
        <w:right w:val="none" w:sz="0" w:space="0" w:color="auto"/>
      </w:divBdr>
    </w:div>
    <w:div w:id="1724449258">
      <w:bodyDiv w:val="1"/>
      <w:marLeft w:val="0"/>
      <w:marRight w:val="0"/>
      <w:marTop w:val="0"/>
      <w:marBottom w:val="0"/>
      <w:divBdr>
        <w:top w:val="none" w:sz="0" w:space="0" w:color="auto"/>
        <w:left w:val="none" w:sz="0" w:space="0" w:color="auto"/>
        <w:bottom w:val="none" w:sz="0" w:space="0" w:color="auto"/>
        <w:right w:val="none" w:sz="0" w:space="0" w:color="auto"/>
      </w:divBdr>
    </w:div>
    <w:div w:id="1770542166">
      <w:bodyDiv w:val="1"/>
      <w:marLeft w:val="0"/>
      <w:marRight w:val="0"/>
      <w:marTop w:val="0"/>
      <w:marBottom w:val="0"/>
      <w:divBdr>
        <w:top w:val="none" w:sz="0" w:space="0" w:color="auto"/>
        <w:left w:val="none" w:sz="0" w:space="0" w:color="auto"/>
        <w:bottom w:val="none" w:sz="0" w:space="0" w:color="auto"/>
        <w:right w:val="none" w:sz="0" w:space="0" w:color="auto"/>
      </w:divBdr>
    </w:div>
    <w:div w:id="1946184449">
      <w:bodyDiv w:val="1"/>
      <w:marLeft w:val="0"/>
      <w:marRight w:val="0"/>
      <w:marTop w:val="0"/>
      <w:marBottom w:val="0"/>
      <w:divBdr>
        <w:top w:val="none" w:sz="0" w:space="0" w:color="auto"/>
        <w:left w:val="none" w:sz="0" w:space="0" w:color="auto"/>
        <w:bottom w:val="none" w:sz="0" w:space="0" w:color="auto"/>
        <w:right w:val="none" w:sz="0" w:space="0" w:color="auto"/>
      </w:divBdr>
    </w:div>
    <w:div w:id="2054963301">
      <w:bodyDiv w:val="1"/>
      <w:marLeft w:val="0"/>
      <w:marRight w:val="0"/>
      <w:marTop w:val="0"/>
      <w:marBottom w:val="0"/>
      <w:divBdr>
        <w:top w:val="none" w:sz="0" w:space="0" w:color="auto"/>
        <w:left w:val="none" w:sz="0" w:space="0" w:color="auto"/>
        <w:bottom w:val="none" w:sz="0" w:space="0" w:color="auto"/>
        <w:right w:val="none" w:sz="0" w:space="0" w:color="auto"/>
      </w:divBdr>
    </w:div>
    <w:div w:id="209099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2.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15</Pages>
  <Words>2748</Words>
  <Characters>15665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 Prathamesh</dc:creator>
  <cp:keywords/>
  <dc:description/>
  <cp:lastModifiedBy>Harad, Prathamesh</cp:lastModifiedBy>
  <cp:revision>1</cp:revision>
  <dcterms:created xsi:type="dcterms:W3CDTF">2025-06-22T12:55:00Z</dcterms:created>
  <dcterms:modified xsi:type="dcterms:W3CDTF">2025-06-22T14:18:00Z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955bc69,1d01e193,5454fd2d</vt:lpwstr>
  </property>
  <property fmtid="{D5CDD505-2E9C-101B-9397-08002B2CF9AE}" pid="3" name="ClassificationContentMarkingFooterFontProps">
    <vt:lpwstr>#000000,10,Calibri</vt:lpwstr>
  </property>
  <property fmtid="{D5CDD505-2E9C-101B-9397-08002B2CF9AE}" pid="4" name="ClassificationContentMarkingFooterText">
    <vt:lpwstr>Internal </vt:lpwstr>
  </property>
  <property fmtid="{D5CDD505-2E9C-101B-9397-08002B2CF9AE}" pid="5" name="MSIP_Label_01d9bd1c-f51c-439e-8800-bd7c11f746db_Enabled">
    <vt:lpwstr>true</vt:lpwstr>
  </property>
  <property fmtid="{D5CDD505-2E9C-101B-9397-08002B2CF9AE}" pid="6" name="MSIP_Label_01d9bd1c-f51c-439e-8800-bd7c11f746db_SetDate">
    <vt:lpwstr>2025-06-22T14:18:18Z</vt:lpwstr>
  </property>
  <property fmtid="{D5CDD505-2E9C-101B-9397-08002B2CF9AE}" pid="7" name="MSIP_Label_01d9bd1c-f51c-439e-8800-bd7c11f746db_Method">
    <vt:lpwstr>Standard</vt:lpwstr>
  </property>
  <property fmtid="{D5CDD505-2E9C-101B-9397-08002B2CF9AE}" pid="8" name="MSIP_Label_01d9bd1c-f51c-439e-8800-bd7c11f746db_Name">
    <vt:lpwstr>Internal</vt:lpwstr>
  </property>
  <property fmtid="{D5CDD505-2E9C-101B-9397-08002B2CF9AE}" pid="9" name="MSIP_Label_01d9bd1c-f51c-439e-8800-bd7c11f746db_SiteId">
    <vt:lpwstr>c45b48f3-13bb-448b-9356-ba7b863c2189</vt:lpwstr>
  </property>
  <property fmtid="{D5CDD505-2E9C-101B-9397-08002B2CF9AE}" pid="10" name="MSIP_Label_01d9bd1c-f51c-439e-8800-bd7c11f746db_ActionId">
    <vt:lpwstr>a411f197-82c3-4ed8-8089-32d22ab16ec9</vt:lpwstr>
  </property>
  <property fmtid="{D5CDD505-2E9C-101B-9397-08002B2CF9AE}" pid="11" name="MSIP_Label_01d9bd1c-f51c-439e-8800-bd7c11f746db_ContentBits">
    <vt:lpwstr>2</vt:lpwstr>
  </property>
  <property fmtid="{D5CDD505-2E9C-101B-9397-08002B2CF9AE}" pid="12" name="MSIP_Label_01d9bd1c-f51c-439e-8800-bd7c11f746db_Tag">
    <vt:lpwstr>10, 3, 0, 1</vt:lpwstr>
  </property>
</Properties>
</file>