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A" w:rsidRDefault="009515A2">
      <w:pPr>
        <w:rPr>
          <w:b/>
          <w:lang w:val="en-US"/>
        </w:rPr>
      </w:pPr>
      <w:proofErr w:type="spellStart"/>
      <w:r>
        <w:rPr>
          <w:b/>
          <w:lang w:val="en-US"/>
        </w:rPr>
        <w:t>Spørgsmål</w:t>
      </w:r>
      <w:proofErr w:type="spellEnd"/>
      <w:r>
        <w:rPr>
          <w:b/>
          <w:lang w:val="en-US"/>
        </w:rPr>
        <w:t>: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Ændring af PC til ”GUI” på domæneanalyse?</w:t>
      </w:r>
    </w:p>
    <w:p w:rsidR="009515A2" w:rsidRDefault="009515A2" w:rsidP="009515A2">
      <w:pPr>
        <w:pStyle w:val="ListParagraph"/>
        <w:numPr>
          <w:ilvl w:val="1"/>
          <w:numId w:val="35"/>
        </w:numPr>
        <w:spacing w:before="0" w:after="160"/>
        <w:contextualSpacing/>
      </w:pPr>
      <w:r>
        <w:t>Eller er det fint at bruge ”GUI” på applikationsmodel, og ikke kalde det PC?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Tilføjelse af enhedsregister til domæneanalyse?</w:t>
      </w:r>
    </w:p>
    <w:p w:rsidR="009515A2" w:rsidRDefault="009515A2" w:rsidP="009515A2">
      <w:pPr>
        <w:pStyle w:val="ListParagraph"/>
        <w:numPr>
          <w:ilvl w:val="1"/>
          <w:numId w:val="35"/>
        </w:numPr>
        <w:spacing w:before="0" w:after="160"/>
        <w:contextualSpacing/>
      </w:pPr>
      <w:r>
        <w:t>Enhedsregister bruges på PC, til at hente info om alle enheder gemt på styreboksen.</w:t>
      </w:r>
    </w:p>
    <w:p w:rsidR="009515A2" w:rsidRDefault="009515A2" w:rsidP="009515A2">
      <w:pPr>
        <w:pStyle w:val="ListParagraph"/>
        <w:numPr>
          <w:ilvl w:val="1"/>
          <w:numId w:val="35"/>
        </w:numPr>
        <w:spacing w:before="0" w:after="160"/>
        <w:contextualSpacing/>
      </w:pPr>
      <w:r>
        <w:t>Skrevet som en ”container” klasse på applikationsmodel.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Hvor skal der være boundary klasser (for grænseflader)?</w:t>
      </w:r>
    </w:p>
    <w:p w:rsidR="009515A2" w:rsidRDefault="009515A2" w:rsidP="009515A2">
      <w:pPr>
        <w:pStyle w:val="ListParagraph"/>
        <w:numPr>
          <w:ilvl w:val="1"/>
          <w:numId w:val="35"/>
        </w:numPr>
        <w:spacing w:before="0" w:after="160"/>
        <w:contextualSpacing/>
      </w:pPr>
      <w:r>
        <w:t>Er det kun for kommunikation mellem PC / Styreboks og Styreboks / Enhed?</w:t>
      </w:r>
    </w:p>
    <w:p w:rsidR="009515A2" w:rsidRDefault="009515A2" w:rsidP="009515A2">
      <w:pPr>
        <w:pStyle w:val="ListParagraph"/>
        <w:numPr>
          <w:ilvl w:val="1"/>
          <w:numId w:val="35"/>
        </w:numPr>
        <w:spacing w:before="0" w:after="160"/>
        <w:contextualSpacing/>
      </w:pPr>
      <w:r>
        <w:t>Er det også for kommunikation mellem Styreboks / SD-Kort og styreboks / real-time clock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Hvordan ”stopper” man et sekvensdiagram, midt i det hele?</w:t>
      </w:r>
    </w:p>
    <w:p w:rsidR="009515A2" w:rsidRDefault="009515A2" w:rsidP="009515A2">
      <w:pPr>
        <w:pStyle w:val="ListParagraph"/>
        <w:numPr>
          <w:ilvl w:val="1"/>
          <w:numId w:val="35"/>
        </w:numPr>
        <w:spacing w:before="0" w:after="160"/>
        <w:contextualSpacing/>
      </w:pPr>
      <w:r>
        <w:t>Fx. for at undgå at lave et helt sekvensdiagram for én handling.</w:t>
      </w:r>
    </w:p>
    <w:p w:rsidR="009515A2" w:rsidRDefault="009515A2" w:rsidP="009515A2">
      <w:pPr>
        <w:pStyle w:val="ListParagraph"/>
        <w:numPr>
          <w:ilvl w:val="1"/>
          <w:numId w:val="35"/>
        </w:numPr>
        <w:spacing w:before="0" w:after="160"/>
        <w:contextualSpacing/>
      </w:pPr>
      <w:r>
        <w:t>Bruges fx. i usecase 1, når der står ”Software kører allerede” -&gt; ”Softwaren lukker”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Skal det være controlleren der kører ting som fx. ”openMainMenu” eller skal pilene pege fra controller til GUI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Er det OK at have alle controller klasserne, udelukkende forbundet til kun to boundary klasser? Føles som om der mangler noget.</w:t>
      </w:r>
    </w:p>
    <w:p w:rsidR="009515A2" w:rsidRDefault="009515A2" w:rsidP="009515A2">
      <w:pPr>
        <w:pStyle w:val="ListParagraph"/>
        <w:numPr>
          <w:ilvl w:val="1"/>
          <w:numId w:val="35"/>
        </w:numPr>
        <w:spacing w:before="0" w:after="160"/>
        <w:contextualSpacing/>
      </w:pPr>
      <w:r>
        <w:t>Efterfølgende er der blevet tilføjet en container klasser.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Kan man have en tom ”alt”.  I dette tilfælde, at brugeren i det ene tilfælde vælger at ændre enhedens addresse, og i det andet vælger at gøre ingenting?</w:t>
      </w:r>
    </w:p>
    <w:p w:rsidR="009515A2" w:rsidRDefault="009515A2" w:rsidP="009515A2">
      <w:pPr>
        <w:pStyle w:val="ListParagraph"/>
        <w:numPr>
          <w:ilvl w:val="1"/>
          <w:numId w:val="35"/>
        </w:numPr>
        <w:spacing w:before="0" w:after="160"/>
        <w:contextualSpacing/>
      </w:pPr>
      <w:r>
        <w:t>Kan man lave et ”IF” i sekvensdiagram?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Hvor/Hvornår defineres ting som vores ”unit” klasse? Med dens parametre og metoder?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Hvor/Hvornår definerer vi vores ”timeTable” klasse?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Skal de klasser findes på domænemodellen? Er de på SD?</w:t>
      </w:r>
    </w:p>
    <w:p w:rsidR="009515A2" w:rsidRPr="009515A2" w:rsidRDefault="009515A2" w:rsidP="009515A2">
      <w:pPr>
        <w:ind w:left="360"/>
        <w:contextualSpacing/>
        <w:rPr>
          <w:b/>
        </w:rPr>
      </w:pPr>
      <w:r>
        <w:rPr>
          <w:b/>
        </w:rPr>
        <w:t>HW: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 xml:space="preserve"> (IBD styreboks) skal der på strømforsyning gøres brug af DC 5 V (fælles GND i stedet for digitalt GND.?</w:t>
      </w:r>
    </w:p>
    <w:p w:rsidR="009515A2" w:rsidRDefault="009515A2" w:rsidP="004D61C1">
      <w:pPr>
        <w:pStyle w:val="ListParagraph"/>
        <w:numPr>
          <w:ilvl w:val="0"/>
          <w:numId w:val="35"/>
        </w:numPr>
        <w:spacing w:before="0" w:after="160"/>
        <w:contextualSpacing/>
      </w:pPr>
      <w:r>
        <w:t>Hvordan opfører de forskellige digitale GND's sig?</w:t>
      </w:r>
    </w:p>
    <w:p w:rsidR="002056C1" w:rsidRDefault="002056C1" w:rsidP="004D61C1">
      <w:pPr>
        <w:pStyle w:val="ListParagraph"/>
        <w:numPr>
          <w:ilvl w:val="0"/>
          <w:numId w:val="35"/>
        </w:numPr>
        <w:spacing w:before="0" w:after="160"/>
        <w:contextualSpacing/>
      </w:pPr>
      <w:r>
        <w:t>App. Model og domænemodel: Sekvensdiagrammer for det overordnede system</w:t>
      </w:r>
    </w:p>
    <w:p w:rsidR="004D61C1" w:rsidRDefault="004D61C1" w:rsidP="004D61C1">
      <w:pPr>
        <w:pStyle w:val="ListParagraph"/>
        <w:numPr>
          <w:ilvl w:val="1"/>
          <w:numId w:val="35"/>
        </w:numPr>
        <w:spacing w:before="0" w:after="160"/>
        <w:contextualSpacing/>
      </w:pPr>
      <w:r>
        <w:t>Er det nok i forhold til det der skal afleveres til review, at have sekvensdiagrammer for det overordnede system, HW mæssigt? Skal det være for hver enkelt usecase?</w:t>
      </w:r>
      <w:bookmarkStart w:id="0" w:name="_GoBack"/>
      <w:bookmarkEnd w:id="0"/>
    </w:p>
    <w:p w:rsidR="009515A2" w:rsidRPr="009515A2" w:rsidRDefault="009515A2" w:rsidP="009515A2">
      <w:pPr>
        <w:contextualSpacing/>
        <w:rPr>
          <w:b/>
        </w:rPr>
      </w:pPr>
      <w:r>
        <w:rPr>
          <w:b/>
        </w:rPr>
        <w:t>Tanker: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Hvor/Hvornår defineres ting som vores ”unit” klasse? Med dens parametre og metoder?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Hvor/Hvornår definerer vi vores ”timeTable” klasse?</w:t>
      </w:r>
    </w:p>
    <w:p w:rsidR="009515A2" w:rsidRDefault="009515A2" w:rsidP="009515A2">
      <w:pPr>
        <w:pStyle w:val="ListParagraph"/>
        <w:numPr>
          <w:ilvl w:val="0"/>
          <w:numId w:val="35"/>
        </w:numPr>
        <w:spacing w:before="0" w:after="160"/>
        <w:contextualSpacing/>
      </w:pPr>
      <w:r>
        <w:t>Skal de klasser findes på domænemodellen? Er de på SD?</w:t>
      </w:r>
    </w:p>
    <w:p w:rsidR="009515A2" w:rsidRDefault="009515A2" w:rsidP="009515A2">
      <w:pPr>
        <w:contextualSpacing/>
      </w:pPr>
    </w:p>
    <w:p w:rsidR="009515A2" w:rsidRPr="009515A2" w:rsidRDefault="009515A2">
      <w:pPr>
        <w:rPr>
          <w:b/>
        </w:rPr>
      </w:pPr>
    </w:p>
    <w:sectPr w:rsidR="009515A2" w:rsidRPr="009515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42C11A9"/>
    <w:multiLevelType w:val="hybridMultilevel"/>
    <w:tmpl w:val="4E86E182"/>
    <w:lvl w:ilvl="0" w:tplc="3D345EC6">
      <w:start w:val="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4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4"/>
  </w:num>
  <w:num w:numId="25">
    <w:abstractNumId w:val="0"/>
  </w:num>
  <w:num w:numId="26">
    <w:abstractNumId w:val="0"/>
  </w:num>
  <w:num w:numId="27">
    <w:abstractNumId w:val="0"/>
  </w:num>
  <w:num w:numId="28">
    <w:abstractNumId w:val="4"/>
  </w:num>
  <w:num w:numId="29">
    <w:abstractNumId w:val="0"/>
  </w:num>
  <w:num w:numId="30">
    <w:abstractNumId w:val="1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15A2"/>
    <w:rsid w:val="000119E6"/>
    <w:rsid w:val="00025563"/>
    <w:rsid w:val="000404EA"/>
    <w:rsid w:val="00050750"/>
    <w:rsid w:val="000C2720"/>
    <w:rsid w:val="000D75CD"/>
    <w:rsid w:val="000E4F32"/>
    <w:rsid w:val="00115C8D"/>
    <w:rsid w:val="00116F8B"/>
    <w:rsid w:val="00124ED2"/>
    <w:rsid w:val="0019240B"/>
    <w:rsid w:val="001A0B30"/>
    <w:rsid w:val="001C6C6A"/>
    <w:rsid w:val="001E59C7"/>
    <w:rsid w:val="001F27F6"/>
    <w:rsid w:val="002056C1"/>
    <w:rsid w:val="00210827"/>
    <w:rsid w:val="002429DC"/>
    <w:rsid w:val="00244767"/>
    <w:rsid w:val="0024634A"/>
    <w:rsid w:val="00254047"/>
    <w:rsid w:val="002649C5"/>
    <w:rsid w:val="00283B1F"/>
    <w:rsid w:val="002C592C"/>
    <w:rsid w:val="002C5DDF"/>
    <w:rsid w:val="002F1BCC"/>
    <w:rsid w:val="00300535"/>
    <w:rsid w:val="00303679"/>
    <w:rsid w:val="003266BD"/>
    <w:rsid w:val="003756C7"/>
    <w:rsid w:val="003A32BB"/>
    <w:rsid w:val="003B290F"/>
    <w:rsid w:val="003B4F58"/>
    <w:rsid w:val="00410677"/>
    <w:rsid w:val="004123A7"/>
    <w:rsid w:val="0041789F"/>
    <w:rsid w:val="00425797"/>
    <w:rsid w:val="00440116"/>
    <w:rsid w:val="0045042E"/>
    <w:rsid w:val="0046388A"/>
    <w:rsid w:val="00466362"/>
    <w:rsid w:val="004759F0"/>
    <w:rsid w:val="00482DC1"/>
    <w:rsid w:val="004A3195"/>
    <w:rsid w:val="004D61C1"/>
    <w:rsid w:val="004E135B"/>
    <w:rsid w:val="00602A57"/>
    <w:rsid w:val="00614197"/>
    <w:rsid w:val="006228BD"/>
    <w:rsid w:val="00683DD7"/>
    <w:rsid w:val="00687D3C"/>
    <w:rsid w:val="006A7801"/>
    <w:rsid w:val="006B335D"/>
    <w:rsid w:val="006D0FC1"/>
    <w:rsid w:val="00715977"/>
    <w:rsid w:val="007217E7"/>
    <w:rsid w:val="00743770"/>
    <w:rsid w:val="00793114"/>
    <w:rsid w:val="00793DF7"/>
    <w:rsid w:val="00795CA6"/>
    <w:rsid w:val="007B5A87"/>
    <w:rsid w:val="007B5D1E"/>
    <w:rsid w:val="007E140B"/>
    <w:rsid w:val="007F5482"/>
    <w:rsid w:val="0083294D"/>
    <w:rsid w:val="00834BBA"/>
    <w:rsid w:val="00863B56"/>
    <w:rsid w:val="008715F0"/>
    <w:rsid w:val="008802BC"/>
    <w:rsid w:val="00880940"/>
    <w:rsid w:val="008832E4"/>
    <w:rsid w:val="008876DE"/>
    <w:rsid w:val="0089177A"/>
    <w:rsid w:val="008B0DA9"/>
    <w:rsid w:val="008B1839"/>
    <w:rsid w:val="008B3FE7"/>
    <w:rsid w:val="008E0A29"/>
    <w:rsid w:val="008F2E15"/>
    <w:rsid w:val="0090062A"/>
    <w:rsid w:val="009050B7"/>
    <w:rsid w:val="009062CC"/>
    <w:rsid w:val="009515A2"/>
    <w:rsid w:val="00967B6B"/>
    <w:rsid w:val="009808B2"/>
    <w:rsid w:val="00980CB2"/>
    <w:rsid w:val="0099023F"/>
    <w:rsid w:val="009941A1"/>
    <w:rsid w:val="009B060D"/>
    <w:rsid w:val="009B2801"/>
    <w:rsid w:val="009B7856"/>
    <w:rsid w:val="009D57CA"/>
    <w:rsid w:val="009E1BB5"/>
    <w:rsid w:val="009F4AF3"/>
    <w:rsid w:val="00A00217"/>
    <w:rsid w:val="00A04219"/>
    <w:rsid w:val="00A0570E"/>
    <w:rsid w:val="00A070F7"/>
    <w:rsid w:val="00A32249"/>
    <w:rsid w:val="00A43532"/>
    <w:rsid w:val="00A644DF"/>
    <w:rsid w:val="00AA315B"/>
    <w:rsid w:val="00AA729D"/>
    <w:rsid w:val="00AC65E5"/>
    <w:rsid w:val="00AD5E0C"/>
    <w:rsid w:val="00AF316C"/>
    <w:rsid w:val="00B0072A"/>
    <w:rsid w:val="00B20F3D"/>
    <w:rsid w:val="00B21C64"/>
    <w:rsid w:val="00BE5C1B"/>
    <w:rsid w:val="00BE5DA0"/>
    <w:rsid w:val="00C045C1"/>
    <w:rsid w:val="00C36160"/>
    <w:rsid w:val="00C41713"/>
    <w:rsid w:val="00C56A88"/>
    <w:rsid w:val="00C5753A"/>
    <w:rsid w:val="00C6420A"/>
    <w:rsid w:val="00C82F6C"/>
    <w:rsid w:val="00C933B0"/>
    <w:rsid w:val="00C94943"/>
    <w:rsid w:val="00CB0069"/>
    <w:rsid w:val="00CC0C91"/>
    <w:rsid w:val="00D0617A"/>
    <w:rsid w:val="00D138C9"/>
    <w:rsid w:val="00D2295E"/>
    <w:rsid w:val="00D51F88"/>
    <w:rsid w:val="00D54BCD"/>
    <w:rsid w:val="00D56544"/>
    <w:rsid w:val="00D72BCD"/>
    <w:rsid w:val="00DA0DCC"/>
    <w:rsid w:val="00DC6EBC"/>
    <w:rsid w:val="00DD317F"/>
    <w:rsid w:val="00E6605E"/>
    <w:rsid w:val="00E661DE"/>
    <w:rsid w:val="00E71CC1"/>
    <w:rsid w:val="00E86F15"/>
    <w:rsid w:val="00E92109"/>
    <w:rsid w:val="00EC7F04"/>
    <w:rsid w:val="00EE172A"/>
    <w:rsid w:val="00EE46D4"/>
    <w:rsid w:val="00F008A0"/>
    <w:rsid w:val="00F05B04"/>
    <w:rsid w:val="00F23DBF"/>
    <w:rsid w:val="00F2799B"/>
    <w:rsid w:val="00F40F73"/>
    <w:rsid w:val="00F6584D"/>
    <w:rsid w:val="00F718AB"/>
    <w:rsid w:val="00F73C70"/>
    <w:rsid w:val="00F92403"/>
    <w:rsid w:val="00F96A61"/>
    <w:rsid w:val="00FA4DF2"/>
    <w:rsid w:val="00FB4D70"/>
    <w:rsid w:val="00FC2B5B"/>
    <w:rsid w:val="00FD784E"/>
    <w:rsid w:val="00FE6C16"/>
    <w:rsid w:val="00FF6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D0A0E9-BB81-44AE-AD78-2361654DFB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2</cp:revision>
  <dcterms:created xsi:type="dcterms:W3CDTF">2016-04-18T06:53:00Z</dcterms:created>
  <dcterms:modified xsi:type="dcterms:W3CDTF">2016-04-18T07:51:00Z</dcterms:modified>
</cp:coreProperties>
</file>