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pStyle w:val="Title"/>
        <w:jc w:val="center"/>
      </w:pPr>
      <w:r>
        <w:t>Book Marketplace</w:t>
      </w:r>
    </w:p>
    <w:p>
      <w:pPr>
        <w:spacing w:before="0" w:after="200"/>
        <w:jc w:val="center"/>
      </w:pPr>
      <w:r>
        <w:rPr>
          <w:rFonts w:ascii="Calibri" w:hAnsi="Calibri" w:cs="Calibri"/>
          <w:i/>
          <w:color w:val="6B7280"/>
          <w:sz w:val="26"/>
        </w:rPr>
        <w:t>Nền tảng mua bán và đấu giá sách cũ</w:t>
      </w:r>
    </w:p>
    <w:p>
      <w:pPr>
        <w:spacing w:before="0" w:after="0"/>
      </w:pPr>
    </w:p>
    <w:p>
      <w:pPr>
        <w:spacing w:before="0" w:after="40"/>
        <w:jc w:val="center"/>
      </w:pPr>
      <w:r>
        <w:rPr>
          <w:rFonts w:ascii="Calibri" w:hAnsi="Calibri" w:cs="Calibri"/>
          <w:color w:val="44546A"/>
          <w:sz w:val="20"/>
        </w:rPr>
        <w:t>ĐẶC TẢ YÊU CẦU PHẦN MỀM (SOFTWARE REQUIREMENTS SPECIFICATION)</w:t>
      </w:r>
    </w:p>
    <w:p>
      <w:pPr>
        <w:spacing w:before="0" w:after="40"/>
        <w:jc w:val="center"/>
      </w:pPr>
      <w:r>
        <w:rPr>
          <w:rFonts w:ascii="Calibri" w:hAnsi="Calibri" w:cs="Calibri"/>
          <w:color w:val="44546A"/>
          <w:sz w:val="20"/>
        </w:rPr>
        <w:t>Nền tảng mua bán và đấu giá sách cũ – Ứng dụng di động</w:t>
      </w:r>
    </w:p>
    <w:p>
      <w:pPr>
        <w:spacing w:before="0" w:after="0"/>
      </w:pPr>
    </w:p>
    <w:tbl>
      <w:tblPr>
        <w:tblStyle w:val="LightList-Accent1"/>
        <w:tblW w:type="auto" w:w="0"/>
        <w:jc w:val="left"/>
        <w:tblLayout w:type="fixed"/>
        <w:tblLook w:firstColumn="1" w:firstRow="1" w:lastColumn="0" w:lastRow="0" w:noHBand="0" w:noVBand="1" w:val="04A0"/>
      </w:tblPr>
      <w:tblGrid>
        <w:gridCol w:w="2700"/>
        <w:gridCol w:w="6371"/>
      </w:tblGrid>
      <w:tr>
        <w:trPr>
          <w:tblHeader w:val="true"/>
        </w:trPr>
        <w:tc>
          <w:tcPr>
            <w:tcW w:type="dxa" w:w="2700"/>
          </w:tcPr>
          <w:p>
            <w:pPr>
              <w:spacing w:before="20" w:after="20" w:line="240" w:lineRule="auto"/>
            </w:pPr>
            <w:r/>
            <w:r>
              <w:rPr>
                <w:rFonts w:ascii="Calibri" w:hAnsi="Calibri" w:cs="Calibri"/>
                <w:b/>
                <w:sz w:val="17"/>
              </w:rPr>
              <w:t>Hạng mục</w:t>
            </w:r>
          </w:p>
        </w:tc>
        <w:tc>
          <w:tcPr>
            <w:tcW w:type="dxa" w:w="6371"/>
          </w:tcPr>
          <w:p>
            <w:pPr>
              <w:spacing w:before="20" w:after="20" w:line="240" w:lineRule="auto"/>
            </w:pPr>
            <w:r/>
            <w:r>
              <w:rPr>
                <w:rFonts w:ascii="Calibri" w:hAnsi="Calibri" w:cs="Calibri"/>
                <w:b/>
                <w:sz w:val="17"/>
              </w:rPr>
              <w:t>Nội dung</w:t>
            </w:r>
          </w:p>
        </w:tc>
      </w:tr>
      <w:tr>
        <w:tc>
          <w:tcPr>
            <w:tcW w:type="dxa" w:w="2700"/>
          </w:tcPr>
          <w:p>
            <w:pPr>
              <w:spacing w:before="20" w:after="20" w:line="240" w:lineRule="auto"/>
            </w:pPr>
            <w:r/>
            <w:r>
              <w:rPr>
                <w:rFonts w:ascii="Calibri" w:hAnsi="Calibri" w:cs="Calibri"/>
                <w:color w:val="1A1A1A"/>
                <w:sz w:val="17"/>
              </w:rPr>
              <w:t>Tên sản phẩm</w:t>
            </w:r>
          </w:p>
        </w:tc>
        <w:tc>
          <w:tcPr>
            <w:tcW w:type="dxa" w:w="6371"/>
          </w:tcPr>
          <w:p>
            <w:pPr>
              <w:spacing w:before="20" w:after="20" w:line="240" w:lineRule="auto"/>
            </w:pPr>
            <w:r/>
            <w:r>
              <w:rPr>
                <w:rFonts w:ascii="Calibri" w:hAnsi="Calibri" w:cs="Calibri"/>
                <w:color w:val="1A1A1A"/>
                <w:sz w:val="17"/>
              </w:rPr>
              <w:t>Book Marketplace</w:t>
            </w:r>
          </w:p>
        </w:tc>
      </w:tr>
      <w:tr>
        <w:tc>
          <w:tcPr>
            <w:tcW w:type="dxa" w:w="2700"/>
          </w:tcPr>
          <w:p>
            <w:pPr>
              <w:spacing w:before="20" w:after="20" w:line="240" w:lineRule="auto"/>
            </w:pPr>
            <w:r/>
            <w:r>
              <w:rPr>
                <w:rFonts w:ascii="Calibri" w:hAnsi="Calibri" w:cs="Calibri"/>
                <w:color w:val="1A1A1A"/>
                <w:sz w:val="17"/>
              </w:rPr>
              <w:t>Loại sản phẩm</w:t>
            </w:r>
          </w:p>
        </w:tc>
        <w:tc>
          <w:tcPr>
            <w:tcW w:type="dxa" w:w="6371"/>
          </w:tcPr>
          <w:p>
            <w:pPr>
              <w:spacing w:before="20" w:after="20" w:line="240" w:lineRule="auto"/>
            </w:pPr>
            <w:r/>
            <w:r>
              <w:rPr>
                <w:rFonts w:ascii="Calibri" w:hAnsi="Calibri" w:cs="Calibri"/>
                <w:color w:val="1A1A1A"/>
                <w:sz w:val="17"/>
              </w:rPr>
              <w:t>Ứng dụng di động (iOS, Android) + Cổng quản trị nền web</w:t>
            </w:r>
          </w:p>
        </w:tc>
      </w:tr>
      <w:tr>
        <w:tc>
          <w:tcPr>
            <w:tcW w:type="dxa" w:w="2700"/>
          </w:tcPr>
          <w:p>
            <w:pPr>
              <w:spacing w:before="20" w:after="20" w:line="240" w:lineRule="auto"/>
            </w:pPr>
            <w:r/>
            <w:r>
              <w:rPr>
                <w:rFonts w:ascii="Calibri" w:hAnsi="Calibri" w:cs="Calibri"/>
                <w:color w:val="1A1A1A"/>
                <w:sz w:val="17"/>
              </w:rPr>
              <w:t>Phiên bản tài liệu</w:t>
            </w:r>
          </w:p>
        </w:tc>
        <w:tc>
          <w:tcPr>
            <w:tcW w:type="dxa" w:w="6371"/>
          </w:tcPr>
          <w:p>
            <w:pPr>
              <w:spacing w:before="20" w:after="20" w:line="240" w:lineRule="auto"/>
            </w:pPr>
            <w:r/>
            <w:r>
              <w:rPr>
                <w:rFonts w:ascii="Calibri" w:hAnsi="Calibri" w:cs="Calibri"/>
                <w:color w:val="1A1A1A"/>
                <w:sz w:val="17"/>
              </w:rPr>
              <w:t>1.2</w:t>
            </w:r>
          </w:p>
        </w:tc>
      </w:tr>
      <w:tr>
        <w:tc>
          <w:tcPr>
            <w:tcW w:type="dxa" w:w="2700"/>
          </w:tcPr>
          <w:p>
            <w:pPr>
              <w:spacing w:before="20" w:after="20" w:line="240" w:lineRule="auto"/>
            </w:pPr>
            <w:r/>
            <w:r>
              <w:rPr>
                <w:rFonts w:ascii="Calibri" w:hAnsi="Calibri" w:cs="Calibri"/>
                <w:color w:val="1A1A1A"/>
                <w:sz w:val="17"/>
              </w:rPr>
              <w:t>Ngày phát hành</w:t>
            </w:r>
          </w:p>
        </w:tc>
        <w:tc>
          <w:tcPr>
            <w:tcW w:type="dxa" w:w="6371"/>
          </w:tcPr>
          <w:p>
            <w:pPr>
              <w:spacing w:before="20" w:after="20" w:line="240" w:lineRule="auto"/>
            </w:pPr>
            <w:r/>
            <w:r>
              <w:rPr>
                <w:rFonts w:ascii="Calibri" w:hAnsi="Calibri" w:cs="Calibri"/>
                <w:color w:val="1A1A1A"/>
                <w:sz w:val="17"/>
              </w:rPr>
              <w:t>19/09/2026</w:t>
            </w:r>
          </w:p>
        </w:tc>
      </w:tr>
      <w:tr>
        <w:tc>
          <w:tcPr>
            <w:tcW w:type="dxa" w:w="2700"/>
          </w:tcPr>
          <w:p>
            <w:pPr>
              <w:spacing w:before="20" w:after="20" w:line="240" w:lineRule="auto"/>
            </w:pPr>
            <w:r/>
            <w:r>
              <w:rPr>
                <w:rFonts w:ascii="Calibri" w:hAnsi="Calibri" w:cs="Calibri"/>
                <w:color w:val="1A1A1A"/>
                <w:sz w:val="17"/>
              </w:rPr>
              <w:t>Người biên soạn</w:t>
            </w:r>
          </w:p>
        </w:tc>
        <w:tc>
          <w:tcPr>
            <w:tcW w:type="dxa" w:w="6371"/>
          </w:tcPr>
          <w:p>
            <w:pPr>
              <w:spacing w:before="20" w:after="20" w:line="240" w:lineRule="auto"/>
            </w:pPr>
            <w:r/>
            <w:r>
              <w:rPr>
                <w:rFonts w:ascii="Calibri" w:hAnsi="Calibri" w:cs="Calibri"/>
                <w:color w:val="1A1A1A"/>
                <w:sz w:val="17"/>
              </w:rPr>
              <w:t>Duy Mai</w:t>
            </w:r>
          </w:p>
        </w:tc>
      </w:tr>
      <w:tr>
        <w:tc>
          <w:tcPr>
            <w:tcW w:type="dxa" w:w="2700"/>
          </w:tcPr>
          <w:p>
            <w:pPr>
              <w:spacing w:before="20" w:after="20" w:line="240" w:lineRule="auto"/>
            </w:pPr>
            <w:r/>
            <w:r>
              <w:rPr>
                <w:rFonts w:ascii="Calibri" w:hAnsi="Calibri" w:cs="Calibri"/>
                <w:color w:val="1A1A1A"/>
                <w:sz w:val="17"/>
              </w:rPr>
              <w:t>Cơ sở đầu vào</w:t>
            </w:r>
          </w:p>
        </w:tc>
        <w:tc>
          <w:tcPr>
            <w:tcW w:type="dxa" w:w="6371"/>
          </w:tcPr>
          <w:p>
            <w:pPr>
              <w:spacing w:before="20" w:after="20" w:line="240" w:lineRule="auto"/>
            </w:pPr>
            <w:r/>
            <w:r>
              <w:rPr>
                <w:rFonts w:ascii="Calibri" w:hAnsi="Calibri" w:cs="Calibri"/>
                <w:color w:val="1A1A1A"/>
                <w:sz w:val="17"/>
              </w:rPr>
              <w:t>Sơ đồ quy trình nghiệp vụ Buyer – Seller – Inspector – Admin</w:t>
            </w:r>
          </w:p>
        </w:tc>
      </w:tr>
      <w:tr>
        <w:tc>
          <w:tcPr>
            <w:tcW w:type="dxa" w:w="2700"/>
          </w:tcPr>
          <w:p>
            <w:pPr>
              <w:spacing w:before="20" w:after="20" w:line="240" w:lineRule="auto"/>
            </w:pPr>
            <w:r/>
            <w:r>
              <w:rPr>
                <w:rFonts w:ascii="Calibri" w:hAnsi="Calibri" w:cs="Calibri"/>
                <w:color w:val="1A1A1A"/>
                <w:sz w:val="17"/>
              </w:rPr>
              <w:t>Chuẩn tham chiếu</w:t>
            </w:r>
          </w:p>
        </w:tc>
        <w:tc>
          <w:tcPr>
            <w:tcW w:type="dxa" w:w="6371"/>
          </w:tcPr>
          <w:p>
            <w:pPr>
              <w:spacing w:before="20" w:after="20" w:line="240" w:lineRule="auto"/>
            </w:pPr>
            <w:r/>
            <w:r>
              <w:rPr>
                <w:rFonts w:ascii="Calibri" w:hAnsi="Calibri" w:cs="Calibri"/>
                <w:color w:val="1A1A1A"/>
                <w:sz w:val="17"/>
              </w:rPr>
              <w:t>ISO/IEC/IEEE 29148:2018 (Requirements Engineering)</w:t>
            </w:r>
          </w:p>
        </w:tc>
      </w:tr>
      <w:tr>
        <w:tc>
          <w:tcPr>
            <w:tcW w:type="dxa" w:w="2700"/>
          </w:tcPr>
          <w:p>
            <w:pPr>
              <w:spacing w:before="20" w:after="20" w:line="240" w:lineRule="auto"/>
            </w:pPr>
            <w:r/>
            <w:r>
              <w:rPr>
                <w:rFonts w:ascii="Calibri" w:hAnsi="Calibri" w:cs="Calibri"/>
                <w:color w:val="1A1A1A"/>
                <w:sz w:val="17"/>
              </w:rPr>
              <w:t>Trạng thái</w:t>
            </w:r>
          </w:p>
        </w:tc>
        <w:tc>
          <w:tcPr>
            <w:tcW w:type="dxa" w:w="6371"/>
          </w:tcPr>
          <w:p>
            <w:pPr>
              <w:spacing w:before="20" w:after="20" w:line="240" w:lineRule="auto"/>
            </w:pPr>
            <w:r/>
            <w:r>
              <w:rPr>
                <w:rFonts w:ascii="Calibri" w:hAnsi="Calibri" w:cs="Calibri"/>
                <w:color w:val="1A1A1A"/>
                <w:sz w:val="17"/>
              </w:rPr>
              <w:t>Bản thảo trình duyệt (Draft for Review)</w:t>
            </w:r>
          </w:p>
        </w:tc>
      </w:tr>
    </w:tbl>
    <w:p>
      <w:pPr>
        <w:spacing w:before="0" w:after="80"/>
      </w:pPr>
    </w:p>
    <w:p>
      <w:r>
        <w:br w:type="page"/>
      </w:r>
    </w:p>
    <w:p>
      <w:pPr>
        <w:spacing w:before="0" w:after="200"/>
      </w:pPr>
      <w:r>
        <w:rPr>
          <w:rFonts w:ascii="Calibri" w:hAnsi="Calibri" w:cs="Calibri"/>
          <w:b/>
          <w:color w:val="1F4E79"/>
          <w:sz w:val="34"/>
        </w:rPr>
        <w:t>Mục lục</w:t>
      </w:r>
    </w:p>
    <w:p>
      <w:r>
        <w:fldChar w:fldCharType="begin" w:dirty="true"/>
      </w:r>
      <w:r>
        <w:instrText xml:space="preserve">TOC \o "1-2" \h \z \u</w:instrText>
      </w:r>
      <w:r>
        <w:fldChar w:fldCharType="separate"/>
      </w:r>
      <w:r>
        <w:rPr>
          <w:rFonts w:ascii="Calibri" w:hAnsi="Calibri" w:cs="Calibri"/>
          <w:i/>
          <w:color w:val="6B7280"/>
          <w:sz w:val="20"/>
        </w:rPr>
        <w:t>Nhấn chuột phải vào đây rồi chọn Update Field để sinh mục lục.</w:t>
      </w:r>
      <w:r>
        <w:fldChar w:fldCharType="end"/>
      </w:r>
    </w:p>
    <w:p>
      <w:r>
        <w:br w:type="page"/>
      </w:r>
    </w:p>
    <w:p>
      <w:pPr>
        <w:pStyle w:val="Heading1"/>
      </w:pPr>
      <w:r>
        <w:t>1. Giới thiệu</w:t>
      </w:r>
    </w:p>
    <w:p>
      <w:pPr>
        <w:pStyle w:val="Heading2"/>
      </w:pPr>
      <w:r>
        <w:t>1.1. Mục đích của tài liệu</w:t>
      </w:r>
    </w:p>
    <w:p>
      <w:pPr>
        <w:jc w:val="both"/>
      </w:pPr>
      <w:r>
        <w:t>Tài liệu này đặc tả đầy đủ các yêu cầu chức năng và phi chức năng của Book Marketplace – nền tảng di động cho phép người dùng mua, bán và đấu giá sách cũ với một quy trình kiểm định chất lượng bắt buộc trước khi tin đăng được công khai. Tài liệu mô tả sản phẩm ở mức đủ chi tiết để đội thiết kế, đội phát triển và đội kiểm thử có thể triển khai và nghiệm thu phiên bản 1.0 mà không cần suy diễn thêm về nghiệp vụ.</w:t>
      </w:r>
    </w:p>
    <w:p>
      <w:pPr>
        <w:jc w:val="both"/>
      </w:pPr>
      <w:r>
        <w:t>Đối tượng sử dụng tài liệu gồm: chủ sản phẩm và các bên liên quan nghiệp vụ (để thống nhất phạm vi và thứ tự ưu tiên), chuyên viên phân tích nghiệp vụ (để dẫn xuất use case và wireframe), kiến trúc sư và lập trình viên (để thiết kế hệ thống và API), kỹ sư kiểm thử (để xây dựng kịch bản kiểm thử và tiêu chí chấp nhận), cùng đội vận hành và đối tác kiểm định (để thiết lập quy trình xử lý hằng ngày).</w:t>
      </w:r>
    </w:p>
    <w:p>
      <w:pPr>
        <w:jc w:val="both"/>
      </w:pPr>
      <w:r>
        <w:t>Mọi yêu cầu trong tài liệu đều được gán mã định danh duy nhất theo dạng FR-xxx (yêu cầu chức năng), NFR-xxx (yêu cầu phi chức năng) và BR-xxx (quy tắc nghiệp vụ). Các mã này là đơn vị truy xuất xuyên suốt từ thiết kế, lập trình, kiểm thử đến nghiệm thu.</w:t>
      </w:r>
    </w:p>
    <w:p>
      <w:pPr>
        <w:pStyle w:val="Heading2"/>
      </w:pPr>
      <w:r>
        <w:t>1.2. Phạm vi sản phẩm</w:t>
      </w:r>
    </w:p>
    <w:p>
      <w:pPr>
        <w:jc w:val="both"/>
      </w:pPr>
      <w:r>
        <w:t>Book Marketplace giải quyết ba điểm nghẽn của thị trường sách cũ hiện nay: người mua không đánh giá được tình trạng thật của cuốn sách trước khi trả tiền, người bán cá nhân không có kênh định giá cho những ấn bản hiếm, và cả hai phía đều thiếu một bên trung gian bảo đảm giao dịch. Nền tảng đưa vai trò Kiểm định viên vào giữa luồng đăng bán và luồng mua, đồng thời giữ tiền ký quỹ cho tới khi người mua xác nhận đã nhận đúng hàng.</w:t>
      </w:r>
    </w:p>
    <w:p>
      <w:pPr>
        <w:jc w:val="both"/>
      </w:pPr>
      <w:r>
        <w:t>Những hạng mục nằm trong và ngoài phạm vi của phiên bản 1.0 được liệt kê dưới đây. Mọi hạng mục ngoài phạm vi chỉ được đưa vào các phiên bản sau và không cấu thành tiêu chí nghiệm thu của v1.0.</w:t>
      </w:r>
    </w:p>
    <w:tbl>
      <w:tblPr>
        <w:tblStyle w:val="LightList-Accent1"/>
        <w:tblW w:type="auto" w:w="0"/>
        <w:jc w:val="left"/>
        <w:tblLayout w:type="fixed"/>
        <w:tblLook w:firstColumn="1" w:firstRow="1" w:lastColumn="0" w:lastRow="0" w:noHBand="0" w:noVBand="1" w:val="04A0"/>
      </w:tblPr>
      <w:tblGrid>
        <w:gridCol w:w="2700"/>
        <w:gridCol w:w="6371"/>
      </w:tblGrid>
      <w:tr>
        <w:trPr>
          <w:tblHeader w:val="true"/>
        </w:trPr>
        <w:tc>
          <w:tcPr>
            <w:tcW w:type="dxa" w:w="2700"/>
          </w:tcPr>
          <w:p>
            <w:pPr>
              <w:spacing w:before="20" w:after="20" w:line="240" w:lineRule="auto"/>
            </w:pPr>
            <w:r/>
            <w:r>
              <w:rPr>
                <w:rFonts w:ascii="Calibri" w:hAnsi="Calibri" w:cs="Calibri"/>
                <w:b/>
                <w:sz w:val="17"/>
              </w:rPr>
              <w:t>Trong phạm vi v1.0</w:t>
            </w:r>
          </w:p>
        </w:tc>
        <w:tc>
          <w:tcPr>
            <w:tcW w:type="dxa" w:w="6371"/>
          </w:tcPr>
          <w:p>
            <w:pPr>
              <w:spacing w:before="20" w:after="20" w:line="240" w:lineRule="auto"/>
            </w:pPr>
            <w:r/>
            <w:r>
              <w:rPr>
                <w:rFonts w:ascii="Calibri" w:hAnsi="Calibri" w:cs="Calibri"/>
                <w:b/>
                <w:sz w:val="17"/>
              </w:rPr>
              <w:t>Ngoài phạm vi v1.0</w:t>
            </w:r>
          </w:p>
        </w:tc>
      </w:tr>
      <w:tr>
        <w:tc>
          <w:tcPr>
            <w:tcW w:type="dxa" w:w="2700"/>
          </w:tcPr>
          <w:p>
            <w:pPr>
              <w:spacing w:before="20" w:after="20" w:line="240" w:lineRule="auto"/>
            </w:pPr>
            <w:r/>
            <w:r>
              <w:rPr>
                <w:rFonts w:ascii="Calibri" w:hAnsi="Calibri" w:cs="Calibri"/>
                <w:color w:val="1A1A1A"/>
                <w:sz w:val="17"/>
              </w:rPr>
              <w:t>Ứng dụng di động iOS và Android cho bốn vai trò: Người mua, Người bán, Kiểm định viên, Quản trị viên</w:t>
            </w:r>
          </w:p>
        </w:tc>
        <w:tc>
          <w:tcPr>
            <w:tcW w:type="dxa" w:w="6371"/>
          </w:tcPr>
          <w:p>
            <w:pPr>
              <w:spacing w:before="20" w:after="20" w:line="240" w:lineRule="auto"/>
            </w:pPr>
            <w:r/>
            <w:r>
              <w:rPr>
                <w:rFonts w:ascii="Calibri" w:hAnsi="Calibri" w:cs="Calibri"/>
                <w:color w:val="1A1A1A"/>
                <w:sz w:val="17"/>
              </w:rPr>
              <w:t>Bán sách mới trực tiếp từ nhà xuất bản hoặc nhà phát hành</w:t>
            </w:r>
          </w:p>
        </w:tc>
      </w:tr>
      <w:tr>
        <w:tc>
          <w:tcPr>
            <w:tcW w:type="dxa" w:w="2700"/>
          </w:tcPr>
          <w:p>
            <w:pPr>
              <w:spacing w:before="20" w:after="20" w:line="240" w:lineRule="auto"/>
            </w:pPr>
            <w:r/>
            <w:r>
              <w:rPr>
                <w:rFonts w:ascii="Calibri" w:hAnsi="Calibri" w:cs="Calibri"/>
                <w:color w:val="1A1A1A"/>
                <w:sz w:val="17"/>
              </w:rPr>
              <w:t>Đăng bán theo hai phương thức: giá cố định và đấu giá theo thời gian</w:t>
            </w:r>
          </w:p>
        </w:tc>
        <w:tc>
          <w:tcPr>
            <w:tcW w:type="dxa" w:w="6371"/>
          </w:tcPr>
          <w:p>
            <w:pPr>
              <w:spacing w:before="20" w:after="20" w:line="240" w:lineRule="auto"/>
            </w:pPr>
            <w:r/>
            <w:r>
              <w:rPr>
                <w:rFonts w:ascii="Calibri" w:hAnsi="Calibri" w:cs="Calibri"/>
                <w:color w:val="1A1A1A"/>
                <w:sz w:val="17"/>
              </w:rPr>
              <w:t>Cho thuê sách, trao đổi sách (barter) và ký gửi dài hạn</w:t>
            </w:r>
          </w:p>
        </w:tc>
      </w:tr>
      <w:tr>
        <w:tc>
          <w:tcPr>
            <w:tcW w:type="dxa" w:w="2700"/>
          </w:tcPr>
          <w:p>
            <w:pPr>
              <w:spacing w:before="20" w:after="20" w:line="240" w:lineRule="auto"/>
            </w:pPr>
            <w:r/>
            <w:r>
              <w:rPr>
                <w:rFonts w:ascii="Calibri" w:hAnsi="Calibri" w:cs="Calibri"/>
                <w:color w:val="1A1A1A"/>
                <w:sz w:val="17"/>
              </w:rPr>
              <w:t>Quy trình kiểm định bắt buộc: duyệt, từ chối kèm lý do, nộp lại</w:t>
            </w:r>
          </w:p>
        </w:tc>
        <w:tc>
          <w:tcPr>
            <w:tcW w:type="dxa" w:w="6371"/>
          </w:tcPr>
          <w:p>
            <w:pPr>
              <w:spacing w:before="20" w:after="20" w:line="240" w:lineRule="auto"/>
            </w:pPr>
            <w:r/>
            <w:r>
              <w:rPr>
                <w:rFonts w:ascii="Calibri" w:hAnsi="Calibri" w:cs="Calibri"/>
                <w:color w:val="1A1A1A"/>
                <w:sz w:val="17"/>
              </w:rPr>
              <w:t>Sách điện tử, audiobook và mọi hình thức nội dung số</w:t>
            </w:r>
          </w:p>
        </w:tc>
      </w:tr>
      <w:tr>
        <w:tc>
          <w:tcPr>
            <w:tcW w:type="dxa" w:w="2700"/>
          </w:tcPr>
          <w:p>
            <w:pPr>
              <w:spacing w:before="20" w:after="20" w:line="240" w:lineRule="auto"/>
            </w:pPr>
            <w:r/>
            <w:r>
              <w:rPr>
                <w:rFonts w:ascii="Calibri" w:hAnsi="Calibri" w:cs="Calibri"/>
                <w:color w:val="1A1A1A"/>
                <w:sz w:val="17"/>
              </w:rPr>
              <w:t>Giỏ hàng, thanh toán trực tuyến, thử lại thanh toán khi thất bại</w:t>
            </w:r>
          </w:p>
        </w:tc>
        <w:tc>
          <w:tcPr>
            <w:tcW w:type="dxa" w:w="6371"/>
          </w:tcPr>
          <w:p>
            <w:pPr>
              <w:spacing w:before="20" w:after="20" w:line="240" w:lineRule="auto"/>
            </w:pPr>
            <w:r/>
            <w:r>
              <w:rPr>
                <w:rFonts w:ascii="Calibri" w:hAnsi="Calibri" w:cs="Calibri"/>
                <w:color w:val="1A1A1A"/>
                <w:sz w:val="17"/>
              </w:rPr>
              <w:t>Bán hàng qua livestream và tính năng mạng xã hội mở rộng</w:t>
            </w:r>
          </w:p>
        </w:tc>
      </w:tr>
      <w:tr>
        <w:tc>
          <w:tcPr>
            <w:tcW w:type="dxa" w:w="2700"/>
          </w:tcPr>
          <w:p>
            <w:pPr>
              <w:spacing w:before="20" w:after="20" w:line="240" w:lineRule="auto"/>
            </w:pPr>
            <w:r/>
            <w:r>
              <w:rPr>
                <w:rFonts w:ascii="Calibri" w:hAnsi="Calibri" w:cs="Calibri"/>
                <w:color w:val="1A1A1A"/>
                <w:sz w:val="17"/>
              </w:rPr>
              <w:t>Ký quỹ (escrow), đối soát và giải ngân cho người bán</w:t>
            </w:r>
          </w:p>
        </w:tc>
        <w:tc>
          <w:tcPr>
            <w:tcW w:type="dxa" w:w="6371"/>
          </w:tcPr>
          <w:p>
            <w:pPr>
              <w:spacing w:before="20" w:after="20" w:line="240" w:lineRule="auto"/>
            </w:pPr>
            <w:r/>
            <w:r>
              <w:rPr>
                <w:rFonts w:ascii="Calibri" w:hAnsi="Calibri" w:cs="Calibri"/>
                <w:color w:val="1A1A1A"/>
                <w:sz w:val="17"/>
              </w:rPr>
              <w:t>Đa quốc gia, đa ngôn ngữ và đa tiền tệ</w:t>
            </w:r>
          </w:p>
        </w:tc>
      </w:tr>
      <w:tr>
        <w:tc>
          <w:tcPr>
            <w:tcW w:type="dxa" w:w="2700"/>
          </w:tcPr>
          <w:p>
            <w:pPr>
              <w:spacing w:before="20" w:after="20" w:line="240" w:lineRule="auto"/>
            </w:pPr>
            <w:r/>
            <w:r>
              <w:rPr>
                <w:rFonts w:ascii="Calibri" w:hAnsi="Calibri" w:cs="Calibri"/>
                <w:color w:val="1A1A1A"/>
                <w:sz w:val="17"/>
              </w:rPr>
              <w:t>Quản lý đơn hàng, đóng gói, vận chuyển và xác nhận giao nhận</w:t>
            </w:r>
          </w:p>
        </w:tc>
        <w:tc>
          <w:tcPr>
            <w:tcW w:type="dxa" w:w="6371"/>
          </w:tcPr>
          <w:p>
            <w:pPr>
              <w:spacing w:before="20" w:after="20" w:line="240" w:lineRule="auto"/>
            </w:pPr>
            <w:r/>
            <w:r>
              <w:rPr>
                <w:rFonts w:ascii="Calibri" w:hAnsi="Calibri" w:cs="Calibri"/>
                <w:color w:val="1A1A1A"/>
                <w:sz w:val="17"/>
              </w:rPr>
              <w:t>Kho vận tự vận hành (fulfillment center) của nền tảng</w:t>
            </w:r>
          </w:p>
        </w:tc>
      </w:tr>
      <w:tr>
        <w:tc>
          <w:tcPr>
            <w:tcW w:type="dxa" w:w="2700"/>
          </w:tcPr>
          <w:p>
            <w:pPr>
              <w:spacing w:before="20" w:after="20" w:line="240" w:lineRule="auto"/>
            </w:pPr>
            <w:r/>
            <w:r>
              <w:rPr>
                <w:rFonts w:ascii="Calibri" w:hAnsi="Calibri" w:cs="Calibri"/>
                <w:color w:val="1A1A1A"/>
                <w:sz w:val="17"/>
              </w:rPr>
              <w:t>Khiếu nại, tranh chấp và xử lý bởi quản trị viên</w:t>
            </w:r>
          </w:p>
        </w:tc>
        <w:tc>
          <w:tcPr>
            <w:tcW w:type="dxa" w:w="6371"/>
          </w:tcPr>
          <w:p>
            <w:pPr>
              <w:spacing w:before="20" w:after="20" w:line="240" w:lineRule="auto"/>
            </w:pPr>
            <w:r/>
            <w:r>
              <w:rPr>
                <w:rFonts w:ascii="Calibri" w:hAnsi="Calibri" w:cs="Calibri"/>
                <w:color w:val="1A1A1A"/>
                <w:sz w:val="17"/>
              </w:rPr>
              <w:t>Chấm điểm tín dụng người dùng và cho vay tiêu dùng</w:t>
            </w:r>
          </w:p>
        </w:tc>
      </w:tr>
      <w:tr>
        <w:tc>
          <w:tcPr>
            <w:tcW w:type="dxa" w:w="2700"/>
          </w:tcPr>
          <w:p>
            <w:pPr>
              <w:spacing w:before="20" w:after="20" w:line="240" w:lineRule="auto"/>
            </w:pPr>
            <w:r/>
            <w:r>
              <w:rPr>
                <w:rFonts w:ascii="Calibri" w:hAnsi="Calibri" w:cs="Calibri"/>
                <w:color w:val="1A1A1A"/>
                <w:sz w:val="17"/>
              </w:rPr>
              <w:t>Đánh giá, nhận xét và điểm uy tín người bán</w:t>
            </w:r>
          </w:p>
        </w:tc>
        <w:tc>
          <w:tcPr>
            <w:tcW w:type="dxa" w:w="6371"/>
          </w:tcPr>
          <w:p>
            <w:pPr>
              <w:spacing w:before="20" w:after="20" w:line="240" w:lineRule="auto"/>
            </w:pPr>
            <w:r/>
            <w:r>
              <w:rPr>
                <w:rFonts w:ascii="Calibri" w:hAnsi="Calibri" w:cs="Calibri"/>
                <w:color w:val="1A1A1A"/>
                <w:sz w:val="17"/>
              </w:rPr>
              <w:t>Ứng dụng nền web dành cho người mua cuối</w:t>
            </w:r>
          </w:p>
        </w:tc>
      </w:tr>
      <w:tr>
        <w:tc>
          <w:tcPr>
            <w:tcW w:type="dxa" w:w="2700"/>
          </w:tcPr>
          <w:p>
            <w:pPr>
              <w:spacing w:before="20" w:after="20" w:line="240" w:lineRule="auto"/>
            </w:pPr>
            <w:r/>
            <w:r>
              <w:rPr>
                <w:rFonts w:ascii="Calibri" w:hAnsi="Calibri" w:cs="Calibri"/>
                <w:color w:val="1A1A1A"/>
                <w:sz w:val="17"/>
              </w:rPr>
              <w:t>Cổng quản trị nền web: người dùng, tin đăng, danh mục, báo cáo</w:t>
            </w:r>
          </w:p>
        </w:tc>
        <w:tc>
          <w:tcPr>
            <w:tcW w:type="dxa" w:w="6371"/>
          </w:tcPr>
          <w:p>
            <w:pPr>
              <w:spacing w:before="20" w:after="20" w:line="240" w:lineRule="auto"/>
            </w:pPr>
            <w:r/>
            <w:r>
              <w:rPr>
                <w:rFonts w:ascii="Calibri" w:hAnsi="Calibri" w:cs="Calibri"/>
                <w:color w:val="1A1A1A"/>
                <w:sz w:val="17"/>
              </w:rPr>
              <w:t>Tích hợp sàn thương mại điện tử bên thứ ba</w:t>
            </w:r>
          </w:p>
        </w:tc>
      </w:tr>
    </w:tbl>
    <w:p>
      <w:pPr>
        <w:spacing w:before="0" w:after="80"/>
      </w:pPr>
    </w:p>
    <w:p>
      <w:pPr>
        <w:pStyle w:val="Heading2"/>
      </w:pPr>
      <w:r>
        <w:t>1.3. Định nghĩa, thuật ngữ và từ viết tắt</w:t>
      </w:r>
    </w:p>
    <w:tbl>
      <w:tblPr>
        <w:tblStyle w:val="LightList-Accent1"/>
        <w:tblW w:type="auto" w:w="0"/>
        <w:jc w:val="left"/>
        <w:tblLayout w:type="fixed"/>
        <w:tblLook w:firstColumn="1" w:firstRow="1" w:lastColumn="0" w:lastRow="0" w:noHBand="0" w:noVBand="1" w:val="04A0"/>
      </w:tblPr>
      <w:tblGrid>
        <w:gridCol w:w="1900"/>
        <w:gridCol w:w="3100"/>
        <w:gridCol w:w="4071"/>
      </w:tblGrid>
      <w:tr>
        <w:trPr>
          <w:tblHeader w:val="true"/>
        </w:trPr>
        <w:tc>
          <w:tcPr>
            <w:tcW w:type="dxa" w:w="1900"/>
          </w:tcPr>
          <w:p>
            <w:pPr>
              <w:spacing w:before="20" w:after="20" w:line="240" w:lineRule="auto"/>
            </w:pPr>
            <w:r/>
            <w:r>
              <w:rPr>
                <w:rFonts w:ascii="Calibri" w:hAnsi="Calibri" w:cs="Calibri"/>
                <w:b/>
                <w:sz w:val="17"/>
              </w:rPr>
              <w:t>Thuật ngữ</w:t>
            </w:r>
          </w:p>
        </w:tc>
        <w:tc>
          <w:tcPr>
            <w:tcW w:type="dxa" w:w="3100"/>
          </w:tcPr>
          <w:p>
            <w:pPr>
              <w:spacing w:before="20" w:after="20" w:line="240" w:lineRule="auto"/>
            </w:pPr>
            <w:r/>
            <w:r>
              <w:rPr>
                <w:rFonts w:ascii="Calibri" w:hAnsi="Calibri" w:cs="Calibri"/>
                <w:b/>
                <w:sz w:val="17"/>
              </w:rPr>
              <w:t>Tiếng Anh</w:t>
            </w:r>
          </w:p>
        </w:tc>
        <w:tc>
          <w:tcPr>
            <w:tcW w:type="dxa" w:w="4071"/>
          </w:tcPr>
          <w:p>
            <w:pPr>
              <w:spacing w:before="20" w:after="20" w:line="240" w:lineRule="auto"/>
            </w:pPr>
            <w:r/>
            <w:r>
              <w:rPr>
                <w:rFonts w:ascii="Calibri" w:hAnsi="Calibri" w:cs="Calibri"/>
                <w:b/>
                <w:sz w:val="17"/>
              </w:rPr>
              <w:t>Định nghĩa trong tài liệu này</w:t>
            </w:r>
          </w:p>
        </w:tc>
      </w:tr>
      <w:tr>
        <w:tc>
          <w:tcPr>
            <w:tcW w:type="dxa" w:w="1900"/>
          </w:tcPr>
          <w:p>
            <w:pPr>
              <w:spacing w:before="20" w:after="20" w:line="240" w:lineRule="auto"/>
            </w:pPr>
            <w:r/>
            <w:r>
              <w:rPr>
                <w:rFonts w:ascii="Calibri" w:hAnsi="Calibri" w:cs="Calibri"/>
                <w:b/>
                <w:color w:val="1F4E79"/>
                <w:sz w:val="17"/>
              </w:rPr>
              <w:t>Tin đăng</w:t>
            </w:r>
          </w:p>
        </w:tc>
        <w:tc>
          <w:tcPr>
            <w:tcW w:type="dxa" w:w="3100"/>
          </w:tcPr>
          <w:p>
            <w:pPr>
              <w:spacing w:before="20" w:after="20" w:line="240" w:lineRule="auto"/>
            </w:pPr>
            <w:r/>
            <w:r>
              <w:rPr>
                <w:rFonts w:ascii="Calibri" w:hAnsi="Calibri" w:cs="Calibri"/>
                <w:color w:val="1A1A1A"/>
                <w:sz w:val="17"/>
              </w:rPr>
              <w:t>Listing</w:t>
            </w:r>
          </w:p>
        </w:tc>
        <w:tc>
          <w:tcPr>
            <w:tcW w:type="dxa" w:w="4071"/>
          </w:tcPr>
          <w:p>
            <w:pPr>
              <w:spacing w:before="20" w:after="20" w:line="240" w:lineRule="auto"/>
            </w:pPr>
            <w:r/>
            <w:r>
              <w:rPr>
                <w:rFonts w:ascii="Calibri" w:hAnsi="Calibri" w:cs="Calibri"/>
                <w:color w:val="1A1A1A"/>
                <w:sz w:val="17"/>
              </w:rPr>
              <w:t>Một bản ghi rao bán tương ứng với một đầu sách cụ thể của một người bán, gồm thông tin mô tả, hình ảnh, phương thức bán và trạng thái kiểm định.</w:t>
            </w:r>
          </w:p>
        </w:tc>
      </w:tr>
      <w:tr>
        <w:tc>
          <w:tcPr>
            <w:tcW w:type="dxa" w:w="1900"/>
          </w:tcPr>
          <w:p>
            <w:pPr>
              <w:spacing w:before="20" w:after="20" w:line="240" w:lineRule="auto"/>
            </w:pPr>
            <w:r/>
            <w:r>
              <w:rPr>
                <w:rFonts w:ascii="Calibri" w:hAnsi="Calibri" w:cs="Calibri"/>
                <w:b/>
                <w:color w:val="1F4E79"/>
                <w:sz w:val="17"/>
              </w:rPr>
              <w:t>Kiểm định</w:t>
            </w:r>
          </w:p>
        </w:tc>
        <w:tc>
          <w:tcPr>
            <w:tcW w:type="dxa" w:w="3100"/>
          </w:tcPr>
          <w:p>
            <w:pPr>
              <w:spacing w:before="20" w:after="20" w:line="240" w:lineRule="auto"/>
            </w:pPr>
            <w:r/>
            <w:r>
              <w:rPr>
                <w:rFonts w:ascii="Calibri" w:hAnsi="Calibri" w:cs="Calibri"/>
                <w:color w:val="1A1A1A"/>
                <w:sz w:val="17"/>
              </w:rPr>
              <w:t>Inspection</w:t>
            </w:r>
          </w:p>
        </w:tc>
        <w:tc>
          <w:tcPr>
            <w:tcW w:type="dxa" w:w="4071"/>
          </w:tcPr>
          <w:p>
            <w:pPr>
              <w:spacing w:before="20" w:after="20" w:line="240" w:lineRule="auto"/>
            </w:pPr>
            <w:r/>
            <w:r>
              <w:rPr>
                <w:rFonts w:ascii="Calibri" w:hAnsi="Calibri" w:cs="Calibri"/>
                <w:color w:val="1A1A1A"/>
                <w:sz w:val="17"/>
              </w:rPr>
              <w:t>Quy trình Kiểm định viên xác minh tình trạng vật lý, tính chính hãng và tính hợp pháp của sách trước khi tin đăng được công khai.</w:t>
            </w:r>
          </w:p>
        </w:tc>
      </w:tr>
      <w:tr>
        <w:tc>
          <w:tcPr>
            <w:tcW w:type="dxa" w:w="1900"/>
          </w:tcPr>
          <w:p>
            <w:pPr>
              <w:spacing w:before="20" w:after="20" w:line="240" w:lineRule="auto"/>
            </w:pPr>
            <w:r/>
            <w:r>
              <w:rPr>
                <w:rFonts w:ascii="Calibri" w:hAnsi="Calibri" w:cs="Calibri"/>
                <w:b/>
                <w:color w:val="1F4E79"/>
                <w:sz w:val="17"/>
              </w:rPr>
              <w:t>Đấu giá</w:t>
            </w:r>
          </w:p>
        </w:tc>
        <w:tc>
          <w:tcPr>
            <w:tcW w:type="dxa" w:w="3100"/>
          </w:tcPr>
          <w:p>
            <w:pPr>
              <w:spacing w:before="20" w:after="20" w:line="240" w:lineRule="auto"/>
            </w:pPr>
            <w:r/>
            <w:r>
              <w:rPr>
                <w:rFonts w:ascii="Calibri" w:hAnsi="Calibri" w:cs="Calibri"/>
                <w:color w:val="1A1A1A"/>
                <w:sz w:val="17"/>
              </w:rPr>
              <w:t>Auction</w:t>
            </w:r>
          </w:p>
        </w:tc>
        <w:tc>
          <w:tcPr>
            <w:tcW w:type="dxa" w:w="4071"/>
          </w:tcPr>
          <w:p>
            <w:pPr>
              <w:spacing w:before="20" w:after="20" w:line="240" w:lineRule="auto"/>
            </w:pPr>
            <w:r/>
            <w:r>
              <w:rPr>
                <w:rFonts w:ascii="Calibri" w:hAnsi="Calibri" w:cs="Calibri"/>
                <w:color w:val="1A1A1A"/>
                <w:sz w:val="17"/>
              </w:rPr>
              <w:t>Phương thức bán trong đó tin đăng mở trong một khoảng thời gian xác định và người trả giá cao nhất khi hết giờ là người thắng.</w:t>
            </w:r>
          </w:p>
        </w:tc>
      </w:tr>
      <w:tr>
        <w:tc>
          <w:tcPr>
            <w:tcW w:type="dxa" w:w="1900"/>
          </w:tcPr>
          <w:p>
            <w:pPr>
              <w:spacing w:before="20" w:after="20" w:line="240" w:lineRule="auto"/>
            </w:pPr>
            <w:r/>
            <w:r>
              <w:rPr>
                <w:rFonts w:ascii="Calibri" w:hAnsi="Calibri" w:cs="Calibri"/>
                <w:b/>
                <w:color w:val="1F4E79"/>
                <w:sz w:val="17"/>
              </w:rPr>
              <w:t>Bước giá tối thiểu</w:t>
            </w:r>
          </w:p>
        </w:tc>
        <w:tc>
          <w:tcPr>
            <w:tcW w:type="dxa" w:w="3100"/>
          </w:tcPr>
          <w:p>
            <w:pPr>
              <w:spacing w:before="20" w:after="20" w:line="240" w:lineRule="auto"/>
            </w:pPr>
            <w:r/>
            <w:r>
              <w:rPr>
                <w:rFonts w:ascii="Calibri" w:hAnsi="Calibri" w:cs="Calibri"/>
                <w:color w:val="1A1A1A"/>
                <w:sz w:val="17"/>
              </w:rPr>
              <w:t>Minimum bid increment</w:t>
            </w:r>
          </w:p>
        </w:tc>
        <w:tc>
          <w:tcPr>
            <w:tcW w:type="dxa" w:w="4071"/>
          </w:tcPr>
          <w:p>
            <w:pPr>
              <w:spacing w:before="20" w:after="20" w:line="240" w:lineRule="auto"/>
            </w:pPr>
            <w:r/>
            <w:r>
              <w:rPr>
                <w:rFonts w:ascii="Calibri" w:hAnsi="Calibri" w:cs="Calibri"/>
                <w:color w:val="1A1A1A"/>
                <w:sz w:val="17"/>
              </w:rPr>
              <w:t>Mức chênh lệch tối thiểu giữa giá mới và giá cao nhất hiện tại mà người mua bắt buộc phải vượt qua khi đặt giá.</w:t>
            </w:r>
          </w:p>
        </w:tc>
      </w:tr>
      <w:tr>
        <w:tc>
          <w:tcPr>
            <w:tcW w:type="dxa" w:w="1900"/>
          </w:tcPr>
          <w:p>
            <w:pPr>
              <w:spacing w:before="20" w:after="20" w:line="240" w:lineRule="auto"/>
            </w:pPr>
            <w:r/>
            <w:r>
              <w:rPr>
                <w:rFonts w:ascii="Calibri" w:hAnsi="Calibri" w:cs="Calibri"/>
                <w:b/>
                <w:color w:val="1F4E79"/>
                <w:sz w:val="17"/>
              </w:rPr>
              <w:t>Ký quỹ</w:t>
            </w:r>
          </w:p>
        </w:tc>
        <w:tc>
          <w:tcPr>
            <w:tcW w:type="dxa" w:w="3100"/>
          </w:tcPr>
          <w:p>
            <w:pPr>
              <w:spacing w:before="20" w:after="20" w:line="240" w:lineRule="auto"/>
            </w:pPr>
            <w:r/>
            <w:r>
              <w:rPr>
                <w:rFonts w:ascii="Calibri" w:hAnsi="Calibri" w:cs="Calibri"/>
                <w:color w:val="1A1A1A"/>
                <w:sz w:val="17"/>
              </w:rPr>
              <w:t>Escrow</w:t>
            </w:r>
          </w:p>
        </w:tc>
        <w:tc>
          <w:tcPr>
            <w:tcW w:type="dxa" w:w="4071"/>
          </w:tcPr>
          <w:p>
            <w:pPr>
              <w:spacing w:before="20" w:after="20" w:line="240" w:lineRule="auto"/>
            </w:pPr>
            <w:r/>
            <w:r>
              <w:rPr>
                <w:rFonts w:ascii="Calibri" w:hAnsi="Calibri" w:cs="Calibri"/>
                <w:color w:val="1A1A1A"/>
                <w:sz w:val="17"/>
              </w:rPr>
              <w:t>Cơ chế nền tảng tạm giữ tiền của người mua và chỉ giải ngân cho người bán sau khi đơn hàng được xác nhận hoàn tất.</w:t>
            </w:r>
          </w:p>
        </w:tc>
      </w:tr>
      <w:tr>
        <w:tc>
          <w:tcPr>
            <w:tcW w:type="dxa" w:w="1900"/>
          </w:tcPr>
          <w:p>
            <w:pPr>
              <w:spacing w:before="20" w:after="20" w:line="240" w:lineRule="auto"/>
            </w:pPr>
            <w:r/>
            <w:r>
              <w:rPr>
                <w:rFonts w:ascii="Calibri" w:hAnsi="Calibri" w:cs="Calibri"/>
                <w:b/>
                <w:color w:val="1F4E79"/>
                <w:sz w:val="17"/>
              </w:rPr>
              <w:t>Giải ngân</w:t>
            </w:r>
          </w:p>
        </w:tc>
        <w:tc>
          <w:tcPr>
            <w:tcW w:type="dxa" w:w="3100"/>
          </w:tcPr>
          <w:p>
            <w:pPr>
              <w:spacing w:before="20" w:after="20" w:line="240" w:lineRule="auto"/>
            </w:pPr>
            <w:r/>
            <w:r>
              <w:rPr>
                <w:rFonts w:ascii="Calibri" w:hAnsi="Calibri" w:cs="Calibri"/>
                <w:color w:val="1A1A1A"/>
                <w:sz w:val="17"/>
              </w:rPr>
              <w:t>Payout</w:t>
            </w:r>
          </w:p>
        </w:tc>
        <w:tc>
          <w:tcPr>
            <w:tcW w:type="dxa" w:w="4071"/>
          </w:tcPr>
          <w:p>
            <w:pPr>
              <w:spacing w:before="20" w:after="20" w:line="240" w:lineRule="auto"/>
            </w:pPr>
            <w:r/>
            <w:r>
              <w:rPr>
                <w:rFonts w:ascii="Calibri" w:hAnsi="Calibri" w:cs="Calibri"/>
                <w:color w:val="1A1A1A"/>
                <w:sz w:val="17"/>
              </w:rPr>
              <w:t>Nghiệp vụ chuyển số dư khả dụng từ ví người bán về tài khoản ngân hàng đã định danh.</w:t>
            </w:r>
          </w:p>
        </w:tc>
      </w:tr>
      <w:tr>
        <w:tc>
          <w:tcPr>
            <w:tcW w:type="dxa" w:w="1900"/>
          </w:tcPr>
          <w:p>
            <w:pPr>
              <w:spacing w:before="20" w:after="20" w:line="240" w:lineRule="auto"/>
            </w:pPr>
            <w:r/>
            <w:r>
              <w:rPr>
                <w:rFonts w:ascii="Calibri" w:hAnsi="Calibri" w:cs="Calibri"/>
                <w:b/>
                <w:color w:val="1F4E79"/>
                <w:sz w:val="17"/>
              </w:rPr>
              <w:t>Điểm uy tín</w:t>
            </w:r>
          </w:p>
        </w:tc>
        <w:tc>
          <w:tcPr>
            <w:tcW w:type="dxa" w:w="3100"/>
          </w:tcPr>
          <w:p>
            <w:pPr>
              <w:spacing w:before="20" w:after="20" w:line="240" w:lineRule="auto"/>
            </w:pPr>
            <w:r/>
            <w:r>
              <w:rPr>
                <w:rFonts w:ascii="Calibri" w:hAnsi="Calibri" w:cs="Calibri"/>
                <w:color w:val="1A1A1A"/>
                <w:sz w:val="17"/>
              </w:rPr>
              <w:t>Seller rating</w:t>
            </w:r>
          </w:p>
        </w:tc>
        <w:tc>
          <w:tcPr>
            <w:tcW w:type="dxa" w:w="4071"/>
          </w:tcPr>
          <w:p>
            <w:pPr>
              <w:spacing w:before="20" w:after="20" w:line="240" w:lineRule="auto"/>
            </w:pPr>
            <w:r/>
            <w:r>
              <w:rPr>
                <w:rFonts w:ascii="Calibri" w:hAnsi="Calibri" w:cs="Calibri"/>
                <w:color w:val="1A1A1A"/>
                <w:sz w:val="17"/>
              </w:rPr>
              <w:t>Chỉ số tổng hợp từ đánh giá của người mua, tỷ lệ giao đúng hạn và tỷ lệ khiếu nại của một người bán.</w:t>
            </w:r>
          </w:p>
        </w:tc>
      </w:tr>
      <w:tr>
        <w:tc>
          <w:tcPr>
            <w:tcW w:type="dxa" w:w="1900"/>
          </w:tcPr>
          <w:p>
            <w:pPr>
              <w:spacing w:before="20" w:after="20" w:line="240" w:lineRule="auto"/>
            </w:pPr>
            <w:r/>
            <w:r>
              <w:rPr>
                <w:rFonts w:ascii="Calibri" w:hAnsi="Calibri" w:cs="Calibri"/>
                <w:b/>
                <w:color w:val="1F4E79"/>
                <w:sz w:val="17"/>
              </w:rPr>
              <w:t>Tranh chấp</w:t>
            </w:r>
          </w:p>
        </w:tc>
        <w:tc>
          <w:tcPr>
            <w:tcW w:type="dxa" w:w="3100"/>
          </w:tcPr>
          <w:p>
            <w:pPr>
              <w:spacing w:before="20" w:after="20" w:line="240" w:lineRule="auto"/>
            </w:pPr>
            <w:r/>
            <w:r>
              <w:rPr>
                <w:rFonts w:ascii="Calibri" w:hAnsi="Calibri" w:cs="Calibri"/>
                <w:color w:val="1A1A1A"/>
                <w:sz w:val="17"/>
              </w:rPr>
              <w:t>Dispute</w:t>
            </w:r>
          </w:p>
        </w:tc>
        <w:tc>
          <w:tcPr>
            <w:tcW w:type="dxa" w:w="4071"/>
          </w:tcPr>
          <w:p>
            <w:pPr>
              <w:spacing w:before="20" w:after="20" w:line="240" w:lineRule="auto"/>
            </w:pPr>
            <w:r/>
            <w:r>
              <w:rPr>
                <w:rFonts w:ascii="Calibri" w:hAnsi="Calibri" w:cs="Calibri"/>
                <w:color w:val="1A1A1A"/>
                <w:sz w:val="17"/>
              </w:rPr>
              <w:t>Sự vụ được mở khi người mua báo cáo hàng không đúng mô tả, thiếu, hỏng hoặc không nhận được hàng.</w:t>
            </w:r>
          </w:p>
        </w:tc>
      </w:tr>
      <w:tr>
        <w:tc>
          <w:tcPr>
            <w:tcW w:type="dxa" w:w="1900"/>
          </w:tcPr>
          <w:p>
            <w:pPr>
              <w:spacing w:before="20" w:after="20" w:line="240" w:lineRule="auto"/>
            </w:pPr>
            <w:r/>
            <w:r>
              <w:rPr>
                <w:rFonts w:ascii="Calibri" w:hAnsi="Calibri" w:cs="Calibri"/>
                <w:b/>
                <w:color w:val="1F4E79"/>
                <w:sz w:val="17"/>
              </w:rPr>
              <w:t>Định danh điện tử</w:t>
            </w:r>
          </w:p>
        </w:tc>
        <w:tc>
          <w:tcPr>
            <w:tcW w:type="dxa" w:w="3100"/>
          </w:tcPr>
          <w:p>
            <w:pPr>
              <w:spacing w:before="20" w:after="20" w:line="240" w:lineRule="auto"/>
            </w:pPr>
            <w:r/>
            <w:r>
              <w:rPr>
                <w:rFonts w:ascii="Calibri" w:hAnsi="Calibri" w:cs="Calibri"/>
                <w:color w:val="1A1A1A"/>
                <w:sz w:val="17"/>
              </w:rPr>
              <w:t>eKYC</w:t>
            </w:r>
          </w:p>
        </w:tc>
        <w:tc>
          <w:tcPr>
            <w:tcW w:type="dxa" w:w="4071"/>
          </w:tcPr>
          <w:p>
            <w:pPr>
              <w:spacing w:before="20" w:after="20" w:line="240" w:lineRule="auto"/>
            </w:pPr>
            <w:r/>
            <w:r>
              <w:rPr>
                <w:rFonts w:ascii="Calibri" w:hAnsi="Calibri" w:cs="Calibri"/>
                <w:color w:val="1A1A1A"/>
                <w:sz w:val="17"/>
              </w:rPr>
              <w:t>Quy trình xác minh danh tính người bán qua giấy tờ tùy thân và ảnh chân dung.</w:t>
            </w:r>
          </w:p>
        </w:tc>
      </w:tr>
      <w:tr>
        <w:tc>
          <w:tcPr>
            <w:tcW w:type="dxa" w:w="1900"/>
          </w:tcPr>
          <w:p>
            <w:pPr>
              <w:spacing w:before="20" w:after="20" w:line="240" w:lineRule="auto"/>
            </w:pPr>
            <w:r/>
            <w:r>
              <w:rPr>
                <w:rFonts w:ascii="Calibri" w:hAnsi="Calibri" w:cs="Calibri"/>
                <w:b/>
                <w:color w:val="1F4E79"/>
                <w:sz w:val="17"/>
              </w:rPr>
              <w:t>RBAC</w:t>
            </w:r>
          </w:p>
        </w:tc>
        <w:tc>
          <w:tcPr>
            <w:tcW w:type="dxa" w:w="3100"/>
          </w:tcPr>
          <w:p>
            <w:pPr>
              <w:spacing w:before="20" w:after="20" w:line="240" w:lineRule="auto"/>
            </w:pPr>
            <w:r/>
            <w:r>
              <w:rPr>
                <w:rFonts w:ascii="Calibri" w:hAnsi="Calibri" w:cs="Calibri"/>
                <w:color w:val="1A1A1A"/>
                <w:sz w:val="17"/>
              </w:rPr>
              <w:t>Role-Based Access Control</w:t>
            </w:r>
          </w:p>
        </w:tc>
        <w:tc>
          <w:tcPr>
            <w:tcW w:type="dxa" w:w="4071"/>
          </w:tcPr>
          <w:p>
            <w:pPr>
              <w:spacing w:before="20" w:after="20" w:line="240" w:lineRule="auto"/>
            </w:pPr>
            <w:r/>
            <w:r>
              <w:rPr>
                <w:rFonts w:ascii="Calibri" w:hAnsi="Calibri" w:cs="Calibri"/>
                <w:color w:val="1A1A1A"/>
                <w:sz w:val="17"/>
              </w:rPr>
              <w:t>Mô hình phân quyền theo vai trò được áp dụng thống nhất cho toàn hệ thống.</w:t>
            </w:r>
          </w:p>
        </w:tc>
      </w:tr>
      <w:tr>
        <w:tc>
          <w:tcPr>
            <w:tcW w:type="dxa" w:w="1900"/>
          </w:tcPr>
          <w:p>
            <w:pPr>
              <w:spacing w:before="20" w:after="20" w:line="240" w:lineRule="auto"/>
            </w:pPr>
            <w:r/>
            <w:r>
              <w:rPr>
                <w:rFonts w:ascii="Calibri" w:hAnsi="Calibri" w:cs="Calibri"/>
                <w:b/>
                <w:color w:val="1F4E79"/>
                <w:sz w:val="17"/>
              </w:rPr>
              <w:t>SLA</w:t>
            </w:r>
          </w:p>
        </w:tc>
        <w:tc>
          <w:tcPr>
            <w:tcW w:type="dxa" w:w="3100"/>
          </w:tcPr>
          <w:p>
            <w:pPr>
              <w:spacing w:before="20" w:after="20" w:line="240" w:lineRule="auto"/>
            </w:pPr>
            <w:r/>
            <w:r>
              <w:rPr>
                <w:rFonts w:ascii="Calibri" w:hAnsi="Calibri" w:cs="Calibri"/>
                <w:color w:val="1A1A1A"/>
                <w:sz w:val="17"/>
              </w:rPr>
              <w:t>Service Level Agreement</w:t>
            </w:r>
          </w:p>
        </w:tc>
        <w:tc>
          <w:tcPr>
            <w:tcW w:type="dxa" w:w="4071"/>
          </w:tcPr>
          <w:p>
            <w:pPr>
              <w:spacing w:before="20" w:after="20" w:line="240" w:lineRule="auto"/>
            </w:pPr>
            <w:r/>
            <w:r>
              <w:rPr>
                <w:rFonts w:ascii="Calibri" w:hAnsi="Calibri" w:cs="Calibri"/>
                <w:color w:val="1A1A1A"/>
                <w:sz w:val="17"/>
              </w:rPr>
              <w:t>Cam kết mức dịch vụ, ví dụ thời hạn tối đa để xử lý một tin đăng chờ kiểm định.</w:t>
            </w:r>
          </w:p>
        </w:tc>
      </w:tr>
      <w:tr>
        <w:tc>
          <w:tcPr>
            <w:tcW w:type="dxa" w:w="1900"/>
          </w:tcPr>
          <w:p>
            <w:pPr>
              <w:spacing w:before="20" w:after="20" w:line="240" w:lineRule="auto"/>
            </w:pPr>
            <w:r/>
            <w:r>
              <w:rPr>
                <w:rFonts w:ascii="Calibri" w:hAnsi="Calibri" w:cs="Calibri"/>
                <w:b/>
                <w:color w:val="1F4E79"/>
                <w:sz w:val="17"/>
              </w:rPr>
              <w:t>TTV</w:t>
            </w:r>
          </w:p>
        </w:tc>
        <w:tc>
          <w:tcPr>
            <w:tcW w:type="dxa" w:w="3100"/>
          </w:tcPr>
          <w:p>
            <w:pPr>
              <w:spacing w:before="20" w:after="20" w:line="240" w:lineRule="auto"/>
            </w:pPr>
            <w:r/>
            <w:r>
              <w:rPr>
                <w:rFonts w:ascii="Calibri" w:hAnsi="Calibri" w:cs="Calibri"/>
                <w:color w:val="1A1A1A"/>
                <w:sz w:val="17"/>
              </w:rPr>
              <w:t>Time to Verify</w:t>
            </w:r>
          </w:p>
        </w:tc>
        <w:tc>
          <w:tcPr>
            <w:tcW w:type="dxa" w:w="4071"/>
          </w:tcPr>
          <w:p>
            <w:pPr>
              <w:spacing w:before="20" w:after="20" w:line="240" w:lineRule="auto"/>
            </w:pPr>
            <w:r/>
            <w:r>
              <w:rPr>
                <w:rFonts w:ascii="Calibri" w:hAnsi="Calibri" w:cs="Calibri"/>
                <w:color w:val="1A1A1A"/>
                <w:sz w:val="17"/>
              </w:rPr>
              <w:t>Khoảng thời gian từ lúc tin đăng được nộp đến lúc có kết quả kiểm định.</w:t>
            </w:r>
          </w:p>
        </w:tc>
      </w:tr>
    </w:tbl>
    <w:p>
      <w:pPr>
        <w:spacing w:before="0" w:after="80"/>
      </w:pPr>
    </w:p>
    <w:p>
      <w:pPr>
        <w:pStyle w:val="Heading2"/>
      </w:pPr>
      <w:r>
        <w:t>1.4. Tài liệu và quy định tham chiếu</w:t>
      </w:r>
    </w:p>
    <w:tbl>
      <w:tblPr>
        <w:tblStyle w:val="LightList-Accent1"/>
        <w:tblW w:type="auto" w:w="0"/>
        <w:jc w:val="left"/>
        <w:tblLayout w:type="fixed"/>
        <w:tblLook w:firstColumn="1" w:firstRow="1" w:lastColumn="0" w:lastRow="0" w:noHBand="0" w:noVBand="1" w:val="04A0"/>
      </w:tblPr>
      <w:tblGrid>
        <w:gridCol w:w="1500"/>
        <w:gridCol w:w="2600"/>
        <w:gridCol w:w="4971"/>
      </w:tblGrid>
      <w:tr>
        <w:trPr>
          <w:tblHeader w:val="true"/>
        </w:trPr>
        <w:tc>
          <w:tcPr>
            <w:tcW w:type="dxa" w:w="1500"/>
          </w:tcPr>
          <w:p>
            <w:pPr>
              <w:spacing w:before="20" w:after="20" w:line="240" w:lineRule="auto"/>
            </w:pPr>
            <w:r/>
            <w:r>
              <w:rPr>
                <w:rFonts w:ascii="Calibri" w:hAnsi="Calibri" w:cs="Calibri"/>
                <w:b/>
                <w:sz w:val="17"/>
              </w:rPr>
              <w:t>Mã</w:t>
            </w:r>
          </w:p>
        </w:tc>
        <w:tc>
          <w:tcPr>
            <w:tcW w:type="dxa" w:w="2600"/>
          </w:tcPr>
          <w:p>
            <w:pPr>
              <w:spacing w:before="20" w:after="20" w:line="240" w:lineRule="auto"/>
            </w:pPr>
            <w:r/>
            <w:r>
              <w:rPr>
                <w:rFonts w:ascii="Calibri" w:hAnsi="Calibri" w:cs="Calibri"/>
                <w:b/>
                <w:sz w:val="17"/>
              </w:rPr>
              <w:t>Tài liệu</w:t>
            </w:r>
          </w:p>
        </w:tc>
        <w:tc>
          <w:tcPr>
            <w:tcW w:type="dxa" w:w="4971"/>
          </w:tcPr>
          <w:p>
            <w:pPr>
              <w:spacing w:before="20" w:after="20" w:line="240" w:lineRule="auto"/>
            </w:pPr>
            <w:r/>
            <w:r>
              <w:rPr>
                <w:rFonts w:ascii="Calibri" w:hAnsi="Calibri" w:cs="Calibri"/>
                <w:b/>
                <w:sz w:val="17"/>
              </w:rPr>
              <w:t>Vai trò đối với dự án</w:t>
            </w:r>
          </w:p>
        </w:tc>
      </w:tr>
      <w:tr>
        <w:tc>
          <w:tcPr>
            <w:tcW w:type="dxa" w:w="1500"/>
          </w:tcPr>
          <w:p>
            <w:pPr>
              <w:spacing w:before="20" w:after="20" w:line="240" w:lineRule="auto"/>
            </w:pPr>
            <w:r/>
            <w:r>
              <w:rPr>
                <w:rFonts w:ascii="Calibri" w:hAnsi="Calibri" w:cs="Calibri"/>
                <w:b/>
                <w:color w:val="1F4E79"/>
                <w:sz w:val="17"/>
              </w:rPr>
              <w:t>REF-01</w:t>
            </w:r>
          </w:p>
        </w:tc>
        <w:tc>
          <w:tcPr>
            <w:tcW w:type="dxa" w:w="2600"/>
          </w:tcPr>
          <w:p>
            <w:pPr>
              <w:spacing w:before="20" w:after="20" w:line="240" w:lineRule="auto"/>
            </w:pPr>
            <w:r/>
            <w:r>
              <w:rPr>
                <w:rFonts w:ascii="Calibri" w:hAnsi="Calibri" w:cs="Calibri"/>
                <w:color w:val="1A1A1A"/>
                <w:sz w:val="17"/>
              </w:rPr>
              <w:t>Sơ đồ quy trình nghiệp vụ Buyer – Seller – Inspector – Admin (đầu vào của khách hàng)</w:t>
            </w:r>
          </w:p>
        </w:tc>
        <w:tc>
          <w:tcPr>
            <w:tcW w:type="dxa" w:w="4971"/>
          </w:tcPr>
          <w:p>
            <w:pPr>
              <w:spacing w:before="20" w:after="20" w:line="240" w:lineRule="auto"/>
            </w:pPr>
            <w:r/>
            <w:r>
              <w:rPr>
                <w:rFonts w:ascii="Calibri" w:hAnsi="Calibri" w:cs="Calibri"/>
                <w:color w:val="1A1A1A"/>
                <w:sz w:val="17"/>
              </w:rPr>
              <w:t>Nguồn gốc của toàn bộ luồng nghiệp vụ mô tả tại Chương 5</w:t>
            </w:r>
          </w:p>
        </w:tc>
      </w:tr>
      <w:tr>
        <w:tc>
          <w:tcPr>
            <w:tcW w:type="dxa" w:w="1500"/>
          </w:tcPr>
          <w:p>
            <w:pPr>
              <w:spacing w:before="20" w:after="20" w:line="240" w:lineRule="auto"/>
            </w:pPr>
            <w:r/>
            <w:r>
              <w:rPr>
                <w:rFonts w:ascii="Calibri" w:hAnsi="Calibri" w:cs="Calibri"/>
                <w:b/>
                <w:color w:val="1F4E79"/>
                <w:sz w:val="17"/>
              </w:rPr>
              <w:t>REF-02</w:t>
            </w:r>
          </w:p>
        </w:tc>
        <w:tc>
          <w:tcPr>
            <w:tcW w:type="dxa" w:w="2600"/>
          </w:tcPr>
          <w:p>
            <w:pPr>
              <w:spacing w:before="20" w:after="20" w:line="240" w:lineRule="auto"/>
            </w:pPr>
            <w:r/>
            <w:r>
              <w:rPr>
                <w:rFonts w:ascii="Calibri" w:hAnsi="Calibri" w:cs="Calibri"/>
                <w:color w:val="1A1A1A"/>
                <w:sz w:val="17"/>
              </w:rPr>
              <w:t>ISO/IEC/IEEE 29148:2018 – Requirements Engineering</w:t>
            </w:r>
          </w:p>
        </w:tc>
        <w:tc>
          <w:tcPr>
            <w:tcW w:type="dxa" w:w="4971"/>
          </w:tcPr>
          <w:p>
            <w:pPr>
              <w:spacing w:before="20" w:after="20" w:line="240" w:lineRule="auto"/>
            </w:pPr>
            <w:r/>
            <w:r>
              <w:rPr>
                <w:rFonts w:ascii="Calibri" w:hAnsi="Calibri" w:cs="Calibri"/>
                <w:color w:val="1A1A1A"/>
                <w:sz w:val="17"/>
              </w:rPr>
              <w:t>Khuôn mẫu cấu trúc và tiêu chí chất lượng của tài liệu SRS</w:t>
            </w:r>
          </w:p>
        </w:tc>
      </w:tr>
      <w:tr>
        <w:tc>
          <w:tcPr>
            <w:tcW w:type="dxa" w:w="1500"/>
          </w:tcPr>
          <w:p>
            <w:pPr>
              <w:spacing w:before="20" w:after="20" w:line="240" w:lineRule="auto"/>
            </w:pPr>
            <w:r/>
            <w:r>
              <w:rPr>
                <w:rFonts w:ascii="Calibri" w:hAnsi="Calibri" w:cs="Calibri"/>
                <w:b/>
                <w:color w:val="1F4E79"/>
                <w:sz w:val="17"/>
              </w:rPr>
              <w:t>REF-03</w:t>
            </w:r>
          </w:p>
        </w:tc>
        <w:tc>
          <w:tcPr>
            <w:tcW w:type="dxa" w:w="2600"/>
          </w:tcPr>
          <w:p>
            <w:pPr>
              <w:spacing w:before="20" w:after="20" w:line="240" w:lineRule="auto"/>
            </w:pPr>
            <w:r/>
            <w:r>
              <w:rPr>
                <w:rFonts w:ascii="Calibri" w:hAnsi="Calibri" w:cs="Calibri"/>
                <w:color w:val="1A1A1A"/>
                <w:sz w:val="17"/>
              </w:rPr>
              <w:t>Nghị định 52/2013/NĐ-CP và Nghị định 85/2021/NĐ-CP về thương mại điện tử</w:t>
            </w:r>
          </w:p>
        </w:tc>
        <w:tc>
          <w:tcPr>
            <w:tcW w:type="dxa" w:w="4971"/>
          </w:tcPr>
          <w:p>
            <w:pPr>
              <w:spacing w:before="20" w:after="20" w:line="240" w:lineRule="auto"/>
            </w:pPr>
            <w:r/>
            <w:r>
              <w:rPr>
                <w:rFonts w:ascii="Calibri" w:hAnsi="Calibri" w:cs="Calibri"/>
                <w:color w:val="1A1A1A"/>
                <w:sz w:val="17"/>
              </w:rPr>
              <w:t>Nghĩa vụ của chủ sàn giao dịch thương mại điện tử và của người bán</w:t>
            </w:r>
          </w:p>
        </w:tc>
      </w:tr>
      <w:tr>
        <w:tc>
          <w:tcPr>
            <w:tcW w:type="dxa" w:w="1500"/>
          </w:tcPr>
          <w:p>
            <w:pPr>
              <w:spacing w:before="20" w:after="20" w:line="240" w:lineRule="auto"/>
            </w:pPr>
            <w:r/>
            <w:r>
              <w:rPr>
                <w:rFonts w:ascii="Calibri" w:hAnsi="Calibri" w:cs="Calibri"/>
                <w:b/>
                <w:color w:val="1F4E79"/>
                <w:sz w:val="17"/>
              </w:rPr>
              <w:t>REF-04</w:t>
            </w:r>
          </w:p>
        </w:tc>
        <w:tc>
          <w:tcPr>
            <w:tcW w:type="dxa" w:w="2600"/>
          </w:tcPr>
          <w:p>
            <w:pPr>
              <w:spacing w:before="20" w:after="20" w:line="240" w:lineRule="auto"/>
            </w:pPr>
            <w:r/>
            <w:r>
              <w:rPr>
                <w:rFonts w:ascii="Calibri" w:hAnsi="Calibri" w:cs="Calibri"/>
                <w:color w:val="1A1A1A"/>
                <w:sz w:val="17"/>
              </w:rPr>
              <w:t>Nghị định 13/2023/NĐ-CP về bảo vệ dữ liệu cá nhân</w:t>
            </w:r>
          </w:p>
        </w:tc>
        <w:tc>
          <w:tcPr>
            <w:tcW w:type="dxa" w:w="4971"/>
          </w:tcPr>
          <w:p>
            <w:pPr>
              <w:spacing w:before="20" w:after="20" w:line="240" w:lineRule="auto"/>
            </w:pPr>
            <w:r/>
            <w:r>
              <w:rPr>
                <w:rFonts w:ascii="Calibri" w:hAnsi="Calibri" w:cs="Calibri"/>
                <w:color w:val="1A1A1A"/>
                <w:sz w:val="17"/>
              </w:rPr>
              <w:t>Yêu cầu về thu thập, lưu trữ, xử lý dữ liệu cá nhân người dùng</w:t>
            </w:r>
          </w:p>
        </w:tc>
      </w:tr>
      <w:tr>
        <w:tc>
          <w:tcPr>
            <w:tcW w:type="dxa" w:w="1500"/>
          </w:tcPr>
          <w:p>
            <w:pPr>
              <w:spacing w:before="20" w:after="20" w:line="240" w:lineRule="auto"/>
            </w:pPr>
            <w:r/>
            <w:r>
              <w:rPr>
                <w:rFonts w:ascii="Calibri" w:hAnsi="Calibri" w:cs="Calibri"/>
                <w:b/>
                <w:color w:val="1F4E79"/>
                <w:sz w:val="17"/>
              </w:rPr>
              <w:t>REF-05</w:t>
            </w:r>
          </w:p>
        </w:tc>
        <w:tc>
          <w:tcPr>
            <w:tcW w:type="dxa" w:w="2600"/>
          </w:tcPr>
          <w:p>
            <w:pPr>
              <w:spacing w:before="20" w:after="20" w:line="240" w:lineRule="auto"/>
            </w:pPr>
            <w:r/>
            <w:r>
              <w:rPr>
                <w:rFonts w:ascii="Calibri" w:hAnsi="Calibri" w:cs="Calibri"/>
                <w:color w:val="1A1A1A"/>
                <w:sz w:val="17"/>
              </w:rPr>
              <w:t>Luật Giao dịch điện tử số 20/2023/QH15</w:t>
            </w:r>
          </w:p>
        </w:tc>
        <w:tc>
          <w:tcPr>
            <w:tcW w:type="dxa" w:w="4971"/>
          </w:tcPr>
          <w:p>
            <w:pPr>
              <w:spacing w:before="20" w:after="20" w:line="240" w:lineRule="auto"/>
            </w:pPr>
            <w:r/>
            <w:r>
              <w:rPr>
                <w:rFonts w:ascii="Calibri" w:hAnsi="Calibri" w:cs="Calibri"/>
                <w:color w:val="1A1A1A"/>
                <w:sz w:val="17"/>
              </w:rPr>
              <w:t>Giá trị pháp lý của hợp đồng điện tử và chứng từ điện tử</w:t>
            </w:r>
          </w:p>
        </w:tc>
      </w:tr>
      <w:tr>
        <w:tc>
          <w:tcPr>
            <w:tcW w:type="dxa" w:w="1500"/>
          </w:tcPr>
          <w:p>
            <w:pPr>
              <w:spacing w:before="20" w:after="20" w:line="240" w:lineRule="auto"/>
            </w:pPr>
            <w:r/>
            <w:r>
              <w:rPr>
                <w:rFonts w:ascii="Calibri" w:hAnsi="Calibri" w:cs="Calibri"/>
                <w:b/>
                <w:color w:val="1F4E79"/>
                <w:sz w:val="17"/>
              </w:rPr>
              <w:t>REF-06</w:t>
            </w:r>
          </w:p>
        </w:tc>
        <w:tc>
          <w:tcPr>
            <w:tcW w:type="dxa" w:w="2600"/>
          </w:tcPr>
          <w:p>
            <w:pPr>
              <w:spacing w:before="20" w:after="20" w:line="240" w:lineRule="auto"/>
            </w:pPr>
            <w:r/>
            <w:r>
              <w:rPr>
                <w:rFonts w:ascii="Calibri" w:hAnsi="Calibri" w:cs="Calibri"/>
                <w:color w:val="1A1A1A"/>
                <w:sz w:val="17"/>
              </w:rPr>
              <w:t>Luật Xuất bản 2012 và các văn bản hướng dẫn</w:t>
            </w:r>
          </w:p>
        </w:tc>
        <w:tc>
          <w:tcPr>
            <w:tcW w:type="dxa" w:w="4971"/>
          </w:tcPr>
          <w:p>
            <w:pPr>
              <w:spacing w:before="20" w:after="20" w:line="240" w:lineRule="auto"/>
            </w:pPr>
            <w:r/>
            <w:r>
              <w:rPr>
                <w:rFonts w:ascii="Calibri" w:hAnsi="Calibri" w:cs="Calibri"/>
                <w:color w:val="1A1A1A"/>
                <w:sz w:val="17"/>
              </w:rPr>
              <w:t>Cơ sở xác định xuất bản phẩm bị cấm lưu hành và sách in lậu</w:t>
            </w:r>
          </w:p>
        </w:tc>
      </w:tr>
      <w:tr>
        <w:tc>
          <w:tcPr>
            <w:tcW w:type="dxa" w:w="1500"/>
          </w:tcPr>
          <w:p>
            <w:pPr>
              <w:spacing w:before="20" w:after="20" w:line="240" w:lineRule="auto"/>
            </w:pPr>
            <w:r/>
            <w:r>
              <w:rPr>
                <w:rFonts w:ascii="Calibri" w:hAnsi="Calibri" w:cs="Calibri"/>
                <w:b/>
                <w:color w:val="1F4E79"/>
                <w:sz w:val="17"/>
              </w:rPr>
              <w:t>REF-07</w:t>
            </w:r>
          </w:p>
        </w:tc>
        <w:tc>
          <w:tcPr>
            <w:tcW w:type="dxa" w:w="2600"/>
          </w:tcPr>
          <w:p>
            <w:pPr>
              <w:spacing w:before="20" w:after="20" w:line="240" w:lineRule="auto"/>
            </w:pPr>
            <w:r/>
            <w:r>
              <w:rPr>
                <w:rFonts w:ascii="Calibri" w:hAnsi="Calibri" w:cs="Calibri"/>
                <w:color w:val="1A1A1A"/>
                <w:sz w:val="17"/>
              </w:rPr>
              <w:t>WCAG 2.1 Level AA</w:t>
            </w:r>
          </w:p>
        </w:tc>
        <w:tc>
          <w:tcPr>
            <w:tcW w:type="dxa" w:w="4971"/>
          </w:tcPr>
          <w:p>
            <w:pPr>
              <w:spacing w:before="20" w:after="20" w:line="240" w:lineRule="auto"/>
            </w:pPr>
            <w:r/>
            <w:r>
              <w:rPr>
                <w:rFonts w:ascii="Calibri" w:hAnsi="Calibri" w:cs="Calibri"/>
                <w:color w:val="1A1A1A"/>
                <w:sz w:val="17"/>
              </w:rPr>
              <w:t>Chuẩn tham chiếu cho yêu cầu về khả năng tiếp cận tại NFR-ACC</w:t>
            </w:r>
          </w:p>
        </w:tc>
      </w:tr>
      <w:tr>
        <w:tc>
          <w:tcPr>
            <w:tcW w:type="dxa" w:w="1500"/>
          </w:tcPr>
          <w:p>
            <w:pPr>
              <w:spacing w:before="20" w:after="20" w:line="240" w:lineRule="auto"/>
            </w:pPr>
            <w:r/>
            <w:r>
              <w:rPr>
                <w:rFonts w:ascii="Calibri" w:hAnsi="Calibri" w:cs="Calibri"/>
                <w:b/>
                <w:color w:val="1F4E79"/>
                <w:sz w:val="17"/>
              </w:rPr>
              <w:t>REF-08</w:t>
            </w:r>
          </w:p>
        </w:tc>
        <w:tc>
          <w:tcPr>
            <w:tcW w:type="dxa" w:w="2600"/>
          </w:tcPr>
          <w:p>
            <w:pPr>
              <w:spacing w:before="20" w:after="20" w:line="240" w:lineRule="auto"/>
            </w:pPr>
            <w:r/>
            <w:r>
              <w:rPr>
                <w:rFonts w:ascii="Calibri" w:hAnsi="Calibri" w:cs="Calibri"/>
                <w:color w:val="1A1A1A"/>
                <w:sz w:val="17"/>
              </w:rPr>
              <w:t>PCI DSS v4.0</w:t>
            </w:r>
          </w:p>
        </w:tc>
        <w:tc>
          <w:tcPr>
            <w:tcW w:type="dxa" w:w="4971"/>
          </w:tcPr>
          <w:p>
            <w:pPr>
              <w:spacing w:before="20" w:after="20" w:line="240" w:lineRule="auto"/>
            </w:pPr>
            <w:r/>
            <w:r>
              <w:rPr>
                <w:rFonts w:ascii="Calibri" w:hAnsi="Calibri" w:cs="Calibri"/>
                <w:color w:val="1A1A1A"/>
                <w:sz w:val="17"/>
              </w:rPr>
              <w:t>Ràng buộc đối với việc xử lý và lưu trữ dữ liệu thẻ thanh toán</w:t>
            </w:r>
          </w:p>
        </w:tc>
      </w:tr>
    </w:tbl>
    <w:p>
      <w:pPr>
        <w:spacing w:before="0" w:after="80"/>
      </w:pPr>
    </w:p>
    <w:p>
      <w:pPr>
        <w:pStyle w:val="Heading2"/>
      </w:pPr>
      <w:r>
        <w:t>1.5. Cấu trúc tài liệu</w:t>
      </w:r>
    </w:p>
    <w:p>
      <w:pPr>
        <w:jc w:val="both"/>
      </w:pPr>
      <w:r>
        <w:t>Tài liệu gồm mười ba chương. Chương 1 và Chương 2 thiết lập bối cảnh, phạm vi, mô tả tổng quan sản phẩm và nền tảng công nghệ đã chốt cho dự án. Chương 3 định nghĩa bốn vai trò người dùng cùng ma trận phân quyền. Chương 4 là phần trọng tâm, đặc tả chi tiết yêu cầu chức năng theo mười bốn nhóm nghiệp vụ. Chương 5 diễn giải các luồng nghiệp vụ đầu–cuối bám sát sơ đồ đầu vào. Chương 6 tập hợp quy tắc nghiệp vụ, Chương 7 mô tả mô hình dữ liệu, Chương 8 đặc tả giao diện ngoài và các tích hợp bên thứ ba. Chương 9 quy định yêu cầu phi chức năng, Chương 10 mô tả vòng đời trạng thái của các đối tượng chính. Chương 11 đưa ra tiêu chí chấp nhận và chỉ số thành công, Chương 12 trình bày lộ trình phát hành cùng danh mục rủi ro, và Chương 13 là các phụ lục, trong đó có phần giải trình phương án đặt tên sản phẩm.</w:t>
      </w:r>
    </w:p>
    <w:p>
      <w:pPr>
        <w:jc w:val="both"/>
      </w:pPr>
      <w:r>
        <w:t>Người đọc cần nắm nhanh phạm vi nên đọc Chương 1, Chương 2 và Chương 11. Người đọc phục vụ công việc triển khai nên đọc Chương 4 cùng với Chương 6, Chương 7 và Chương 10, vì ba chương này chứa các ràng buộc mà mã nguồn phải tuân thủ.</w:t>
      </w:r>
    </w:p>
    <w:p>
      <w:r>
        <w:br w:type="page"/>
      </w:r>
    </w:p>
    <w:p>
      <w:pPr>
        <w:pStyle w:val="Heading1"/>
      </w:pPr>
      <w:r>
        <w:t>2. Mô tả tổng quan</w:t>
      </w:r>
    </w:p>
    <w:p>
      <w:pPr>
        <w:pStyle w:val="Heading2"/>
      </w:pPr>
      <w:r>
        <w:t>2.1. Bối cảnh và định vị sản phẩm</w:t>
      </w:r>
    </w:p>
    <w:p>
      <w:pPr>
        <w:jc w:val="both"/>
      </w:pPr>
      <w:r>
        <w:t>Thị trường sách cũ tại Việt Nam hiện phân mảnh giữa các hội nhóm mạng xã hội, các sàn thương mại điện tử đa ngành và những hiệu sách cũ truyền thống. Giao dịch trên hội nhóm nhanh và linh hoạt nhưng không có cơ chế bảo đảm, nên rủi ro nhận sách sai tình trạng hoặc sách in lậu rơi hoàn toàn về phía người mua. Sàn đa ngành có bảo đảm thanh toán nhưng không hiểu đặc thù của sách cũ: cùng một tựa sách, chênh lệch giữa bản in lần đầu còn nguyên bìa áo và bản đã ố vàng, long gáy có thể lên tới nhiều lần giá trị.</w:t>
      </w:r>
    </w:p>
    <w:p>
      <w:pPr>
        <w:jc w:val="both"/>
      </w:pPr>
      <w:r>
        <w:t>Book Marketplace định vị ở khoảng trống đó. Nền tảng không phải là sàn tổng hợp, mà là một chợ chuyên biệt cho sách cũ, trong đó mỗi tin đăng chỉ được công khai sau khi một Kiểm định viên đã xác nhận tình trạng và tính chính hãng. Chính lớp kiểm định này tạo ra niềm tin cần thiết để mở thêm phương thức đấu giá – phương thức chỉ vận hành được khi người trả giá tin vào mô tả hàng hóa.</w:t>
      </w:r>
    </w:p>
    <w:p>
      <w:pPr>
        <w:jc w:val="both"/>
      </w:pPr>
      <w:r>
        <w:t>Sản phẩm là một hệ thống độc lập, tự vận hành nghiệp vụ lõi, và kết nối ra ngoài với các dịch vụ chuyên trách gồm cổng thanh toán, đơn vị vận chuyển, dịch vụ gửi tin nhắn và thư điện tử, cùng dịch vụ định danh điện tử.</w:t>
      </w:r>
    </w:p>
    <w:p>
      <w:pPr>
        <w:pStyle w:val="Heading2"/>
      </w:pPr>
      <w:r>
        <w:t>2.2. Kiến trúc tổng thể</w:t>
      </w:r>
    </w:p>
    <w:p>
      <w:pPr>
        <w:jc w:val="both"/>
      </w:pPr>
      <w:r>
        <w:t>Hệ thống được tổ chức theo ba tầng. Tầng trình bày gồm ứng dụng di động đa nền tảng cho bốn vai trò và cổng quản trị nền web dành cho Quản trị viên. Tầng dịch vụ gồm một cổng API đứng trước tập hợp các dịch vụ nghiệp vụ tách biệt theo miền. Tầng dữ liệu gồm cơ sở dữ liệu quan hệ cho dữ liệu giao dịch, bộ nhớ đệm phân tán cho phiên đấu giá, kho đối tượng cho hình ảnh và một hàng đợi thông điệp để xử lý bất đồng bộ.</w:t>
      </w:r>
    </w:p>
    <w:tbl>
      <w:tblPr>
        <w:tblStyle w:val="LightList-Accent1"/>
        <w:tblW w:type="auto" w:w="0"/>
        <w:jc w:val="left"/>
        <w:tblLayout w:type="fixed"/>
        <w:tblLook w:firstColumn="1" w:firstRow="1" w:lastColumn="0" w:lastRow="0" w:noHBand="0" w:noVBand="1" w:val="04A0"/>
      </w:tblPr>
      <w:tblGrid>
        <w:gridCol w:w="1500"/>
        <w:gridCol w:w="2600"/>
        <w:gridCol w:w="4971"/>
      </w:tblGrid>
      <w:tr>
        <w:trPr>
          <w:tblHeader w:val="true"/>
        </w:trPr>
        <w:tc>
          <w:tcPr>
            <w:tcW w:type="dxa" w:w="1500"/>
          </w:tcPr>
          <w:p>
            <w:pPr>
              <w:spacing w:before="20" w:after="20" w:line="240" w:lineRule="auto"/>
            </w:pPr>
            <w:r/>
            <w:r>
              <w:rPr>
                <w:rFonts w:ascii="Calibri" w:hAnsi="Calibri" w:cs="Calibri"/>
                <w:b/>
                <w:sz w:val="17"/>
              </w:rPr>
              <w:t>Thành phần</w:t>
            </w:r>
          </w:p>
        </w:tc>
        <w:tc>
          <w:tcPr>
            <w:tcW w:type="dxa" w:w="2600"/>
          </w:tcPr>
          <w:p>
            <w:pPr>
              <w:spacing w:before="20" w:after="20" w:line="240" w:lineRule="auto"/>
            </w:pPr>
            <w:r/>
            <w:r>
              <w:rPr>
                <w:rFonts w:ascii="Calibri" w:hAnsi="Calibri" w:cs="Calibri"/>
                <w:b/>
                <w:sz w:val="17"/>
              </w:rPr>
              <w:t>Trách nhiệm chính</w:t>
            </w:r>
          </w:p>
        </w:tc>
        <w:tc>
          <w:tcPr>
            <w:tcW w:type="dxa" w:w="4971"/>
          </w:tcPr>
          <w:p>
            <w:pPr>
              <w:spacing w:before="20" w:after="20" w:line="240" w:lineRule="auto"/>
            </w:pPr>
            <w:r/>
            <w:r>
              <w:rPr>
                <w:rFonts w:ascii="Calibri" w:hAnsi="Calibri" w:cs="Calibri"/>
                <w:b/>
                <w:sz w:val="17"/>
              </w:rPr>
              <w:t>Ghi chú kỹ thuật</w:t>
            </w:r>
          </w:p>
        </w:tc>
      </w:tr>
      <w:tr>
        <w:tc>
          <w:tcPr>
            <w:tcW w:type="dxa" w:w="1500"/>
          </w:tcPr>
          <w:p>
            <w:pPr>
              <w:spacing w:before="20" w:after="20" w:line="240" w:lineRule="auto"/>
            </w:pPr>
            <w:r/>
            <w:r>
              <w:rPr>
                <w:rFonts w:ascii="Calibri" w:hAnsi="Calibri" w:cs="Calibri"/>
                <w:b/>
                <w:color w:val="1F4E79"/>
                <w:sz w:val="17"/>
              </w:rPr>
              <w:t>Ứng dụng di động</w:t>
            </w:r>
          </w:p>
        </w:tc>
        <w:tc>
          <w:tcPr>
            <w:tcW w:type="dxa" w:w="2600"/>
          </w:tcPr>
          <w:p>
            <w:pPr>
              <w:spacing w:before="20" w:after="20" w:line="240" w:lineRule="auto"/>
            </w:pPr>
            <w:r/>
            <w:r>
              <w:rPr>
                <w:rFonts w:ascii="Calibri" w:hAnsi="Calibri" w:cs="Calibri"/>
                <w:color w:val="1A1A1A"/>
                <w:sz w:val="17"/>
              </w:rPr>
              <w:t>Toàn bộ trải nghiệm của bốn vai trò, làm việc được ở trạng thái mạng yếu</w:t>
            </w:r>
          </w:p>
        </w:tc>
        <w:tc>
          <w:tcPr>
            <w:tcW w:type="dxa" w:w="4971"/>
          </w:tcPr>
          <w:p>
            <w:pPr>
              <w:spacing w:before="20" w:after="20" w:line="240" w:lineRule="auto"/>
            </w:pPr>
            <w:r/>
            <w:r>
              <w:rPr>
                <w:rFonts w:ascii="Calibri" w:hAnsi="Calibri" w:cs="Calibri"/>
                <w:color w:val="1A1A1A"/>
                <w:sz w:val="17"/>
              </w:rPr>
              <w:t>Một mã nguồn chung, điều hướng và menu thay đổi theo vai trò đăng nhập</w:t>
            </w:r>
          </w:p>
        </w:tc>
      </w:tr>
      <w:tr>
        <w:tc>
          <w:tcPr>
            <w:tcW w:type="dxa" w:w="1500"/>
          </w:tcPr>
          <w:p>
            <w:pPr>
              <w:spacing w:before="20" w:after="20" w:line="240" w:lineRule="auto"/>
            </w:pPr>
            <w:r/>
            <w:r>
              <w:rPr>
                <w:rFonts w:ascii="Calibri" w:hAnsi="Calibri" w:cs="Calibri"/>
                <w:b/>
                <w:color w:val="1F4E79"/>
                <w:sz w:val="17"/>
              </w:rPr>
              <w:t>Cổng quản trị web</w:t>
            </w:r>
          </w:p>
        </w:tc>
        <w:tc>
          <w:tcPr>
            <w:tcW w:type="dxa" w:w="2600"/>
          </w:tcPr>
          <w:p>
            <w:pPr>
              <w:spacing w:before="20" w:after="20" w:line="240" w:lineRule="auto"/>
            </w:pPr>
            <w:r/>
            <w:r>
              <w:rPr>
                <w:rFonts w:ascii="Calibri" w:hAnsi="Calibri" w:cs="Calibri"/>
                <w:color w:val="1A1A1A"/>
                <w:sz w:val="17"/>
              </w:rPr>
              <w:t>Nghiệp vụ quản trị cần thao tác trên màn hình lớn: duyệt hàng loạt, báo cáo, đối soát</w:t>
            </w:r>
          </w:p>
        </w:tc>
        <w:tc>
          <w:tcPr>
            <w:tcW w:type="dxa" w:w="4971"/>
          </w:tcPr>
          <w:p>
            <w:pPr>
              <w:spacing w:before="20" w:after="20" w:line="240" w:lineRule="auto"/>
            </w:pPr>
            <w:r/>
            <w:r>
              <w:rPr>
                <w:rFonts w:ascii="Calibri" w:hAnsi="Calibri" w:cs="Calibri"/>
                <w:color w:val="1A1A1A"/>
                <w:sz w:val="17"/>
              </w:rPr>
              <w:t>Chỉ Quản trị viên và Kiểm định viên trưởng truy cập</w:t>
            </w:r>
          </w:p>
        </w:tc>
      </w:tr>
      <w:tr>
        <w:tc>
          <w:tcPr>
            <w:tcW w:type="dxa" w:w="1500"/>
          </w:tcPr>
          <w:p>
            <w:pPr>
              <w:spacing w:before="20" w:after="20" w:line="240" w:lineRule="auto"/>
            </w:pPr>
            <w:r/>
            <w:r>
              <w:rPr>
                <w:rFonts w:ascii="Calibri" w:hAnsi="Calibri" w:cs="Calibri"/>
                <w:b/>
                <w:color w:val="1F4E79"/>
                <w:sz w:val="17"/>
              </w:rPr>
              <w:t>API Gateway</w:t>
            </w:r>
          </w:p>
        </w:tc>
        <w:tc>
          <w:tcPr>
            <w:tcW w:type="dxa" w:w="2600"/>
          </w:tcPr>
          <w:p>
            <w:pPr>
              <w:spacing w:before="20" w:after="20" w:line="240" w:lineRule="auto"/>
            </w:pPr>
            <w:r/>
            <w:r>
              <w:rPr>
                <w:rFonts w:ascii="Calibri" w:hAnsi="Calibri" w:cs="Calibri"/>
                <w:color w:val="1A1A1A"/>
                <w:sz w:val="17"/>
              </w:rPr>
              <w:t>Điểm vào duy nhất, xác thực token, giới hạn tần suất, ghi nhật ký truy cập</w:t>
            </w:r>
          </w:p>
        </w:tc>
        <w:tc>
          <w:tcPr>
            <w:tcW w:type="dxa" w:w="4971"/>
          </w:tcPr>
          <w:p>
            <w:pPr>
              <w:spacing w:before="20" w:after="20" w:line="240" w:lineRule="auto"/>
            </w:pPr>
            <w:r/>
            <w:r>
              <w:rPr>
                <w:rFonts w:ascii="Calibri" w:hAnsi="Calibri" w:cs="Calibri"/>
                <w:color w:val="1A1A1A"/>
                <w:sz w:val="17"/>
              </w:rPr>
              <w:t>Chặn mọi yêu cầu không mang token hợp lệ trước khi tới dịch vụ nghiệp vụ</w:t>
            </w:r>
          </w:p>
        </w:tc>
      </w:tr>
      <w:tr>
        <w:tc>
          <w:tcPr>
            <w:tcW w:type="dxa" w:w="1500"/>
          </w:tcPr>
          <w:p>
            <w:pPr>
              <w:spacing w:before="20" w:after="20" w:line="240" w:lineRule="auto"/>
            </w:pPr>
            <w:r/>
            <w:r>
              <w:rPr>
                <w:rFonts w:ascii="Calibri" w:hAnsi="Calibri" w:cs="Calibri"/>
                <w:b/>
                <w:color w:val="1F4E79"/>
                <w:sz w:val="17"/>
              </w:rPr>
              <w:t>Dịch vụ Danh tính</w:t>
            </w:r>
          </w:p>
        </w:tc>
        <w:tc>
          <w:tcPr>
            <w:tcW w:type="dxa" w:w="2600"/>
          </w:tcPr>
          <w:p>
            <w:pPr>
              <w:spacing w:before="20" w:after="20" w:line="240" w:lineRule="auto"/>
            </w:pPr>
            <w:r/>
            <w:r>
              <w:rPr>
                <w:rFonts w:ascii="Calibri" w:hAnsi="Calibri" w:cs="Calibri"/>
                <w:color w:val="1A1A1A"/>
                <w:sz w:val="17"/>
              </w:rPr>
              <w:t>Đăng ký, đăng nhập, phân quyền, định danh điện tử người bán</w:t>
            </w:r>
          </w:p>
        </w:tc>
        <w:tc>
          <w:tcPr>
            <w:tcW w:type="dxa" w:w="4971"/>
          </w:tcPr>
          <w:p>
            <w:pPr>
              <w:spacing w:before="20" w:after="20" w:line="240" w:lineRule="auto"/>
            </w:pPr>
            <w:r/>
            <w:r>
              <w:rPr>
                <w:rFonts w:ascii="Calibri" w:hAnsi="Calibri" w:cs="Calibri"/>
                <w:color w:val="1A1A1A"/>
                <w:sz w:val="17"/>
              </w:rPr>
              <w:t>Phát hành access token ngắn hạn và refresh token dài hạn</w:t>
            </w:r>
          </w:p>
        </w:tc>
      </w:tr>
      <w:tr>
        <w:tc>
          <w:tcPr>
            <w:tcW w:type="dxa" w:w="1500"/>
          </w:tcPr>
          <w:p>
            <w:pPr>
              <w:spacing w:before="20" w:after="20" w:line="240" w:lineRule="auto"/>
            </w:pPr>
            <w:r/>
            <w:r>
              <w:rPr>
                <w:rFonts w:ascii="Calibri" w:hAnsi="Calibri" w:cs="Calibri"/>
                <w:b/>
                <w:color w:val="1F4E79"/>
                <w:sz w:val="17"/>
              </w:rPr>
              <w:t>Dịch vụ Tin đăng</w:t>
            </w:r>
          </w:p>
        </w:tc>
        <w:tc>
          <w:tcPr>
            <w:tcW w:type="dxa" w:w="2600"/>
          </w:tcPr>
          <w:p>
            <w:pPr>
              <w:spacing w:before="20" w:after="20" w:line="240" w:lineRule="auto"/>
            </w:pPr>
            <w:r/>
            <w:r>
              <w:rPr>
                <w:rFonts w:ascii="Calibri" w:hAnsi="Calibri" w:cs="Calibri"/>
                <w:color w:val="1A1A1A"/>
                <w:sz w:val="17"/>
              </w:rPr>
              <w:t>Vòng đời tin đăng, danh mục, tìm kiếm và bộ lọc</w:t>
            </w:r>
          </w:p>
        </w:tc>
        <w:tc>
          <w:tcPr>
            <w:tcW w:type="dxa" w:w="4971"/>
          </w:tcPr>
          <w:p>
            <w:pPr>
              <w:spacing w:before="20" w:after="20" w:line="240" w:lineRule="auto"/>
            </w:pPr>
            <w:r/>
            <w:r>
              <w:rPr>
                <w:rFonts w:ascii="Calibri" w:hAnsi="Calibri" w:cs="Calibri"/>
                <w:color w:val="1A1A1A"/>
                <w:sz w:val="17"/>
              </w:rPr>
              <w:t>Đồng bộ chỉ mục tìm kiếm mỗi khi tin đăng đổi trạng thái</w:t>
            </w:r>
          </w:p>
        </w:tc>
      </w:tr>
      <w:tr>
        <w:tc>
          <w:tcPr>
            <w:tcW w:type="dxa" w:w="1500"/>
          </w:tcPr>
          <w:p>
            <w:pPr>
              <w:spacing w:before="20" w:after="20" w:line="240" w:lineRule="auto"/>
            </w:pPr>
            <w:r/>
            <w:r>
              <w:rPr>
                <w:rFonts w:ascii="Calibri" w:hAnsi="Calibri" w:cs="Calibri"/>
                <w:b/>
                <w:color w:val="1F4E79"/>
                <w:sz w:val="17"/>
              </w:rPr>
              <w:t>Dịch vụ Kiểm định</w:t>
            </w:r>
          </w:p>
        </w:tc>
        <w:tc>
          <w:tcPr>
            <w:tcW w:type="dxa" w:w="2600"/>
          </w:tcPr>
          <w:p>
            <w:pPr>
              <w:spacing w:before="20" w:after="20" w:line="240" w:lineRule="auto"/>
            </w:pPr>
            <w:r/>
            <w:r>
              <w:rPr>
                <w:rFonts w:ascii="Calibri" w:hAnsi="Calibri" w:cs="Calibri"/>
                <w:color w:val="1A1A1A"/>
                <w:sz w:val="17"/>
              </w:rPr>
              <w:t>Hàng đợi kiểm định, phân công, biên bản duyệt hoặc từ chối</w:t>
            </w:r>
          </w:p>
        </w:tc>
        <w:tc>
          <w:tcPr>
            <w:tcW w:type="dxa" w:w="4971"/>
          </w:tcPr>
          <w:p>
            <w:pPr>
              <w:spacing w:before="20" w:after="20" w:line="240" w:lineRule="auto"/>
            </w:pPr>
            <w:r/>
            <w:r>
              <w:rPr>
                <w:rFonts w:ascii="Calibri" w:hAnsi="Calibri" w:cs="Calibri"/>
                <w:color w:val="1A1A1A"/>
                <w:sz w:val="17"/>
              </w:rPr>
              <w:t>Ghi lại toàn bộ lịch sử nộp lại của một tin đăng</w:t>
            </w:r>
          </w:p>
        </w:tc>
      </w:tr>
      <w:tr>
        <w:tc>
          <w:tcPr>
            <w:tcW w:type="dxa" w:w="1500"/>
          </w:tcPr>
          <w:p>
            <w:pPr>
              <w:spacing w:before="20" w:after="20" w:line="240" w:lineRule="auto"/>
            </w:pPr>
            <w:r/>
            <w:r>
              <w:rPr>
                <w:rFonts w:ascii="Calibri" w:hAnsi="Calibri" w:cs="Calibri"/>
                <w:b/>
                <w:color w:val="1F4E79"/>
                <w:sz w:val="17"/>
              </w:rPr>
              <w:t>Dịch vụ Đấu giá</w:t>
            </w:r>
          </w:p>
        </w:tc>
        <w:tc>
          <w:tcPr>
            <w:tcW w:type="dxa" w:w="2600"/>
          </w:tcPr>
          <w:p>
            <w:pPr>
              <w:spacing w:before="20" w:after="20" w:line="240" w:lineRule="auto"/>
            </w:pPr>
            <w:r/>
            <w:r>
              <w:rPr>
                <w:rFonts w:ascii="Calibri" w:hAnsi="Calibri" w:cs="Calibri"/>
                <w:color w:val="1A1A1A"/>
                <w:sz w:val="17"/>
              </w:rPr>
              <w:t>Nhận giá, xác thực bước giá, tính người thắng, gia hạn chống đặt giá phút chót</w:t>
            </w:r>
          </w:p>
        </w:tc>
        <w:tc>
          <w:tcPr>
            <w:tcW w:type="dxa" w:w="4971"/>
          </w:tcPr>
          <w:p>
            <w:pPr>
              <w:spacing w:before="20" w:after="20" w:line="240" w:lineRule="auto"/>
            </w:pPr>
            <w:r/>
            <w:r>
              <w:rPr>
                <w:rFonts w:ascii="Calibri" w:hAnsi="Calibri" w:cs="Calibri"/>
                <w:color w:val="1A1A1A"/>
                <w:sz w:val="17"/>
              </w:rPr>
              <w:t>Dùng khóa phân tán để bảo đảm thứ tự các lượt trả giá đồng thời</w:t>
            </w:r>
          </w:p>
        </w:tc>
      </w:tr>
      <w:tr>
        <w:tc>
          <w:tcPr>
            <w:tcW w:type="dxa" w:w="1500"/>
          </w:tcPr>
          <w:p>
            <w:pPr>
              <w:spacing w:before="20" w:after="20" w:line="240" w:lineRule="auto"/>
            </w:pPr>
            <w:r/>
            <w:r>
              <w:rPr>
                <w:rFonts w:ascii="Calibri" w:hAnsi="Calibri" w:cs="Calibri"/>
                <w:b/>
                <w:color w:val="1F4E79"/>
                <w:sz w:val="17"/>
              </w:rPr>
              <w:t>Dịch vụ Đơn hàng</w:t>
            </w:r>
          </w:p>
        </w:tc>
        <w:tc>
          <w:tcPr>
            <w:tcW w:type="dxa" w:w="2600"/>
          </w:tcPr>
          <w:p>
            <w:pPr>
              <w:spacing w:before="20" w:after="20" w:line="240" w:lineRule="auto"/>
            </w:pPr>
            <w:r/>
            <w:r>
              <w:rPr>
                <w:rFonts w:ascii="Calibri" w:hAnsi="Calibri" w:cs="Calibri"/>
                <w:color w:val="1A1A1A"/>
                <w:sz w:val="17"/>
              </w:rPr>
              <w:t>Tạo đơn, cập nhật trạng thái giao nhận, hoàn tất và hủy đơn</w:t>
            </w:r>
          </w:p>
        </w:tc>
        <w:tc>
          <w:tcPr>
            <w:tcW w:type="dxa" w:w="4971"/>
          </w:tcPr>
          <w:p>
            <w:pPr>
              <w:spacing w:before="20" w:after="20" w:line="240" w:lineRule="auto"/>
            </w:pPr>
            <w:r/>
            <w:r>
              <w:rPr>
                <w:rFonts w:ascii="Calibri" w:hAnsi="Calibri" w:cs="Calibri"/>
                <w:color w:val="1A1A1A"/>
                <w:sz w:val="17"/>
              </w:rPr>
              <w:t>Là nguồn sự thật duy nhất về trạng thái đơn hàng</w:t>
            </w:r>
          </w:p>
        </w:tc>
      </w:tr>
      <w:tr>
        <w:tc>
          <w:tcPr>
            <w:tcW w:type="dxa" w:w="1500"/>
          </w:tcPr>
          <w:p>
            <w:pPr>
              <w:spacing w:before="20" w:after="20" w:line="240" w:lineRule="auto"/>
            </w:pPr>
            <w:r/>
            <w:r>
              <w:rPr>
                <w:rFonts w:ascii="Calibri" w:hAnsi="Calibri" w:cs="Calibri"/>
                <w:b/>
                <w:color w:val="1F4E79"/>
                <w:sz w:val="17"/>
              </w:rPr>
              <w:t>Dịch vụ Thanh toán</w:t>
            </w:r>
          </w:p>
        </w:tc>
        <w:tc>
          <w:tcPr>
            <w:tcW w:type="dxa" w:w="2600"/>
          </w:tcPr>
          <w:p>
            <w:pPr>
              <w:spacing w:before="20" w:after="20" w:line="240" w:lineRule="auto"/>
            </w:pPr>
            <w:r/>
            <w:r>
              <w:rPr>
                <w:rFonts w:ascii="Calibri" w:hAnsi="Calibri" w:cs="Calibri"/>
                <w:color w:val="1A1A1A"/>
                <w:sz w:val="17"/>
              </w:rPr>
              <w:t>Khởi tạo giao dịch, đối chiếu kết quả, ký quỹ, hoàn tiền, giải ngân</w:t>
            </w:r>
          </w:p>
        </w:tc>
        <w:tc>
          <w:tcPr>
            <w:tcW w:type="dxa" w:w="4971"/>
          </w:tcPr>
          <w:p>
            <w:pPr>
              <w:spacing w:before="20" w:after="20" w:line="240" w:lineRule="auto"/>
            </w:pPr>
            <w:r/>
            <w:r>
              <w:rPr>
                <w:rFonts w:ascii="Calibri" w:hAnsi="Calibri" w:cs="Calibri"/>
                <w:color w:val="1A1A1A"/>
                <w:sz w:val="17"/>
              </w:rPr>
              <w:t>Không lưu dữ liệu thẻ; mọi thao tác nhạy cảm đẩy về cổng thanh toán</w:t>
            </w:r>
          </w:p>
        </w:tc>
      </w:tr>
      <w:tr>
        <w:tc>
          <w:tcPr>
            <w:tcW w:type="dxa" w:w="1500"/>
          </w:tcPr>
          <w:p>
            <w:pPr>
              <w:spacing w:before="20" w:after="20" w:line="240" w:lineRule="auto"/>
            </w:pPr>
            <w:r/>
            <w:r>
              <w:rPr>
                <w:rFonts w:ascii="Calibri" w:hAnsi="Calibri" w:cs="Calibri"/>
                <w:b/>
                <w:color w:val="1F4E79"/>
                <w:sz w:val="17"/>
              </w:rPr>
              <w:t>Dịch vụ Vận chuyển</w:t>
            </w:r>
          </w:p>
        </w:tc>
        <w:tc>
          <w:tcPr>
            <w:tcW w:type="dxa" w:w="2600"/>
          </w:tcPr>
          <w:p>
            <w:pPr>
              <w:spacing w:before="20" w:after="20" w:line="240" w:lineRule="auto"/>
            </w:pPr>
            <w:r/>
            <w:r>
              <w:rPr>
                <w:rFonts w:ascii="Calibri" w:hAnsi="Calibri" w:cs="Calibri"/>
                <w:color w:val="1A1A1A"/>
                <w:sz w:val="17"/>
              </w:rPr>
              <w:t>Tạo vận đơn, đồng bộ trạng thái, ước tính phí và thời gian giao</w:t>
            </w:r>
          </w:p>
        </w:tc>
        <w:tc>
          <w:tcPr>
            <w:tcW w:type="dxa" w:w="4971"/>
          </w:tcPr>
          <w:p>
            <w:pPr>
              <w:spacing w:before="20" w:after="20" w:line="240" w:lineRule="auto"/>
            </w:pPr>
            <w:r/>
            <w:r>
              <w:rPr>
                <w:rFonts w:ascii="Calibri" w:hAnsi="Calibri" w:cs="Calibri"/>
                <w:color w:val="1A1A1A"/>
                <w:sz w:val="17"/>
              </w:rPr>
              <w:t>Nhận cập nhật từ đối tác qua webhook</w:t>
            </w:r>
          </w:p>
        </w:tc>
      </w:tr>
      <w:tr>
        <w:tc>
          <w:tcPr>
            <w:tcW w:type="dxa" w:w="1500"/>
          </w:tcPr>
          <w:p>
            <w:pPr>
              <w:spacing w:before="20" w:after="20" w:line="240" w:lineRule="auto"/>
            </w:pPr>
            <w:r/>
            <w:r>
              <w:rPr>
                <w:rFonts w:ascii="Calibri" w:hAnsi="Calibri" w:cs="Calibri"/>
                <w:b/>
                <w:color w:val="1F4E79"/>
                <w:sz w:val="17"/>
              </w:rPr>
              <w:t>Dịch vụ Thông báo</w:t>
            </w:r>
          </w:p>
        </w:tc>
        <w:tc>
          <w:tcPr>
            <w:tcW w:type="dxa" w:w="2600"/>
          </w:tcPr>
          <w:p>
            <w:pPr>
              <w:spacing w:before="20" w:after="20" w:line="240" w:lineRule="auto"/>
            </w:pPr>
            <w:r/>
            <w:r>
              <w:rPr>
                <w:rFonts w:ascii="Calibri" w:hAnsi="Calibri" w:cs="Calibri"/>
                <w:color w:val="1A1A1A"/>
                <w:sz w:val="17"/>
              </w:rPr>
              <w:t>Đẩy thông báo trong ứng dụng, tin nhắn và thư điện tử theo sự kiện</w:t>
            </w:r>
          </w:p>
        </w:tc>
        <w:tc>
          <w:tcPr>
            <w:tcW w:type="dxa" w:w="4971"/>
          </w:tcPr>
          <w:p>
            <w:pPr>
              <w:spacing w:before="20" w:after="20" w:line="240" w:lineRule="auto"/>
            </w:pPr>
            <w:r/>
            <w:r>
              <w:rPr>
                <w:rFonts w:ascii="Calibri" w:hAnsi="Calibri" w:cs="Calibri"/>
                <w:color w:val="1A1A1A"/>
                <w:sz w:val="17"/>
              </w:rPr>
              <w:t>Tiêu thụ sự kiện từ hàng đợi, có cơ chế thử lại khi gửi thất bại</w:t>
            </w:r>
          </w:p>
        </w:tc>
      </w:tr>
      <w:tr>
        <w:tc>
          <w:tcPr>
            <w:tcW w:type="dxa" w:w="1500"/>
          </w:tcPr>
          <w:p>
            <w:pPr>
              <w:spacing w:before="20" w:after="20" w:line="240" w:lineRule="auto"/>
            </w:pPr>
            <w:r/>
            <w:r>
              <w:rPr>
                <w:rFonts w:ascii="Calibri" w:hAnsi="Calibri" w:cs="Calibri"/>
                <w:b/>
                <w:color w:val="1F4E79"/>
                <w:sz w:val="17"/>
              </w:rPr>
              <w:t>Dịch vụ Tranh chấp</w:t>
            </w:r>
          </w:p>
        </w:tc>
        <w:tc>
          <w:tcPr>
            <w:tcW w:type="dxa" w:w="2600"/>
          </w:tcPr>
          <w:p>
            <w:pPr>
              <w:spacing w:before="20" w:after="20" w:line="240" w:lineRule="auto"/>
            </w:pPr>
            <w:r/>
            <w:r>
              <w:rPr>
                <w:rFonts w:ascii="Calibri" w:hAnsi="Calibri" w:cs="Calibri"/>
                <w:color w:val="1A1A1A"/>
                <w:sz w:val="17"/>
              </w:rPr>
              <w:t>Mở, thu thập bằng chứng, phân xử và kết thúc sự vụ</w:t>
            </w:r>
          </w:p>
        </w:tc>
        <w:tc>
          <w:tcPr>
            <w:tcW w:type="dxa" w:w="4971"/>
          </w:tcPr>
          <w:p>
            <w:pPr>
              <w:spacing w:before="20" w:after="20" w:line="240" w:lineRule="auto"/>
            </w:pPr>
            <w:r/>
            <w:r>
              <w:rPr>
                <w:rFonts w:ascii="Calibri" w:hAnsi="Calibri" w:cs="Calibri"/>
                <w:color w:val="1A1A1A"/>
                <w:sz w:val="17"/>
              </w:rPr>
              <w:t>Khóa việc giải ngân của đơn hàng liên quan cho tới khi sự vụ đóng</w:t>
            </w:r>
          </w:p>
        </w:tc>
      </w:tr>
    </w:tbl>
    <w:p>
      <w:pPr>
        <w:spacing w:before="0" w:after="80"/>
      </w:pPr>
    </w:p>
    <w:p>
      <w:pPr>
        <w:pStyle w:val="Heading2"/>
      </w:pPr>
      <w:r>
        <w:t>2.3. Nền tảng công nghệ</w:t>
      </w:r>
    </w:p>
    <w:p>
      <w:pPr>
        <w:jc w:val="both"/>
      </w:pPr>
      <w:r>
        <w:t>Bốn lựa chọn nền tảng dưới đây đã được chốt và là ràng buộc bắt buộc đối với thiết kế chi tiết: ứng dụng di động xây dựng bằng Flutter, dịch vụ phía máy chủ xây dựng bằng .NET, cơ sở dữ liệu giao dịch dùng PostgreSQL, và toàn bộ tệp nhị phân lưu trên dịch vụ Blob Storage. Mọi quyết định thiết kế trong các chương sau phải khả thi trên bộ công nghệ này; nếu một yêu cầu không thể hiện thực được, yêu cầu đó phải được đưa ra thảo luận thay đổi phạm vi chứ không được thay thế nền tảng.</w:t>
      </w:r>
    </w:p>
    <w:tbl>
      <w:tblPr>
        <w:tblStyle w:val="LightList-Accent1"/>
        <w:tblW w:type="auto" w:w="0"/>
        <w:jc w:val="left"/>
        <w:tblLayout w:type="fixed"/>
        <w:tblLook w:firstColumn="1" w:firstRow="1" w:lastColumn="0" w:lastRow="0" w:noHBand="0" w:noVBand="1" w:val="04A0"/>
      </w:tblPr>
      <w:tblGrid>
        <w:gridCol w:w="1900"/>
        <w:gridCol w:w="2300"/>
        <w:gridCol w:w="4871"/>
      </w:tblGrid>
      <w:tr>
        <w:trPr>
          <w:tblHeader w:val="true"/>
        </w:trPr>
        <w:tc>
          <w:tcPr>
            <w:tcW w:type="dxa" w:w="1900"/>
          </w:tcPr>
          <w:p>
            <w:pPr>
              <w:spacing w:before="20" w:after="20" w:line="240" w:lineRule="auto"/>
            </w:pPr>
            <w:r/>
            <w:r>
              <w:rPr>
                <w:rFonts w:ascii="Calibri" w:hAnsi="Calibri" w:cs="Calibri"/>
                <w:b/>
                <w:sz w:val="17"/>
              </w:rPr>
              <w:t>Tầng</w:t>
            </w:r>
          </w:p>
        </w:tc>
        <w:tc>
          <w:tcPr>
            <w:tcW w:type="dxa" w:w="2300"/>
          </w:tcPr>
          <w:p>
            <w:pPr>
              <w:spacing w:before="20" w:after="20" w:line="240" w:lineRule="auto"/>
            </w:pPr>
            <w:r/>
            <w:r>
              <w:rPr>
                <w:rFonts w:ascii="Calibri" w:hAnsi="Calibri" w:cs="Calibri"/>
                <w:b/>
                <w:sz w:val="17"/>
              </w:rPr>
              <w:t>Công nghệ</w:t>
            </w:r>
          </w:p>
        </w:tc>
        <w:tc>
          <w:tcPr>
            <w:tcW w:type="dxa" w:w="4871"/>
          </w:tcPr>
          <w:p>
            <w:pPr>
              <w:spacing w:before="20" w:after="20" w:line="240" w:lineRule="auto"/>
            </w:pPr>
            <w:r/>
            <w:r>
              <w:rPr>
                <w:rFonts w:ascii="Calibri" w:hAnsi="Calibri" w:cs="Calibri"/>
                <w:b/>
                <w:sz w:val="17"/>
              </w:rPr>
              <w:t>Vai trò trong hệ thống</w:t>
            </w:r>
          </w:p>
        </w:tc>
      </w:tr>
      <w:tr>
        <w:tc>
          <w:tcPr>
            <w:tcW w:type="dxa" w:w="1900"/>
          </w:tcPr>
          <w:p>
            <w:pPr>
              <w:spacing w:before="20" w:after="20" w:line="240" w:lineRule="auto"/>
            </w:pPr>
            <w:r/>
            <w:r>
              <w:rPr>
                <w:rFonts w:ascii="Calibri" w:hAnsi="Calibri" w:cs="Calibri"/>
                <w:b/>
                <w:color w:val="1F4E79"/>
                <w:sz w:val="17"/>
              </w:rPr>
              <w:t>Ứng dụng di động</w:t>
            </w:r>
          </w:p>
        </w:tc>
        <w:tc>
          <w:tcPr>
            <w:tcW w:type="dxa" w:w="2300"/>
          </w:tcPr>
          <w:p>
            <w:pPr>
              <w:spacing w:before="20" w:after="20" w:line="240" w:lineRule="auto"/>
            </w:pPr>
            <w:r/>
            <w:r>
              <w:rPr>
                <w:rFonts w:ascii="Calibri" w:hAnsi="Calibri" w:cs="Calibri"/>
                <w:color w:val="1A1A1A"/>
                <w:sz w:val="17"/>
              </w:rPr>
              <w:t>Flutter (ngôn ngữ Dart)</w:t>
            </w:r>
          </w:p>
        </w:tc>
        <w:tc>
          <w:tcPr>
            <w:tcW w:type="dxa" w:w="4871"/>
          </w:tcPr>
          <w:p>
            <w:pPr>
              <w:spacing w:before="20" w:after="20" w:line="240" w:lineRule="auto"/>
            </w:pPr>
            <w:r/>
            <w:r>
              <w:rPr>
                <w:rFonts w:ascii="Calibri" w:hAnsi="Calibri" w:cs="Calibri"/>
                <w:color w:val="1A1A1A"/>
                <w:sz w:val="17"/>
              </w:rPr>
              <w:t>Một mã nguồn duy nhất biên dịch ra cả iOS và Android, phục vụ toàn bộ bốn vai trò; điều hướng và menu thay đổi theo vai trò đang kích hoạt</w:t>
            </w:r>
          </w:p>
        </w:tc>
      </w:tr>
      <w:tr>
        <w:tc>
          <w:tcPr>
            <w:tcW w:type="dxa" w:w="1900"/>
          </w:tcPr>
          <w:p>
            <w:pPr>
              <w:spacing w:before="20" w:after="20" w:line="240" w:lineRule="auto"/>
            </w:pPr>
            <w:r/>
            <w:r>
              <w:rPr>
                <w:rFonts w:ascii="Calibri" w:hAnsi="Calibri" w:cs="Calibri"/>
                <w:b/>
                <w:color w:val="1F4E79"/>
                <w:sz w:val="17"/>
              </w:rPr>
              <w:t>Dịch vụ phía máy chủ</w:t>
            </w:r>
          </w:p>
        </w:tc>
        <w:tc>
          <w:tcPr>
            <w:tcW w:type="dxa" w:w="2300"/>
          </w:tcPr>
          <w:p>
            <w:pPr>
              <w:spacing w:before="20" w:after="20" w:line="240" w:lineRule="auto"/>
            </w:pPr>
            <w:r/>
            <w:r>
              <w:rPr>
                <w:rFonts w:ascii="Calibri" w:hAnsi="Calibri" w:cs="Calibri"/>
                <w:color w:val="1A1A1A"/>
                <w:sz w:val="17"/>
              </w:rPr>
              <w:t>ASP.NET Core Web API trên nền .NET, ngôn ngữ C#</w:t>
            </w:r>
          </w:p>
        </w:tc>
        <w:tc>
          <w:tcPr>
            <w:tcW w:type="dxa" w:w="4871"/>
          </w:tcPr>
          <w:p>
            <w:pPr>
              <w:spacing w:before="20" w:after="20" w:line="240" w:lineRule="auto"/>
            </w:pPr>
            <w:r/>
            <w:r>
              <w:rPr>
                <w:rFonts w:ascii="Calibri" w:hAnsi="Calibri" w:cs="Calibri"/>
                <w:color w:val="1A1A1A"/>
                <w:sz w:val="17"/>
              </w:rPr>
              <w:t>Toàn bộ nghiệp vụ lõi: danh tính, tin đăng, kiểm định, đấu giá, đơn hàng, thanh toán, ví, tranh chấp, thông báo và quản trị</w:t>
            </w:r>
          </w:p>
        </w:tc>
      </w:tr>
      <w:tr>
        <w:tc>
          <w:tcPr>
            <w:tcW w:type="dxa" w:w="1900"/>
          </w:tcPr>
          <w:p>
            <w:pPr>
              <w:spacing w:before="20" w:after="20" w:line="240" w:lineRule="auto"/>
            </w:pPr>
            <w:r/>
            <w:r>
              <w:rPr>
                <w:rFonts w:ascii="Calibri" w:hAnsi="Calibri" w:cs="Calibri"/>
                <w:b/>
                <w:color w:val="1F4E79"/>
                <w:sz w:val="17"/>
              </w:rPr>
              <w:t>Cơ sở dữ liệu giao dịch</w:t>
            </w:r>
          </w:p>
        </w:tc>
        <w:tc>
          <w:tcPr>
            <w:tcW w:type="dxa" w:w="2300"/>
          </w:tcPr>
          <w:p>
            <w:pPr>
              <w:spacing w:before="20" w:after="20" w:line="240" w:lineRule="auto"/>
            </w:pPr>
            <w:r/>
            <w:r>
              <w:rPr>
                <w:rFonts w:ascii="Calibri" w:hAnsi="Calibri" w:cs="Calibri"/>
                <w:color w:val="1A1A1A"/>
                <w:sz w:val="17"/>
              </w:rPr>
              <w:t>PostgreSQL</w:t>
            </w:r>
          </w:p>
        </w:tc>
        <w:tc>
          <w:tcPr>
            <w:tcW w:type="dxa" w:w="4871"/>
          </w:tcPr>
          <w:p>
            <w:pPr>
              <w:spacing w:before="20" w:after="20" w:line="240" w:lineRule="auto"/>
            </w:pPr>
            <w:r/>
            <w:r>
              <w:rPr>
                <w:rFonts w:ascii="Calibri" w:hAnsi="Calibri" w:cs="Calibri"/>
                <w:color w:val="1A1A1A"/>
                <w:sz w:val="17"/>
              </w:rPr>
              <w:t>Nguồn sự thật cho mọi dữ liệu có tính giao dịch: người dùng, tin đăng, phiên đấu giá, lượt trả giá, đơn hàng, bút toán ví và nhật ký kiểm toán</w:t>
            </w:r>
          </w:p>
        </w:tc>
      </w:tr>
      <w:tr>
        <w:tc>
          <w:tcPr>
            <w:tcW w:type="dxa" w:w="1900"/>
          </w:tcPr>
          <w:p>
            <w:pPr>
              <w:spacing w:before="20" w:after="20" w:line="240" w:lineRule="auto"/>
            </w:pPr>
            <w:r/>
            <w:r>
              <w:rPr>
                <w:rFonts w:ascii="Calibri" w:hAnsi="Calibri" w:cs="Calibri"/>
                <w:b/>
                <w:color w:val="1F4E79"/>
                <w:sz w:val="17"/>
              </w:rPr>
              <w:t>Lưu trữ tệp</w:t>
            </w:r>
          </w:p>
        </w:tc>
        <w:tc>
          <w:tcPr>
            <w:tcW w:type="dxa" w:w="2300"/>
          </w:tcPr>
          <w:p>
            <w:pPr>
              <w:spacing w:before="20" w:after="20" w:line="240" w:lineRule="auto"/>
            </w:pPr>
            <w:r/>
            <w:r>
              <w:rPr>
                <w:rFonts w:ascii="Calibri" w:hAnsi="Calibri" w:cs="Calibri"/>
                <w:color w:val="1A1A1A"/>
                <w:sz w:val="17"/>
              </w:rPr>
              <w:t>Blob Storage</w:t>
            </w:r>
          </w:p>
        </w:tc>
        <w:tc>
          <w:tcPr>
            <w:tcW w:type="dxa" w:w="4871"/>
          </w:tcPr>
          <w:p>
            <w:pPr>
              <w:spacing w:before="20" w:after="20" w:line="240" w:lineRule="auto"/>
            </w:pPr>
            <w:r/>
            <w:r>
              <w:rPr>
                <w:rFonts w:ascii="Calibri" w:hAnsi="Calibri" w:cs="Calibri"/>
                <w:color w:val="1A1A1A"/>
                <w:sz w:val="17"/>
              </w:rPr>
              <w:t>Ảnh tin đăng, ảnh kiểm định viên bổ sung, ảnh kiện hàng, bằng chứng tranh chấp và hồ sơ định danh người bán</w:t>
            </w:r>
          </w:p>
        </w:tc>
      </w:tr>
    </w:tbl>
    <w:p>
      <w:pPr>
        <w:spacing w:before="0" w:after="80"/>
      </w:pPr>
    </w:p>
    <w:p>
      <w:pPr>
        <w:jc w:val="both"/>
      </w:pPr>
      <w:r>
        <w:t>Flutter phù hợp với sản phẩm này vì bốn vai trò dùng chung phần lớn thành phần giao diện: danh sách tin đăng, thư viện ảnh, khối trạng thái và biểu mẫu nhiều bước xuất hiện ở cả nhánh Người mua, Người bán lẫn Kiểm định viên. Một mã nguồn duy nhất giúp mọi thay đổi về quy tắc hiển thị kết quả kiểm định lan tỏa đồng thời trên hai nền tảng, đồng thời giữ được hiệu năng vẽ lại giao diện đủ mượt cho màn hình đấu giá vốn cập nhật liên tục.</w:t>
      </w:r>
    </w:p>
    <w:p>
      <w:pPr>
        <w:jc w:val="both"/>
      </w:pPr>
      <w:r>
        <w:t>Phía máy chủ dùng ASP.NET Core, tổ chức ban đầu theo kiểu khối đơn có mô-đun hóa: mỗi dịch vụ nghiệp vụ nêu ở mục 2.2 là một dự án riêng trong cùng một lời giải, giao tiếp qua giao diện nội bộ và chỉ chia sẻ dữ liệu qua lớp truy cập của chính mình. Cách tổ chức này giữ chi phí vận hành thấp cho giai đoạn một, nhưng ranh giới mô-đun đã được vẽ sẵn để tách các dịch vụ chịu tải cao là Đấu giá, Thanh toán và Thông báo thành tiến trình độc lập khi lưu lượng tăng, mà không phải viết lại nghiệp vụ.</w:t>
      </w:r>
    </w:p>
    <w:p>
      <w:pPr>
        <w:jc w:val="both"/>
      </w:pPr>
      <w:r>
        <w:t>PostgreSQL được chọn vì hai đặc tính mà nghiệp vụ này phụ thuộc trực tiếp. Thứ nhất là giao dịch tuân thủ đầy đủ tính nguyên tử và nhất quán, điều kiện bắt buộc cho bút toán ghi kép của ví và cho việc trừ tồn kho khi tạo đơn. Thứ hai là khả năng khóa ở mức bản ghi và khóa tư vấn, cho phép tuần tự hóa các lượt trả giá đồng thời trên cùng một phiên mà không phải dựng thêm một tầng điều phối bên ngoài. Kiểu dữ liệu JSONB dùng cho các thuộc tính thay đổi theo danh mục, còn tìm kiếm tiếng Việt dựa trên chỉ mục toàn văn kết hợp phần mở rộng khử dấu để một truy vấn không dấu vẫn khớp với tên sách có dấu.</w:t>
      </w:r>
    </w:p>
    <w:p>
      <w:pPr>
        <w:jc w:val="both"/>
      </w:pPr>
      <w:r>
        <w:t>Blob Storage đảm nhận toàn bộ tệp nhị phân, tách hoàn toàn khỏi cơ sở dữ liệu. Ảnh tin đăng nằm trong vùng chứa công khai và được phân phối qua mạng phân phối nội dung; hồ sơ định danh, ảnh kiện hàng và bằng chứng tranh chấp nằm trong vùng chứa riêng tư, chỉ truy cập được bằng liên kết có chữ ký và thời hạn ngắn. Ứng dụng di động tải ảnh lên trực tiếp vào Blob Storage bằng liên kết có chữ ký do máy chủ cấp, nhờ đó luồng tải ảnh không đi qua dịch vụ .NET và không chiếm băng thông của tầng nghiệp vụ.</w:t>
      </w:r>
    </w:p>
    <w:p>
      <w:pPr>
        <w:jc w:val="both"/>
      </w:pPr>
      <w:r>
        <w:t>Các thành phần bổ trợ dưới đây chưa được chốt cùng bốn lựa chọn trên. Chúng là đề xuất của đội kỹ thuật, cần được xác nhận trước khi bắt đầu giai đoạn một.</w:t>
      </w:r>
    </w:p>
    <w:tbl>
      <w:tblPr>
        <w:tblStyle w:val="LightList-Accent1"/>
        <w:tblW w:type="auto" w:w="0"/>
        <w:jc w:val="left"/>
        <w:tblLayout w:type="fixed"/>
        <w:tblLook w:firstColumn="1" w:firstRow="1" w:lastColumn="0" w:lastRow="0" w:noHBand="0" w:noVBand="1" w:val="04A0"/>
      </w:tblPr>
      <w:tblGrid>
        <w:gridCol w:w="1900"/>
        <w:gridCol w:w="2300"/>
        <w:gridCol w:w="4871"/>
      </w:tblGrid>
      <w:tr>
        <w:trPr>
          <w:tblHeader w:val="true"/>
        </w:trPr>
        <w:tc>
          <w:tcPr>
            <w:tcW w:type="dxa" w:w="1900"/>
          </w:tcPr>
          <w:p>
            <w:pPr>
              <w:spacing w:before="20" w:after="20" w:line="240" w:lineRule="auto"/>
            </w:pPr>
            <w:r/>
            <w:r>
              <w:rPr>
                <w:rFonts w:ascii="Calibri" w:hAnsi="Calibri" w:cs="Calibri"/>
                <w:b/>
                <w:sz w:val="17"/>
              </w:rPr>
              <w:t>Thành phần</w:t>
            </w:r>
          </w:p>
        </w:tc>
        <w:tc>
          <w:tcPr>
            <w:tcW w:type="dxa" w:w="2300"/>
          </w:tcPr>
          <w:p>
            <w:pPr>
              <w:spacing w:before="20" w:after="20" w:line="240" w:lineRule="auto"/>
            </w:pPr>
            <w:r/>
            <w:r>
              <w:rPr>
                <w:rFonts w:ascii="Calibri" w:hAnsi="Calibri" w:cs="Calibri"/>
                <w:b/>
                <w:sz w:val="17"/>
              </w:rPr>
              <w:t>Đề xuất</w:t>
            </w:r>
          </w:p>
        </w:tc>
        <w:tc>
          <w:tcPr>
            <w:tcW w:type="dxa" w:w="4871"/>
          </w:tcPr>
          <w:p>
            <w:pPr>
              <w:spacing w:before="20" w:after="20" w:line="240" w:lineRule="auto"/>
            </w:pPr>
            <w:r/>
            <w:r>
              <w:rPr>
                <w:rFonts w:ascii="Calibri" w:hAnsi="Calibri" w:cs="Calibri"/>
                <w:b/>
                <w:sz w:val="17"/>
              </w:rPr>
              <w:t>Lý do cần có</w:t>
            </w:r>
          </w:p>
        </w:tc>
      </w:tr>
      <w:tr>
        <w:tc>
          <w:tcPr>
            <w:tcW w:type="dxa" w:w="1900"/>
          </w:tcPr>
          <w:p>
            <w:pPr>
              <w:spacing w:before="20" w:after="20" w:line="240" w:lineRule="auto"/>
            </w:pPr>
            <w:r/>
            <w:r>
              <w:rPr>
                <w:rFonts w:ascii="Calibri" w:hAnsi="Calibri" w:cs="Calibri"/>
                <w:b/>
                <w:color w:val="1F4E79"/>
                <w:sz w:val="17"/>
              </w:rPr>
              <w:t>Bộ nhớ đệm và khóa phân tán</w:t>
            </w:r>
          </w:p>
        </w:tc>
        <w:tc>
          <w:tcPr>
            <w:tcW w:type="dxa" w:w="2300"/>
          </w:tcPr>
          <w:p>
            <w:pPr>
              <w:spacing w:before="20" w:after="20" w:line="240" w:lineRule="auto"/>
            </w:pPr>
            <w:r/>
            <w:r>
              <w:rPr>
                <w:rFonts w:ascii="Calibri" w:hAnsi="Calibri" w:cs="Calibri"/>
                <w:color w:val="1A1A1A"/>
                <w:sz w:val="17"/>
              </w:rPr>
              <w:t>Redis</w:t>
            </w:r>
          </w:p>
        </w:tc>
        <w:tc>
          <w:tcPr>
            <w:tcW w:type="dxa" w:w="4871"/>
          </w:tcPr>
          <w:p>
            <w:pPr>
              <w:spacing w:before="20" w:after="20" w:line="240" w:lineRule="auto"/>
            </w:pPr>
            <w:r/>
            <w:r>
              <w:rPr>
                <w:rFonts w:ascii="Calibri" w:hAnsi="Calibri" w:cs="Calibri"/>
                <w:color w:val="1A1A1A"/>
                <w:sz w:val="17"/>
              </w:rPr>
              <w:t>Lưu trạng thái phiên đấu giá đang chạy, đếm ngược và khóa phân tán; giảm tải truy vấn đọc cho PostgreSQL</w:t>
            </w:r>
          </w:p>
        </w:tc>
      </w:tr>
      <w:tr>
        <w:tc>
          <w:tcPr>
            <w:tcW w:type="dxa" w:w="1900"/>
          </w:tcPr>
          <w:p>
            <w:pPr>
              <w:spacing w:before="20" w:after="20" w:line="240" w:lineRule="auto"/>
            </w:pPr>
            <w:r/>
            <w:r>
              <w:rPr>
                <w:rFonts w:ascii="Calibri" w:hAnsi="Calibri" w:cs="Calibri"/>
                <w:b/>
                <w:color w:val="1F4E79"/>
                <w:sz w:val="17"/>
              </w:rPr>
              <w:t>Kênh thời gian thực</w:t>
            </w:r>
          </w:p>
        </w:tc>
        <w:tc>
          <w:tcPr>
            <w:tcW w:type="dxa" w:w="2300"/>
          </w:tcPr>
          <w:p>
            <w:pPr>
              <w:spacing w:before="20" w:after="20" w:line="240" w:lineRule="auto"/>
            </w:pPr>
            <w:r/>
            <w:r>
              <w:rPr>
                <w:rFonts w:ascii="Calibri" w:hAnsi="Calibri" w:cs="Calibri"/>
                <w:color w:val="1A1A1A"/>
                <w:sz w:val="17"/>
              </w:rPr>
              <w:t>SignalR trên nền WebSocket</w:t>
            </w:r>
          </w:p>
        </w:tc>
        <w:tc>
          <w:tcPr>
            <w:tcW w:type="dxa" w:w="4871"/>
          </w:tcPr>
          <w:p>
            <w:pPr>
              <w:spacing w:before="20" w:after="20" w:line="240" w:lineRule="auto"/>
            </w:pPr>
            <w:r/>
            <w:r>
              <w:rPr>
                <w:rFonts w:ascii="Calibri" w:hAnsi="Calibri" w:cs="Calibri"/>
                <w:color w:val="1A1A1A"/>
                <w:sz w:val="17"/>
              </w:rPr>
              <w:t>Đẩy cập nhật giá tới mọi người đang theo dõi phiên trong vòng hai giây theo NFR-PER-03</w:t>
            </w:r>
          </w:p>
        </w:tc>
      </w:tr>
      <w:tr>
        <w:tc>
          <w:tcPr>
            <w:tcW w:type="dxa" w:w="1900"/>
          </w:tcPr>
          <w:p>
            <w:pPr>
              <w:spacing w:before="20" w:after="20" w:line="240" w:lineRule="auto"/>
            </w:pPr>
            <w:r/>
            <w:r>
              <w:rPr>
                <w:rFonts w:ascii="Calibri" w:hAnsi="Calibri" w:cs="Calibri"/>
                <w:b/>
                <w:color w:val="1F4E79"/>
                <w:sz w:val="17"/>
              </w:rPr>
              <w:t>Hàng đợi thông điệp</w:t>
            </w:r>
          </w:p>
        </w:tc>
        <w:tc>
          <w:tcPr>
            <w:tcW w:type="dxa" w:w="2300"/>
          </w:tcPr>
          <w:p>
            <w:pPr>
              <w:spacing w:before="20" w:after="20" w:line="240" w:lineRule="auto"/>
            </w:pPr>
            <w:r/>
            <w:r>
              <w:rPr>
                <w:rFonts w:ascii="Calibri" w:hAnsi="Calibri" w:cs="Calibri"/>
                <w:color w:val="1A1A1A"/>
                <w:sz w:val="17"/>
              </w:rPr>
              <w:t>Hàng đợi có bảo đảm gửi ít nhất một lần</w:t>
            </w:r>
          </w:p>
        </w:tc>
        <w:tc>
          <w:tcPr>
            <w:tcW w:type="dxa" w:w="4871"/>
          </w:tcPr>
          <w:p>
            <w:pPr>
              <w:spacing w:before="20" w:after="20" w:line="240" w:lineRule="auto"/>
            </w:pPr>
            <w:r/>
            <w:r>
              <w:rPr>
                <w:rFonts w:ascii="Calibri" w:hAnsi="Calibri" w:cs="Calibri"/>
                <w:color w:val="1A1A1A"/>
                <w:sz w:val="17"/>
              </w:rPr>
              <w:t>Xử lý bất đồng bộ cho thông báo, đồng bộ chỉ mục tìm kiếm và webhook từ đối tác</w:t>
            </w:r>
          </w:p>
        </w:tc>
      </w:tr>
      <w:tr>
        <w:tc>
          <w:tcPr>
            <w:tcW w:type="dxa" w:w="1900"/>
          </w:tcPr>
          <w:p>
            <w:pPr>
              <w:spacing w:before="20" w:after="20" w:line="240" w:lineRule="auto"/>
            </w:pPr>
            <w:r/>
            <w:r>
              <w:rPr>
                <w:rFonts w:ascii="Calibri" w:hAnsi="Calibri" w:cs="Calibri"/>
                <w:b/>
                <w:color w:val="1F4E79"/>
                <w:sz w:val="17"/>
              </w:rPr>
              <w:t>Chỉ mục tìm kiếm</w:t>
            </w:r>
          </w:p>
        </w:tc>
        <w:tc>
          <w:tcPr>
            <w:tcW w:type="dxa" w:w="2300"/>
          </w:tcPr>
          <w:p>
            <w:pPr>
              <w:spacing w:before="20" w:after="20" w:line="240" w:lineRule="auto"/>
            </w:pPr>
            <w:r/>
            <w:r>
              <w:rPr>
                <w:rFonts w:ascii="Calibri" w:hAnsi="Calibri" w:cs="Calibri"/>
                <w:color w:val="1A1A1A"/>
                <w:sz w:val="17"/>
              </w:rPr>
              <w:t>Chỉ mục toàn văn của PostgreSQL ở giai đoạn một</w:t>
            </w:r>
          </w:p>
        </w:tc>
        <w:tc>
          <w:tcPr>
            <w:tcW w:type="dxa" w:w="4871"/>
          </w:tcPr>
          <w:p>
            <w:pPr>
              <w:spacing w:before="20" w:after="20" w:line="240" w:lineRule="auto"/>
            </w:pPr>
            <w:r/>
            <w:r>
              <w:rPr>
                <w:rFonts w:ascii="Calibri" w:hAnsi="Calibri" w:cs="Calibri"/>
                <w:color w:val="1A1A1A"/>
                <w:sz w:val="17"/>
              </w:rPr>
              <w:t>Đủ cho quy mô ban đầu; cân nhắc chuyển sang công cụ tìm kiếm chuyên dụng khi vượt một triệu tin đăng</w:t>
            </w:r>
          </w:p>
        </w:tc>
      </w:tr>
      <w:tr>
        <w:tc>
          <w:tcPr>
            <w:tcW w:type="dxa" w:w="1900"/>
          </w:tcPr>
          <w:p>
            <w:pPr>
              <w:spacing w:before="20" w:after="20" w:line="240" w:lineRule="auto"/>
            </w:pPr>
            <w:r/>
            <w:r>
              <w:rPr>
                <w:rFonts w:ascii="Calibri" w:hAnsi="Calibri" w:cs="Calibri"/>
                <w:b/>
                <w:color w:val="1F4E79"/>
                <w:sz w:val="17"/>
              </w:rPr>
              <w:t>Tích hợp liên tục và triển khai</w:t>
            </w:r>
          </w:p>
        </w:tc>
        <w:tc>
          <w:tcPr>
            <w:tcW w:type="dxa" w:w="2300"/>
          </w:tcPr>
          <w:p>
            <w:pPr>
              <w:spacing w:before="20" w:after="20" w:line="240" w:lineRule="auto"/>
            </w:pPr>
            <w:r/>
            <w:r>
              <w:rPr>
                <w:rFonts w:ascii="Calibri" w:hAnsi="Calibri" w:cs="Calibri"/>
                <w:color w:val="1A1A1A"/>
                <w:sz w:val="17"/>
              </w:rPr>
              <w:t>Quy trình tự động dựng, kiểm thử và phát hành theo môi trường</w:t>
            </w:r>
          </w:p>
        </w:tc>
        <w:tc>
          <w:tcPr>
            <w:tcW w:type="dxa" w:w="4871"/>
          </w:tcPr>
          <w:p>
            <w:pPr>
              <w:spacing w:before="20" w:after="20" w:line="240" w:lineRule="auto"/>
            </w:pPr>
            <w:r/>
            <w:r>
              <w:rPr>
                <w:rFonts w:ascii="Calibri" w:hAnsi="Calibri" w:cs="Calibri"/>
                <w:color w:val="1A1A1A"/>
                <w:sz w:val="17"/>
              </w:rPr>
              <w:t>Bảo đảm mỗi lần phát hành đều chạy đủ bộ kiểm thử tự động theo NFR-SCA-03</w:t>
            </w:r>
          </w:p>
        </w:tc>
      </w:tr>
      <w:tr>
        <w:tc>
          <w:tcPr>
            <w:tcW w:type="dxa" w:w="1900"/>
          </w:tcPr>
          <w:p>
            <w:pPr>
              <w:spacing w:before="20" w:after="20" w:line="240" w:lineRule="auto"/>
            </w:pPr>
            <w:r/>
            <w:r>
              <w:rPr>
                <w:rFonts w:ascii="Calibri" w:hAnsi="Calibri" w:cs="Calibri"/>
                <w:b/>
                <w:color w:val="1F4E79"/>
                <w:sz w:val="17"/>
              </w:rPr>
              <w:t>Giám sát và nhật ký tập trung</w:t>
            </w:r>
          </w:p>
        </w:tc>
        <w:tc>
          <w:tcPr>
            <w:tcW w:type="dxa" w:w="2300"/>
          </w:tcPr>
          <w:p>
            <w:pPr>
              <w:spacing w:before="20" w:after="20" w:line="240" w:lineRule="auto"/>
            </w:pPr>
            <w:r/>
            <w:r>
              <w:rPr>
                <w:rFonts w:ascii="Calibri" w:hAnsi="Calibri" w:cs="Calibri"/>
                <w:color w:val="1A1A1A"/>
                <w:sz w:val="17"/>
              </w:rPr>
              <w:t>Thu thập số đo, nhật ký và truy vết phân tán</w:t>
            </w:r>
          </w:p>
        </w:tc>
        <w:tc>
          <w:tcPr>
            <w:tcW w:type="dxa" w:w="4871"/>
          </w:tcPr>
          <w:p>
            <w:pPr>
              <w:spacing w:before="20" w:after="20" w:line="240" w:lineRule="auto"/>
            </w:pPr>
            <w:r/>
            <w:r>
              <w:rPr>
                <w:rFonts w:ascii="Calibri" w:hAnsi="Calibri" w:cs="Calibri"/>
                <w:color w:val="1A1A1A"/>
                <w:sz w:val="17"/>
              </w:rPr>
              <w:t>Đáp ứng NFR-SCA-04 về khả năng truy vết một yêu cầu xuyên nhiều dịch vụ</w:t>
            </w:r>
          </w:p>
        </w:tc>
      </w:tr>
    </w:tbl>
    <w:p>
      <w:pPr>
        <w:spacing w:before="0" w:after="80"/>
      </w:pPr>
    </w:p>
    <w:p>
      <w:pPr>
        <w:jc w:val="both"/>
      </w:pPr>
      <w:r>
        <w:t>Các yêu cầu kỹ thuật dưới đây phát sinh trực tiếp từ nền tảng đã chọn và có giá trị ràng buộc ngang với yêu cầu chức năng.</w:t>
      </w:r>
    </w:p>
    <w:tbl>
      <w:tblPr>
        <w:tblStyle w:val="LightList-Accent1"/>
        <w:tblW w:type="auto" w:w="0"/>
        <w:jc w:val="left"/>
        <w:tblLayout w:type="fixed"/>
        <w:tblLook w:firstColumn="1" w:firstRow="1" w:lastColumn="0" w:lastRow="0" w:noHBand="0" w:noVBand="1" w:val="04A0"/>
      </w:tblPr>
      <w:tblGrid>
        <w:gridCol w:w="1100"/>
        <w:gridCol w:w="3200"/>
        <w:gridCol w:w="4771"/>
      </w:tblGrid>
      <w:tr>
        <w:trPr>
          <w:tblHeader w:val="true"/>
        </w:trPr>
        <w:tc>
          <w:tcPr>
            <w:tcW w:type="dxa" w:w="1100"/>
          </w:tcPr>
          <w:p>
            <w:pPr>
              <w:spacing w:before="20" w:after="20" w:line="240" w:lineRule="auto"/>
            </w:pPr>
            <w:r/>
            <w:r>
              <w:rPr>
                <w:rFonts w:ascii="Calibri" w:hAnsi="Calibri" w:cs="Calibri"/>
                <w:b/>
                <w:sz w:val="17"/>
              </w:rPr>
              <w:t>Mã</w:t>
            </w:r>
          </w:p>
        </w:tc>
        <w:tc>
          <w:tcPr>
            <w:tcW w:type="dxa" w:w="3200"/>
          </w:tcPr>
          <w:p>
            <w:pPr>
              <w:spacing w:before="20" w:after="20" w:line="240" w:lineRule="auto"/>
            </w:pPr>
            <w:r/>
            <w:r>
              <w:rPr>
                <w:rFonts w:ascii="Calibri" w:hAnsi="Calibri" w:cs="Calibri"/>
                <w:b/>
                <w:sz w:val="17"/>
              </w:rPr>
              <w:t>Yêu cầu kỹ thuật</w:t>
            </w:r>
          </w:p>
        </w:tc>
        <w:tc>
          <w:tcPr>
            <w:tcW w:type="dxa" w:w="4771"/>
          </w:tcPr>
          <w:p>
            <w:pPr>
              <w:spacing w:before="20" w:after="20" w:line="240" w:lineRule="auto"/>
            </w:pPr>
            <w:r/>
            <w:r>
              <w:rPr>
                <w:rFonts w:ascii="Calibri" w:hAnsi="Calibri" w:cs="Calibri"/>
                <w:b/>
                <w:sz w:val="17"/>
              </w:rPr>
              <w:t>Ghi chú hiện thực</w:t>
            </w:r>
          </w:p>
        </w:tc>
      </w:tr>
      <w:tr>
        <w:tc>
          <w:tcPr>
            <w:tcW w:type="dxa" w:w="1100"/>
          </w:tcPr>
          <w:p>
            <w:pPr>
              <w:spacing w:before="20" w:after="20" w:line="240" w:lineRule="auto"/>
            </w:pPr>
            <w:r/>
            <w:r>
              <w:rPr>
                <w:rFonts w:ascii="Calibri" w:hAnsi="Calibri" w:cs="Calibri"/>
                <w:b/>
                <w:color w:val="1F4E79"/>
                <w:sz w:val="17"/>
              </w:rPr>
              <w:t>TEC-01</w:t>
            </w:r>
          </w:p>
        </w:tc>
        <w:tc>
          <w:tcPr>
            <w:tcW w:type="dxa" w:w="3200"/>
          </w:tcPr>
          <w:p>
            <w:pPr>
              <w:spacing w:before="20" w:after="20" w:line="240" w:lineRule="auto"/>
            </w:pPr>
            <w:r/>
            <w:r>
              <w:rPr>
                <w:rFonts w:ascii="Calibri" w:hAnsi="Calibri" w:cs="Calibri"/>
                <w:color w:val="1A1A1A"/>
                <w:sz w:val="17"/>
              </w:rPr>
              <w:t>Toàn bộ nghiệp vụ hiển thị và điều hướng nằm trong mã nguồn Flutter dùng chung</w:t>
            </w:r>
          </w:p>
        </w:tc>
        <w:tc>
          <w:tcPr>
            <w:tcW w:type="dxa" w:w="4771"/>
          </w:tcPr>
          <w:p>
            <w:pPr>
              <w:spacing w:before="20" w:after="20" w:line="240" w:lineRule="auto"/>
            </w:pPr>
            <w:r/>
            <w:r>
              <w:rPr>
                <w:rFonts w:ascii="Calibri" w:hAnsi="Calibri" w:cs="Calibri"/>
                <w:color w:val="1A1A1A"/>
                <w:sz w:val="17"/>
              </w:rPr>
              <w:t>Mã riêng cho từng nền tảng chỉ được dùng cho sinh trắc học, thông báo đẩy, camera và chọn ảnh</w:t>
            </w:r>
          </w:p>
        </w:tc>
      </w:tr>
      <w:tr>
        <w:tc>
          <w:tcPr>
            <w:tcW w:type="dxa" w:w="1100"/>
          </w:tcPr>
          <w:p>
            <w:pPr>
              <w:spacing w:before="20" w:after="20" w:line="240" w:lineRule="auto"/>
            </w:pPr>
            <w:r/>
            <w:r>
              <w:rPr>
                <w:rFonts w:ascii="Calibri" w:hAnsi="Calibri" w:cs="Calibri"/>
                <w:b/>
                <w:color w:val="1F4E79"/>
                <w:sz w:val="17"/>
              </w:rPr>
              <w:t>TEC-02</w:t>
            </w:r>
          </w:p>
        </w:tc>
        <w:tc>
          <w:tcPr>
            <w:tcW w:type="dxa" w:w="3200"/>
          </w:tcPr>
          <w:p>
            <w:pPr>
              <w:spacing w:before="20" w:after="20" w:line="240" w:lineRule="auto"/>
            </w:pPr>
            <w:r/>
            <w:r>
              <w:rPr>
                <w:rFonts w:ascii="Calibri" w:hAnsi="Calibri" w:cs="Calibri"/>
                <w:color w:val="1A1A1A"/>
                <w:sz w:val="17"/>
              </w:rPr>
              <w:t>Ứng dụng phải quản lý trạng thái tập trung và tách biệt khỏi lớp giao diện</w:t>
            </w:r>
          </w:p>
        </w:tc>
        <w:tc>
          <w:tcPr>
            <w:tcW w:type="dxa" w:w="4771"/>
          </w:tcPr>
          <w:p>
            <w:pPr>
              <w:spacing w:before="20" w:after="20" w:line="240" w:lineRule="auto"/>
            </w:pPr>
            <w:r/>
            <w:r>
              <w:rPr>
                <w:rFonts w:ascii="Calibri" w:hAnsi="Calibri" w:cs="Calibri"/>
                <w:color w:val="1A1A1A"/>
                <w:sz w:val="17"/>
              </w:rPr>
              <w:t>Chọn một thư viện quản lý trạng thái duy nhất cho toàn dự án; không trộn nhiều cách tiếp cận</w:t>
            </w:r>
          </w:p>
        </w:tc>
      </w:tr>
      <w:tr>
        <w:tc>
          <w:tcPr>
            <w:tcW w:type="dxa" w:w="1100"/>
          </w:tcPr>
          <w:p>
            <w:pPr>
              <w:spacing w:before="20" w:after="20" w:line="240" w:lineRule="auto"/>
            </w:pPr>
            <w:r/>
            <w:r>
              <w:rPr>
                <w:rFonts w:ascii="Calibri" w:hAnsi="Calibri" w:cs="Calibri"/>
                <w:b/>
                <w:color w:val="1F4E79"/>
                <w:sz w:val="17"/>
              </w:rPr>
              <w:t>TEC-03</w:t>
            </w:r>
          </w:p>
        </w:tc>
        <w:tc>
          <w:tcPr>
            <w:tcW w:type="dxa" w:w="3200"/>
          </w:tcPr>
          <w:p>
            <w:pPr>
              <w:spacing w:before="20" w:after="20" w:line="240" w:lineRule="auto"/>
            </w:pPr>
            <w:r/>
            <w:r>
              <w:rPr>
                <w:rFonts w:ascii="Calibri" w:hAnsi="Calibri" w:cs="Calibri"/>
                <w:color w:val="1A1A1A"/>
                <w:sz w:val="17"/>
              </w:rPr>
              <w:t>Giao diện lập trình đánh phiên bản trong đường dẫn và mô tả bằng đặc tả máy đọc được</w:t>
            </w:r>
          </w:p>
        </w:tc>
        <w:tc>
          <w:tcPr>
            <w:tcW w:type="dxa" w:w="4771"/>
          </w:tcPr>
          <w:p>
            <w:pPr>
              <w:spacing w:before="20" w:after="20" w:line="240" w:lineRule="auto"/>
            </w:pPr>
            <w:r/>
            <w:r>
              <w:rPr>
                <w:rFonts w:ascii="Calibri" w:hAnsi="Calibri" w:cs="Calibri"/>
                <w:color w:val="1A1A1A"/>
                <w:sz w:val="17"/>
              </w:rPr>
              <w:t>ASP.NET Core sinh tài liệu đặc tả tự động, luôn đồng bộ với mã nguồn</w:t>
            </w:r>
          </w:p>
        </w:tc>
      </w:tr>
      <w:tr>
        <w:tc>
          <w:tcPr>
            <w:tcW w:type="dxa" w:w="1100"/>
          </w:tcPr>
          <w:p>
            <w:pPr>
              <w:spacing w:before="20" w:after="20" w:line="240" w:lineRule="auto"/>
            </w:pPr>
            <w:r/>
            <w:r>
              <w:rPr>
                <w:rFonts w:ascii="Calibri" w:hAnsi="Calibri" w:cs="Calibri"/>
                <w:b/>
                <w:color w:val="1F4E79"/>
                <w:sz w:val="17"/>
              </w:rPr>
              <w:t>TEC-04</w:t>
            </w:r>
          </w:p>
        </w:tc>
        <w:tc>
          <w:tcPr>
            <w:tcW w:type="dxa" w:w="3200"/>
          </w:tcPr>
          <w:p>
            <w:pPr>
              <w:spacing w:before="20" w:after="20" w:line="240" w:lineRule="auto"/>
            </w:pPr>
            <w:r/>
            <w:r>
              <w:rPr>
                <w:rFonts w:ascii="Calibri" w:hAnsi="Calibri" w:cs="Calibri"/>
                <w:color w:val="1A1A1A"/>
                <w:sz w:val="17"/>
              </w:rPr>
              <w:t>Mọi thay đổi lược đồ cơ sở dữ liệu thực hiện qua kịch bản di trú có phiên bản</w:t>
            </w:r>
          </w:p>
        </w:tc>
        <w:tc>
          <w:tcPr>
            <w:tcW w:type="dxa" w:w="4771"/>
          </w:tcPr>
          <w:p>
            <w:pPr>
              <w:spacing w:before="20" w:after="20" w:line="240" w:lineRule="auto"/>
            </w:pPr>
            <w:r/>
            <w:r>
              <w:rPr>
                <w:rFonts w:ascii="Calibri" w:hAnsi="Calibri" w:cs="Calibri"/>
                <w:color w:val="1A1A1A"/>
                <w:sz w:val="17"/>
              </w:rPr>
              <w:t>Không sửa trực tiếp lược đồ trên môi trường vận hành; kịch bản di trú chạy tự động khi triển khai</w:t>
            </w:r>
          </w:p>
        </w:tc>
      </w:tr>
      <w:tr>
        <w:tc>
          <w:tcPr>
            <w:tcW w:type="dxa" w:w="1100"/>
          </w:tcPr>
          <w:p>
            <w:pPr>
              <w:spacing w:before="20" w:after="20" w:line="240" w:lineRule="auto"/>
            </w:pPr>
            <w:r/>
            <w:r>
              <w:rPr>
                <w:rFonts w:ascii="Calibri" w:hAnsi="Calibri" w:cs="Calibri"/>
                <w:b/>
                <w:color w:val="1F4E79"/>
                <w:sz w:val="17"/>
              </w:rPr>
              <w:t>TEC-05</w:t>
            </w:r>
          </w:p>
        </w:tc>
        <w:tc>
          <w:tcPr>
            <w:tcW w:type="dxa" w:w="3200"/>
          </w:tcPr>
          <w:p>
            <w:pPr>
              <w:spacing w:before="20" w:after="20" w:line="240" w:lineRule="auto"/>
            </w:pPr>
            <w:r/>
            <w:r>
              <w:rPr>
                <w:rFonts w:ascii="Calibri" w:hAnsi="Calibri" w:cs="Calibri"/>
                <w:color w:val="1A1A1A"/>
                <w:sz w:val="17"/>
              </w:rPr>
              <w:t>Ghi nhận lượt trả giá phải chạy trong một giao dịch có khóa bản ghi phiên đấu giá</w:t>
            </w:r>
          </w:p>
        </w:tc>
        <w:tc>
          <w:tcPr>
            <w:tcW w:type="dxa" w:w="4771"/>
          </w:tcPr>
          <w:p>
            <w:pPr>
              <w:spacing w:before="20" w:after="20" w:line="240" w:lineRule="auto"/>
            </w:pPr>
            <w:r/>
            <w:r>
              <w:rPr>
                <w:rFonts w:ascii="Calibri" w:hAnsi="Calibri" w:cs="Calibri"/>
                <w:color w:val="1A1A1A"/>
                <w:sz w:val="17"/>
              </w:rPr>
              <w:t>Dùng khóa ở mức hàng của PostgreSQL hoặc khóa tư vấn theo mã phiên để tuần tự hóa các lượt đồng thời</w:t>
            </w:r>
          </w:p>
        </w:tc>
      </w:tr>
      <w:tr>
        <w:tc>
          <w:tcPr>
            <w:tcW w:type="dxa" w:w="1100"/>
          </w:tcPr>
          <w:p>
            <w:pPr>
              <w:spacing w:before="20" w:after="20" w:line="240" w:lineRule="auto"/>
            </w:pPr>
            <w:r/>
            <w:r>
              <w:rPr>
                <w:rFonts w:ascii="Calibri" w:hAnsi="Calibri" w:cs="Calibri"/>
                <w:b/>
                <w:color w:val="1F4E79"/>
                <w:sz w:val="17"/>
              </w:rPr>
              <w:t>TEC-06</w:t>
            </w:r>
          </w:p>
        </w:tc>
        <w:tc>
          <w:tcPr>
            <w:tcW w:type="dxa" w:w="3200"/>
          </w:tcPr>
          <w:p>
            <w:pPr>
              <w:spacing w:before="20" w:after="20" w:line="240" w:lineRule="auto"/>
            </w:pPr>
            <w:r/>
            <w:r>
              <w:rPr>
                <w:rFonts w:ascii="Calibri" w:hAnsi="Calibri" w:cs="Calibri"/>
                <w:color w:val="1A1A1A"/>
                <w:sz w:val="17"/>
              </w:rPr>
              <w:t>Bút toán ví phải ghi trong cùng giao dịch với thay đổi trạng thái đơn hàng</w:t>
            </w:r>
          </w:p>
        </w:tc>
        <w:tc>
          <w:tcPr>
            <w:tcW w:type="dxa" w:w="4771"/>
          </w:tcPr>
          <w:p>
            <w:pPr>
              <w:spacing w:before="20" w:after="20" w:line="240" w:lineRule="auto"/>
            </w:pPr>
            <w:r/>
            <w:r>
              <w:rPr>
                <w:rFonts w:ascii="Calibri" w:hAnsi="Calibri" w:cs="Calibri"/>
                <w:color w:val="1A1A1A"/>
                <w:sz w:val="17"/>
              </w:rPr>
              <w:t>Bảo đảm không tồn tại trạng thái đơn hoàn tất mà thiếu bút toán tương ứng</w:t>
            </w:r>
          </w:p>
        </w:tc>
      </w:tr>
      <w:tr>
        <w:tc>
          <w:tcPr>
            <w:tcW w:type="dxa" w:w="1100"/>
          </w:tcPr>
          <w:p>
            <w:pPr>
              <w:spacing w:before="20" w:after="20" w:line="240" w:lineRule="auto"/>
            </w:pPr>
            <w:r/>
            <w:r>
              <w:rPr>
                <w:rFonts w:ascii="Calibri" w:hAnsi="Calibri" w:cs="Calibri"/>
                <w:b/>
                <w:color w:val="1F4E79"/>
                <w:sz w:val="17"/>
              </w:rPr>
              <w:t>TEC-07</w:t>
            </w:r>
          </w:p>
        </w:tc>
        <w:tc>
          <w:tcPr>
            <w:tcW w:type="dxa" w:w="3200"/>
          </w:tcPr>
          <w:p>
            <w:pPr>
              <w:spacing w:before="20" w:after="20" w:line="240" w:lineRule="auto"/>
            </w:pPr>
            <w:r/>
            <w:r>
              <w:rPr>
                <w:rFonts w:ascii="Calibri" w:hAnsi="Calibri" w:cs="Calibri"/>
                <w:color w:val="1A1A1A"/>
                <w:sz w:val="17"/>
              </w:rPr>
              <w:t>Tệp nhị phân không được lưu trong cơ sở dữ liệu</w:t>
            </w:r>
          </w:p>
        </w:tc>
        <w:tc>
          <w:tcPr>
            <w:tcW w:type="dxa" w:w="4771"/>
          </w:tcPr>
          <w:p>
            <w:pPr>
              <w:spacing w:before="20" w:after="20" w:line="240" w:lineRule="auto"/>
            </w:pPr>
            <w:r/>
            <w:r>
              <w:rPr>
                <w:rFonts w:ascii="Calibri" w:hAnsi="Calibri" w:cs="Calibri"/>
                <w:color w:val="1A1A1A"/>
                <w:sz w:val="17"/>
              </w:rPr>
              <w:t>Cơ sở dữ liệu chỉ lưu khóa tham chiếu tới đối tượng trên Blob Storage</w:t>
            </w:r>
          </w:p>
        </w:tc>
      </w:tr>
      <w:tr>
        <w:tc>
          <w:tcPr>
            <w:tcW w:type="dxa" w:w="1100"/>
          </w:tcPr>
          <w:p>
            <w:pPr>
              <w:spacing w:before="20" w:after="20" w:line="240" w:lineRule="auto"/>
            </w:pPr>
            <w:r/>
            <w:r>
              <w:rPr>
                <w:rFonts w:ascii="Calibri" w:hAnsi="Calibri" w:cs="Calibri"/>
                <w:b/>
                <w:color w:val="1F4E79"/>
                <w:sz w:val="17"/>
              </w:rPr>
              <w:t>TEC-08</w:t>
            </w:r>
          </w:p>
        </w:tc>
        <w:tc>
          <w:tcPr>
            <w:tcW w:type="dxa" w:w="3200"/>
          </w:tcPr>
          <w:p>
            <w:pPr>
              <w:spacing w:before="20" w:after="20" w:line="240" w:lineRule="auto"/>
            </w:pPr>
            <w:r/>
            <w:r>
              <w:rPr>
                <w:rFonts w:ascii="Calibri" w:hAnsi="Calibri" w:cs="Calibri"/>
                <w:color w:val="1A1A1A"/>
                <w:sz w:val="17"/>
              </w:rPr>
              <w:t>Tải ảnh lên thực hiện trực tiếp từ ứng dụng tới Blob Storage bằng liên kết có chữ ký</w:t>
            </w:r>
          </w:p>
        </w:tc>
        <w:tc>
          <w:tcPr>
            <w:tcW w:type="dxa" w:w="4771"/>
          </w:tcPr>
          <w:p>
            <w:pPr>
              <w:spacing w:before="20" w:after="20" w:line="240" w:lineRule="auto"/>
            </w:pPr>
            <w:r/>
            <w:r>
              <w:rPr>
                <w:rFonts w:ascii="Calibri" w:hAnsi="Calibri" w:cs="Calibri"/>
                <w:color w:val="1A1A1A"/>
                <w:sz w:val="17"/>
              </w:rPr>
              <w:t>Liên kết có thời hạn tối đa mười lăm phút và chỉ cấp quyền ghi vào đúng một đối tượng</w:t>
            </w:r>
          </w:p>
        </w:tc>
      </w:tr>
      <w:tr>
        <w:tc>
          <w:tcPr>
            <w:tcW w:type="dxa" w:w="1100"/>
          </w:tcPr>
          <w:p>
            <w:pPr>
              <w:spacing w:before="20" w:after="20" w:line="240" w:lineRule="auto"/>
            </w:pPr>
            <w:r/>
            <w:r>
              <w:rPr>
                <w:rFonts w:ascii="Calibri" w:hAnsi="Calibri" w:cs="Calibri"/>
                <w:b/>
                <w:color w:val="1F4E79"/>
                <w:sz w:val="17"/>
              </w:rPr>
              <w:t>TEC-09</w:t>
            </w:r>
          </w:p>
        </w:tc>
        <w:tc>
          <w:tcPr>
            <w:tcW w:type="dxa" w:w="3200"/>
          </w:tcPr>
          <w:p>
            <w:pPr>
              <w:spacing w:before="20" w:after="20" w:line="240" w:lineRule="auto"/>
            </w:pPr>
            <w:r/>
            <w:r>
              <w:rPr>
                <w:rFonts w:ascii="Calibri" w:hAnsi="Calibri" w:cs="Calibri"/>
                <w:color w:val="1A1A1A"/>
                <w:sz w:val="17"/>
              </w:rPr>
              <w:t>Vùng chứa riêng tư không được phép truy cập ẩn danh</w:t>
            </w:r>
          </w:p>
        </w:tc>
        <w:tc>
          <w:tcPr>
            <w:tcW w:type="dxa" w:w="4771"/>
          </w:tcPr>
          <w:p>
            <w:pPr>
              <w:spacing w:before="20" w:after="20" w:line="240" w:lineRule="auto"/>
            </w:pPr>
            <w:r/>
            <w:r>
              <w:rPr>
                <w:rFonts w:ascii="Calibri" w:hAnsi="Calibri" w:cs="Calibri"/>
                <w:color w:val="1A1A1A"/>
                <w:sz w:val="17"/>
              </w:rPr>
              <w:t>Hồ sơ định danh, ảnh kiện hàng và bằng chứng tranh chấp chỉ đọc được qua liên kết có chữ ký thời hạn ngắn</w:t>
            </w:r>
          </w:p>
        </w:tc>
      </w:tr>
      <w:tr>
        <w:tc>
          <w:tcPr>
            <w:tcW w:type="dxa" w:w="1100"/>
          </w:tcPr>
          <w:p>
            <w:pPr>
              <w:spacing w:before="20" w:after="20" w:line="240" w:lineRule="auto"/>
            </w:pPr>
            <w:r/>
            <w:r>
              <w:rPr>
                <w:rFonts w:ascii="Calibri" w:hAnsi="Calibri" w:cs="Calibri"/>
                <w:b/>
                <w:color w:val="1F4E79"/>
                <w:sz w:val="17"/>
              </w:rPr>
              <w:t>TEC-10</w:t>
            </w:r>
          </w:p>
        </w:tc>
        <w:tc>
          <w:tcPr>
            <w:tcW w:type="dxa" w:w="3200"/>
          </w:tcPr>
          <w:p>
            <w:pPr>
              <w:spacing w:before="20" w:after="20" w:line="240" w:lineRule="auto"/>
            </w:pPr>
            <w:r/>
            <w:r>
              <w:rPr>
                <w:rFonts w:ascii="Calibri" w:hAnsi="Calibri" w:cs="Calibri"/>
                <w:color w:val="1A1A1A"/>
                <w:sz w:val="17"/>
              </w:rPr>
              <w:t>Tìm kiếm tiếng Việt phải khớp cả chuỗi có dấu và không dấu</w:t>
            </w:r>
          </w:p>
        </w:tc>
        <w:tc>
          <w:tcPr>
            <w:tcW w:type="dxa" w:w="4771"/>
          </w:tcPr>
          <w:p>
            <w:pPr>
              <w:spacing w:before="20" w:after="20" w:line="240" w:lineRule="auto"/>
            </w:pPr>
            <w:r/>
            <w:r>
              <w:rPr>
                <w:rFonts w:ascii="Calibri" w:hAnsi="Calibri" w:cs="Calibri"/>
                <w:color w:val="1A1A1A"/>
                <w:sz w:val="17"/>
              </w:rPr>
              <w:t>Sử dụng chỉ mục toàn văn kết hợp phần mở rộng khử dấu của PostgreSQL</w:t>
            </w:r>
          </w:p>
        </w:tc>
      </w:tr>
      <w:tr>
        <w:tc>
          <w:tcPr>
            <w:tcW w:type="dxa" w:w="1100"/>
          </w:tcPr>
          <w:p>
            <w:pPr>
              <w:spacing w:before="20" w:after="20" w:line="240" w:lineRule="auto"/>
            </w:pPr>
            <w:r/>
            <w:r>
              <w:rPr>
                <w:rFonts w:ascii="Calibri" w:hAnsi="Calibri" w:cs="Calibri"/>
                <w:b/>
                <w:color w:val="1F4E79"/>
                <w:sz w:val="17"/>
              </w:rPr>
              <w:t>TEC-11</w:t>
            </w:r>
          </w:p>
        </w:tc>
        <w:tc>
          <w:tcPr>
            <w:tcW w:type="dxa" w:w="3200"/>
          </w:tcPr>
          <w:p>
            <w:pPr>
              <w:spacing w:before="20" w:after="20" w:line="240" w:lineRule="auto"/>
            </w:pPr>
            <w:r/>
            <w:r>
              <w:rPr>
                <w:rFonts w:ascii="Calibri" w:hAnsi="Calibri" w:cs="Calibri"/>
                <w:color w:val="1A1A1A"/>
                <w:sz w:val="17"/>
              </w:rPr>
              <w:t>Chuỗi kết nối, khóa bí mật và thông tin xác thực đối tác không nằm trong mã nguồn</w:t>
            </w:r>
          </w:p>
        </w:tc>
        <w:tc>
          <w:tcPr>
            <w:tcW w:type="dxa" w:w="4771"/>
          </w:tcPr>
          <w:p>
            <w:pPr>
              <w:spacing w:before="20" w:after="20" w:line="240" w:lineRule="auto"/>
            </w:pPr>
            <w:r/>
            <w:r>
              <w:rPr>
                <w:rFonts w:ascii="Calibri" w:hAnsi="Calibri" w:cs="Calibri"/>
                <w:color w:val="1A1A1A"/>
                <w:sz w:val="17"/>
              </w:rPr>
              <w:t>Lưu trong kho bí mật của môi trường triển khai và nạp lúc chạy</w:t>
            </w:r>
          </w:p>
        </w:tc>
      </w:tr>
      <w:tr>
        <w:tc>
          <w:tcPr>
            <w:tcW w:type="dxa" w:w="1100"/>
          </w:tcPr>
          <w:p>
            <w:pPr>
              <w:spacing w:before="20" w:after="20" w:line="240" w:lineRule="auto"/>
            </w:pPr>
            <w:r/>
            <w:r>
              <w:rPr>
                <w:rFonts w:ascii="Calibri" w:hAnsi="Calibri" w:cs="Calibri"/>
                <w:b/>
                <w:color w:val="1F4E79"/>
                <w:sz w:val="17"/>
              </w:rPr>
              <w:t>TEC-12</w:t>
            </w:r>
          </w:p>
        </w:tc>
        <w:tc>
          <w:tcPr>
            <w:tcW w:type="dxa" w:w="3200"/>
          </w:tcPr>
          <w:p>
            <w:pPr>
              <w:spacing w:before="20" w:after="20" w:line="240" w:lineRule="auto"/>
            </w:pPr>
            <w:r/>
            <w:r>
              <w:rPr>
                <w:rFonts w:ascii="Calibri" w:hAnsi="Calibri" w:cs="Calibri"/>
                <w:color w:val="1A1A1A"/>
                <w:sz w:val="17"/>
              </w:rPr>
              <w:t>Cơ sở dữ liệu vận hành phải bật sao lưu tự động và bản sao chỉ đọc</w:t>
            </w:r>
          </w:p>
        </w:tc>
        <w:tc>
          <w:tcPr>
            <w:tcW w:type="dxa" w:w="4771"/>
          </w:tcPr>
          <w:p>
            <w:pPr>
              <w:spacing w:before="20" w:after="20" w:line="240" w:lineRule="auto"/>
            </w:pPr>
            <w:r/>
            <w:r>
              <w:rPr>
                <w:rFonts w:ascii="Calibri" w:hAnsi="Calibri" w:cs="Calibri"/>
                <w:color w:val="1A1A1A"/>
                <w:sz w:val="17"/>
              </w:rPr>
              <w:t>Bản sao chỉ đọc phục vụ báo cáo quản trị, tránh chiếm tài nguyên của luồng giao dịch</w:t>
            </w:r>
          </w:p>
        </w:tc>
      </w:tr>
    </w:tbl>
    <w:p>
      <w:pPr>
        <w:spacing w:before="0" w:after="80"/>
      </w:pPr>
    </w:p>
    <w:p>
      <w:pPr>
        <w:pStyle w:val="Heading2"/>
      </w:pPr>
      <w:r>
        <w:t>2.4. Nhóm chức năng chính</w:t>
      </w:r>
    </w:p>
    <w:p>
      <w:pPr>
        <w:jc w:val="both"/>
      </w:pPr>
      <w:r>
        <w:t>Mười bốn nhóm chức năng dưới đây là bản đồ dẫn đường tới các mục đặc tả chi tiết tại Chương 4. Cột mức độ ưu tiên áp dụng thang Bắt buộc – Quan trọng – Mong muốn, trong đó chỉ các nhóm Bắt buộc mới cấu thành điều kiện phát hành v1.0.</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 nhóm</w:t>
            </w:r>
          </w:p>
        </w:tc>
        <w:tc>
          <w:tcPr>
            <w:tcW w:type="dxa" w:w="1950"/>
          </w:tcPr>
          <w:p>
            <w:pPr>
              <w:spacing w:before="20" w:after="20" w:line="240" w:lineRule="auto"/>
            </w:pPr>
            <w:r/>
            <w:r>
              <w:rPr>
                <w:rFonts w:ascii="Calibri" w:hAnsi="Calibri" w:cs="Calibri"/>
                <w:b/>
                <w:sz w:val="17"/>
              </w:rPr>
              <w:t>Tên nhóm chức năng</w:t>
            </w:r>
          </w:p>
        </w:tc>
        <w:tc>
          <w:tcPr>
            <w:tcW w:type="dxa" w:w="4850"/>
          </w:tcPr>
          <w:p>
            <w:pPr>
              <w:spacing w:before="20" w:after="20" w:line="240" w:lineRule="auto"/>
            </w:pPr>
            <w:r/>
            <w:r>
              <w:rPr>
                <w:rFonts w:ascii="Calibri" w:hAnsi="Calibri" w:cs="Calibri"/>
                <w:b/>
                <w:sz w:val="17"/>
              </w:rPr>
              <w:t>Mô tả ngắn</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FR-AUTH</w:t>
            </w:r>
          </w:p>
        </w:tc>
        <w:tc>
          <w:tcPr>
            <w:tcW w:type="dxa" w:w="1950"/>
          </w:tcPr>
          <w:p>
            <w:pPr>
              <w:spacing w:before="20" w:after="20" w:line="240" w:lineRule="auto"/>
            </w:pPr>
            <w:r/>
            <w:r>
              <w:rPr>
                <w:rFonts w:ascii="Calibri" w:hAnsi="Calibri" w:cs="Calibri"/>
                <w:color w:val="1A1A1A"/>
                <w:sz w:val="17"/>
              </w:rPr>
              <w:t>Tài khoản và xác thực</w:t>
            </w:r>
          </w:p>
        </w:tc>
        <w:tc>
          <w:tcPr>
            <w:tcW w:type="dxa" w:w="4850"/>
          </w:tcPr>
          <w:p>
            <w:pPr>
              <w:spacing w:before="20" w:after="20" w:line="240" w:lineRule="auto"/>
            </w:pPr>
            <w:r/>
            <w:r>
              <w:rPr>
                <w:rFonts w:ascii="Calibri" w:hAnsi="Calibri" w:cs="Calibri"/>
                <w:color w:val="1A1A1A"/>
                <w:sz w:val="17"/>
              </w:rPr>
              <w:t>Đăng ký, đăng nhập, khôi phục mật khẩu, định danh người bán, quản lý hồ sơ</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FR-HOME</w:t>
            </w:r>
          </w:p>
        </w:tc>
        <w:tc>
          <w:tcPr>
            <w:tcW w:type="dxa" w:w="1950"/>
          </w:tcPr>
          <w:p>
            <w:pPr>
              <w:spacing w:before="20" w:after="20" w:line="240" w:lineRule="auto"/>
            </w:pPr>
            <w:r/>
            <w:r>
              <w:rPr>
                <w:rFonts w:ascii="Calibri" w:hAnsi="Calibri" w:cs="Calibri"/>
                <w:color w:val="1A1A1A"/>
                <w:sz w:val="17"/>
              </w:rPr>
              <w:t>Trang chủ và khám phá</w:t>
            </w:r>
          </w:p>
        </w:tc>
        <w:tc>
          <w:tcPr>
            <w:tcW w:type="dxa" w:w="4850"/>
          </w:tcPr>
          <w:p>
            <w:pPr>
              <w:spacing w:before="20" w:after="20" w:line="240" w:lineRule="auto"/>
            </w:pPr>
            <w:r/>
            <w:r>
              <w:rPr>
                <w:rFonts w:ascii="Calibri" w:hAnsi="Calibri" w:cs="Calibri"/>
                <w:color w:val="1A1A1A"/>
                <w:sz w:val="17"/>
              </w:rPr>
              <w:t>Trang chủ cá nhân hóa, tìm kiếm, bộ lọc, sắp xếp, danh sách yêu thích</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FR-CAT</w:t>
            </w:r>
          </w:p>
        </w:tc>
        <w:tc>
          <w:tcPr>
            <w:tcW w:type="dxa" w:w="1950"/>
          </w:tcPr>
          <w:p>
            <w:pPr>
              <w:spacing w:before="20" w:after="20" w:line="240" w:lineRule="auto"/>
            </w:pPr>
            <w:r/>
            <w:r>
              <w:rPr>
                <w:rFonts w:ascii="Calibri" w:hAnsi="Calibri" w:cs="Calibri"/>
                <w:color w:val="1A1A1A"/>
                <w:sz w:val="17"/>
              </w:rPr>
              <w:t>Danh mục và chi tiết sách</w:t>
            </w:r>
          </w:p>
        </w:tc>
        <w:tc>
          <w:tcPr>
            <w:tcW w:type="dxa" w:w="4850"/>
          </w:tcPr>
          <w:p>
            <w:pPr>
              <w:spacing w:before="20" w:after="20" w:line="240" w:lineRule="auto"/>
            </w:pPr>
            <w:r/>
            <w:r>
              <w:rPr>
                <w:rFonts w:ascii="Calibri" w:hAnsi="Calibri" w:cs="Calibri"/>
                <w:color w:val="1A1A1A"/>
                <w:sz w:val="17"/>
              </w:rPr>
              <w:t>Cây danh mục, trang chi tiết tin đăng, hiển thị kết quả kiểm định</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FR-SEL</w:t>
            </w:r>
          </w:p>
        </w:tc>
        <w:tc>
          <w:tcPr>
            <w:tcW w:type="dxa" w:w="1950"/>
          </w:tcPr>
          <w:p>
            <w:pPr>
              <w:spacing w:before="20" w:after="20" w:line="240" w:lineRule="auto"/>
            </w:pPr>
            <w:r/>
            <w:r>
              <w:rPr>
                <w:rFonts w:ascii="Calibri" w:hAnsi="Calibri" w:cs="Calibri"/>
                <w:color w:val="1A1A1A"/>
                <w:sz w:val="17"/>
              </w:rPr>
              <w:t>Đăng bán và quản lý tin</w:t>
            </w:r>
          </w:p>
        </w:tc>
        <w:tc>
          <w:tcPr>
            <w:tcW w:type="dxa" w:w="4850"/>
          </w:tcPr>
          <w:p>
            <w:pPr>
              <w:spacing w:before="20" w:after="20" w:line="240" w:lineRule="auto"/>
            </w:pPr>
            <w:r/>
            <w:r>
              <w:rPr>
                <w:rFonts w:ascii="Calibri" w:hAnsi="Calibri" w:cs="Calibri"/>
                <w:color w:val="1A1A1A"/>
                <w:sz w:val="17"/>
              </w:rPr>
              <w:t>Tạo tin, nhập thông tin sách, tải ảnh, chọn phương thức bán, nộp kiểm định</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FR-FIX</w:t>
            </w:r>
          </w:p>
        </w:tc>
        <w:tc>
          <w:tcPr>
            <w:tcW w:type="dxa" w:w="1950"/>
          </w:tcPr>
          <w:p>
            <w:pPr>
              <w:spacing w:before="20" w:after="20" w:line="240" w:lineRule="auto"/>
            </w:pPr>
            <w:r/>
            <w:r>
              <w:rPr>
                <w:rFonts w:ascii="Calibri" w:hAnsi="Calibri" w:cs="Calibri"/>
                <w:color w:val="1A1A1A"/>
                <w:sz w:val="17"/>
              </w:rPr>
              <w:t>Bán theo giá cố định</w:t>
            </w:r>
          </w:p>
        </w:tc>
        <w:tc>
          <w:tcPr>
            <w:tcW w:type="dxa" w:w="4850"/>
          </w:tcPr>
          <w:p>
            <w:pPr>
              <w:spacing w:before="20" w:after="20" w:line="240" w:lineRule="auto"/>
            </w:pPr>
            <w:r/>
            <w:r>
              <w:rPr>
                <w:rFonts w:ascii="Calibri" w:hAnsi="Calibri" w:cs="Calibri"/>
                <w:color w:val="1A1A1A"/>
                <w:sz w:val="17"/>
              </w:rPr>
              <w:t>Thiết lập giá bán, số lượng, tồn kho và quy tắc hết hàng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w:t>
            </w:r>
          </w:p>
        </w:tc>
        <w:tc>
          <w:tcPr>
            <w:tcW w:type="dxa" w:w="1950"/>
          </w:tcPr>
          <w:p>
            <w:pPr>
              <w:spacing w:before="20" w:after="20" w:line="240" w:lineRule="auto"/>
            </w:pPr>
            <w:r/>
            <w:r>
              <w:rPr>
                <w:rFonts w:ascii="Calibri" w:hAnsi="Calibri" w:cs="Calibri"/>
                <w:color w:val="1A1A1A"/>
                <w:sz w:val="17"/>
              </w:rPr>
              <w:t>Đấu giá</w:t>
            </w:r>
          </w:p>
        </w:tc>
        <w:tc>
          <w:tcPr>
            <w:tcW w:type="dxa" w:w="4850"/>
          </w:tcPr>
          <w:p>
            <w:pPr>
              <w:spacing w:before="20" w:after="20" w:line="240" w:lineRule="auto"/>
            </w:pPr>
            <w:r/>
            <w:r>
              <w:rPr>
                <w:rFonts w:ascii="Calibri" w:hAnsi="Calibri" w:cs="Calibri"/>
                <w:color w:val="1A1A1A"/>
                <w:sz w:val="17"/>
              </w:rPr>
              <w:t>Giá khởi điểm, bước giá, thời lượng, đặt giá, kết thúc phiên, xác định người thắng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w:t>
            </w:r>
          </w:p>
        </w:tc>
        <w:tc>
          <w:tcPr>
            <w:tcW w:type="dxa" w:w="1950"/>
          </w:tcPr>
          <w:p>
            <w:pPr>
              <w:spacing w:before="20" w:after="20" w:line="240" w:lineRule="auto"/>
            </w:pPr>
            <w:r/>
            <w:r>
              <w:rPr>
                <w:rFonts w:ascii="Calibri" w:hAnsi="Calibri" w:cs="Calibri"/>
                <w:color w:val="1A1A1A"/>
                <w:sz w:val="17"/>
              </w:rPr>
              <w:t>Kiểm định chất lượng</w:t>
            </w:r>
          </w:p>
        </w:tc>
        <w:tc>
          <w:tcPr>
            <w:tcW w:type="dxa" w:w="4850"/>
          </w:tcPr>
          <w:p>
            <w:pPr>
              <w:spacing w:before="20" w:after="20" w:line="240" w:lineRule="auto"/>
            </w:pPr>
            <w:r/>
            <w:r>
              <w:rPr>
                <w:rFonts w:ascii="Calibri" w:hAnsi="Calibri" w:cs="Calibri"/>
                <w:color w:val="1A1A1A"/>
                <w:sz w:val="17"/>
              </w:rPr>
              <w:t>Hàng đợi, phân công, biên bản kiểm định, duyệt, từ chối kèm lý do, nộp lại</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FR-CART</w:t>
            </w:r>
          </w:p>
        </w:tc>
        <w:tc>
          <w:tcPr>
            <w:tcW w:type="dxa" w:w="1950"/>
          </w:tcPr>
          <w:p>
            <w:pPr>
              <w:spacing w:before="20" w:after="20" w:line="240" w:lineRule="auto"/>
            </w:pPr>
            <w:r/>
            <w:r>
              <w:rPr>
                <w:rFonts w:ascii="Calibri" w:hAnsi="Calibri" w:cs="Calibri"/>
                <w:color w:val="1A1A1A"/>
                <w:sz w:val="17"/>
              </w:rPr>
              <w:t>Giỏ hàng và thanh toán</w:t>
            </w:r>
          </w:p>
        </w:tc>
        <w:tc>
          <w:tcPr>
            <w:tcW w:type="dxa" w:w="4850"/>
          </w:tcPr>
          <w:p>
            <w:pPr>
              <w:spacing w:before="20" w:after="20" w:line="240" w:lineRule="auto"/>
            </w:pPr>
            <w:r/>
            <w:r>
              <w:rPr>
                <w:rFonts w:ascii="Calibri" w:hAnsi="Calibri" w:cs="Calibri"/>
                <w:color w:val="1A1A1A"/>
                <w:sz w:val="17"/>
              </w:rPr>
              <w:t>Giỏ hàng, đặt hàng, thanh toán, thử lại khi thất bại, hủy giao dịch treo</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FR-ORD</w:t>
            </w:r>
          </w:p>
        </w:tc>
        <w:tc>
          <w:tcPr>
            <w:tcW w:type="dxa" w:w="1950"/>
          </w:tcPr>
          <w:p>
            <w:pPr>
              <w:spacing w:before="20" w:after="20" w:line="240" w:lineRule="auto"/>
            </w:pPr>
            <w:r/>
            <w:r>
              <w:rPr>
                <w:rFonts w:ascii="Calibri" w:hAnsi="Calibri" w:cs="Calibri"/>
                <w:color w:val="1A1A1A"/>
                <w:sz w:val="17"/>
              </w:rPr>
              <w:t>Đơn hàng và giao nhận</w:t>
            </w:r>
          </w:p>
        </w:tc>
        <w:tc>
          <w:tcPr>
            <w:tcW w:type="dxa" w:w="4850"/>
          </w:tcPr>
          <w:p>
            <w:pPr>
              <w:spacing w:before="20" w:after="20" w:line="240" w:lineRule="auto"/>
            </w:pPr>
            <w:r/>
            <w:r>
              <w:rPr>
                <w:rFonts w:ascii="Calibri" w:hAnsi="Calibri" w:cs="Calibri"/>
                <w:color w:val="1A1A1A"/>
                <w:sz w:val="17"/>
              </w:rPr>
              <w:t>Tạo đơn, chuẩn bị, đóng gói, gửi hàng, nhận hàng, xác nhận, hoàn tất</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FR-WAL</w:t>
            </w:r>
          </w:p>
        </w:tc>
        <w:tc>
          <w:tcPr>
            <w:tcW w:type="dxa" w:w="1950"/>
          </w:tcPr>
          <w:p>
            <w:pPr>
              <w:spacing w:before="20" w:after="20" w:line="240" w:lineRule="auto"/>
            </w:pPr>
            <w:r/>
            <w:r>
              <w:rPr>
                <w:rFonts w:ascii="Calibri" w:hAnsi="Calibri" w:cs="Calibri"/>
                <w:color w:val="1A1A1A"/>
                <w:sz w:val="17"/>
              </w:rPr>
              <w:t>Ví, ký quỹ và giải ngân</w:t>
            </w:r>
          </w:p>
        </w:tc>
        <w:tc>
          <w:tcPr>
            <w:tcW w:type="dxa" w:w="4850"/>
          </w:tcPr>
          <w:p>
            <w:pPr>
              <w:spacing w:before="20" w:after="20" w:line="240" w:lineRule="auto"/>
            </w:pPr>
            <w:r/>
            <w:r>
              <w:rPr>
                <w:rFonts w:ascii="Calibri" w:hAnsi="Calibri" w:cs="Calibri"/>
                <w:color w:val="1A1A1A"/>
                <w:sz w:val="17"/>
              </w:rPr>
              <w:t>Số dư, tạm giữ, giải ngân, hoàn tiền, lịch sử đối soát</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FR-DSP</w:t>
            </w:r>
          </w:p>
        </w:tc>
        <w:tc>
          <w:tcPr>
            <w:tcW w:type="dxa" w:w="1950"/>
          </w:tcPr>
          <w:p>
            <w:pPr>
              <w:spacing w:before="20" w:after="20" w:line="240" w:lineRule="auto"/>
            </w:pPr>
            <w:r/>
            <w:r>
              <w:rPr>
                <w:rFonts w:ascii="Calibri" w:hAnsi="Calibri" w:cs="Calibri"/>
                <w:color w:val="1A1A1A"/>
                <w:sz w:val="17"/>
              </w:rPr>
              <w:t>Sự cố và tranh chấp</w:t>
            </w:r>
          </w:p>
        </w:tc>
        <w:tc>
          <w:tcPr>
            <w:tcW w:type="dxa" w:w="4850"/>
          </w:tcPr>
          <w:p>
            <w:pPr>
              <w:spacing w:before="20" w:after="20" w:line="240" w:lineRule="auto"/>
            </w:pPr>
            <w:r/>
            <w:r>
              <w:rPr>
                <w:rFonts w:ascii="Calibri" w:hAnsi="Calibri" w:cs="Calibri"/>
                <w:color w:val="1A1A1A"/>
                <w:sz w:val="17"/>
              </w:rPr>
              <w:t>Báo cáo vấn đề, gửi bằng chứng, phân xử, hoàn tiền hoặc bác bỏ</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FR-RVW</w:t>
            </w:r>
          </w:p>
        </w:tc>
        <w:tc>
          <w:tcPr>
            <w:tcW w:type="dxa" w:w="1950"/>
          </w:tcPr>
          <w:p>
            <w:pPr>
              <w:spacing w:before="20" w:after="20" w:line="240" w:lineRule="auto"/>
            </w:pPr>
            <w:r/>
            <w:r>
              <w:rPr>
                <w:rFonts w:ascii="Calibri" w:hAnsi="Calibri" w:cs="Calibri"/>
                <w:color w:val="1A1A1A"/>
                <w:sz w:val="17"/>
              </w:rPr>
              <w:t>Đánh giá và uy tín</w:t>
            </w:r>
          </w:p>
        </w:tc>
        <w:tc>
          <w:tcPr>
            <w:tcW w:type="dxa" w:w="4850"/>
          </w:tcPr>
          <w:p>
            <w:pPr>
              <w:spacing w:before="20" w:after="20" w:line="240" w:lineRule="auto"/>
            </w:pPr>
            <w:r/>
            <w:r>
              <w:rPr>
                <w:rFonts w:ascii="Calibri" w:hAnsi="Calibri" w:cs="Calibri"/>
                <w:color w:val="1A1A1A"/>
                <w:sz w:val="17"/>
              </w:rPr>
              <w:t>Chấm sao, viết nhận xét, tính điểm uy tín, báo cáo nhận xét vi phạm</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FR-NOTI</w:t>
            </w:r>
          </w:p>
        </w:tc>
        <w:tc>
          <w:tcPr>
            <w:tcW w:type="dxa" w:w="1950"/>
          </w:tcPr>
          <w:p>
            <w:pPr>
              <w:spacing w:before="20" w:after="20" w:line="240" w:lineRule="auto"/>
            </w:pPr>
            <w:r/>
            <w:r>
              <w:rPr>
                <w:rFonts w:ascii="Calibri" w:hAnsi="Calibri" w:cs="Calibri"/>
                <w:color w:val="1A1A1A"/>
                <w:sz w:val="17"/>
              </w:rPr>
              <w:t>Thông báo</w:t>
            </w:r>
          </w:p>
        </w:tc>
        <w:tc>
          <w:tcPr>
            <w:tcW w:type="dxa" w:w="4850"/>
          </w:tcPr>
          <w:p>
            <w:pPr>
              <w:spacing w:before="20" w:after="20" w:line="240" w:lineRule="auto"/>
            </w:pPr>
            <w:r/>
            <w:r>
              <w:rPr>
                <w:rFonts w:ascii="Calibri" w:hAnsi="Calibri" w:cs="Calibri"/>
                <w:color w:val="1A1A1A"/>
                <w:sz w:val="17"/>
              </w:rPr>
              <w:t>Thông báo đẩy, trong ứng dụng, thư điện tử; tùy chọn nhận thông báo</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FR-ADM</w:t>
            </w:r>
          </w:p>
        </w:tc>
        <w:tc>
          <w:tcPr>
            <w:tcW w:type="dxa" w:w="1950"/>
          </w:tcPr>
          <w:p>
            <w:pPr>
              <w:spacing w:before="20" w:after="20" w:line="240" w:lineRule="auto"/>
            </w:pPr>
            <w:r/>
            <w:r>
              <w:rPr>
                <w:rFonts w:ascii="Calibri" w:hAnsi="Calibri" w:cs="Calibri"/>
                <w:color w:val="1A1A1A"/>
                <w:sz w:val="17"/>
              </w:rPr>
              <w:t>Quản trị hệ thống</w:t>
            </w:r>
          </w:p>
        </w:tc>
        <w:tc>
          <w:tcPr>
            <w:tcW w:type="dxa" w:w="4850"/>
          </w:tcPr>
          <w:p>
            <w:pPr>
              <w:spacing w:before="20" w:after="20" w:line="240" w:lineRule="auto"/>
            </w:pPr>
            <w:r/>
            <w:r>
              <w:rPr>
                <w:rFonts w:ascii="Calibri" w:hAnsi="Calibri" w:cs="Calibri"/>
                <w:color w:val="1A1A1A"/>
                <w:sz w:val="17"/>
              </w:rPr>
              <w:t>Quản lý người dùng, người bán, kiểm định viên, tin đăng, danh mục, báo cáo</w:t>
            </w:r>
          </w:p>
        </w:tc>
        <w:tc>
          <w:tcPr>
            <w:tcW w:type="dxa" w:w="1171"/>
          </w:tcPr>
          <w:p>
            <w:pPr>
              <w:spacing w:before="20" w:after="20" w:line="240" w:lineRule="auto"/>
            </w:pPr>
            <w:r/>
            <w:r>
              <w:rPr>
                <w:rFonts w:ascii="Calibri" w:hAnsi="Calibri" w:cs="Calibri"/>
                <w:color w:val="1A1A1A"/>
                <w:sz w:val="17"/>
              </w:rPr>
              <w:t>Bắt buộc</w:t>
            </w:r>
          </w:p>
        </w:tc>
      </w:tr>
    </w:tbl>
    <w:p>
      <w:pPr>
        <w:spacing w:before="0" w:after="80"/>
      </w:pPr>
    </w:p>
    <w:p>
      <w:pPr>
        <w:pStyle w:val="Heading2"/>
      </w:pPr>
      <w:r>
        <w:t>2.5. Đặc điểm người dùng</w:t>
      </w:r>
    </w:p>
    <w:p>
      <w:pPr>
        <w:jc w:val="both"/>
      </w:pPr>
      <w:r>
        <w:t>Người mua chủ yếu ở độ tuổi 18 đến 45, quen dùng ứng dụng thương mại điện tử, nhạy cảm với giá và đặc biệt quan tâm tới tình trạng thực tế của sách. Họ thường so sánh nhiều tin đăng cùng một tựa sách trước khi quyết định, nên trang chi tiết phải trình bày kết quả kiểm định rõ ràng và ảnh chụp đủ chi tiết.</w:t>
      </w:r>
    </w:p>
    <w:p>
      <w:pPr>
        <w:jc w:val="both"/>
      </w:pPr>
      <w:r>
        <w:t>Người bán chia thành hai nhóm có nhu cầu khác nhau. Nhóm bán lẻ cá nhân đăng vài cuốn, ưu tiên quy trình đăng tin ngắn và ít trường bắt buộc. Nhóm bán chuyên nghiệp là chủ hiệu sách cũ, đăng hàng chục tin mỗi tuần, cần chức năng nhân bản tin đăng, quản lý tồn kho và theo dõi doanh thu. Cả hai nhóm đều phải hoàn tất định danh điện tử trước khi tin đăng đầu tiên được công khai.</w:t>
      </w:r>
    </w:p>
    <w:p>
      <w:pPr>
        <w:jc w:val="both"/>
      </w:pPr>
      <w:r>
        <w:t>Kiểm định viên là nhân sự do nền tảng tuyển chọn hoặc đối tác được ủy quyền, làm việc theo ca với chỉ tiêu số tin đăng xử lý trong ngày. Giao diện của họ phải tối ưu cho thao tác lặp lại: xem nhanh ảnh ở độ phân giải cao, đối chiếu tiêu chí theo danh mục kiểm, và ra quyết định chỉ bằng vài chạm. Quản trị viên là nhân sự vận hành của nền tảng, thao tác chủ yếu trên cổng web, chịu trách nhiệm cuối cùng về nội dung, tranh chấp và sức khỏe hệ thống.</w:t>
      </w:r>
    </w:p>
    <w:p>
      <w:pPr>
        <w:pStyle w:val="Heading2"/>
      </w:pPr>
      <w:r>
        <w:t>2.6. Môi trường vận hành</w:t>
      </w:r>
    </w:p>
    <w:tbl>
      <w:tblPr>
        <w:tblStyle w:val="LightList-Accent1"/>
        <w:tblW w:type="auto" w:w="0"/>
        <w:jc w:val="left"/>
        <w:tblLayout w:type="fixed"/>
        <w:tblLook w:firstColumn="1" w:firstRow="1" w:lastColumn="0" w:lastRow="0" w:noHBand="0" w:noVBand="1" w:val="04A0"/>
      </w:tblPr>
      <w:tblGrid>
        <w:gridCol w:w="1500"/>
        <w:gridCol w:w="2600"/>
        <w:gridCol w:w="4971"/>
      </w:tblGrid>
      <w:tr>
        <w:trPr>
          <w:tblHeader w:val="true"/>
        </w:trPr>
        <w:tc>
          <w:tcPr>
            <w:tcW w:type="dxa" w:w="1500"/>
          </w:tcPr>
          <w:p>
            <w:pPr>
              <w:spacing w:before="20" w:after="20" w:line="240" w:lineRule="auto"/>
            </w:pPr>
            <w:r/>
            <w:r>
              <w:rPr>
                <w:rFonts w:ascii="Calibri" w:hAnsi="Calibri" w:cs="Calibri"/>
                <w:b/>
                <w:sz w:val="17"/>
              </w:rPr>
              <w:t>Hạng mục</w:t>
            </w:r>
          </w:p>
        </w:tc>
        <w:tc>
          <w:tcPr>
            <w:tcW w:type="dxa" w:w="2600"/>
          </w:tcPr>
          <w:p>
            <w:pPr>
              <w:spacing w:before="20" w:after="20" w:line="240" w:lineRule="auto"/>
            </w:pPr>
            <w:r/>
            <w:r>
              <w:rPr>
                <w:rFonts w:ascii="Calibri" w:hAnsi="Calibri" w:cs="Calibri"/>
                <w:b/>
                <w:sz w:val="17"/>
              </w:rPr>
              <w:t>Yêu cầu tối thiểu</w:t>
            </w:r>
          </w:p>
        </w:tc>
        <w:tc>
          <w:tcPr>
            <w:tcW w:type="dxa" w:w="4971"/>
          </w:tcPr>
          <w:p>
            <w:pPr>
              <w:spacing w:before="20" w:after="20" w:line="240" w:lineRule="auto"/>
            </w:pPr>
            <w:r/>
            <w:r>
              <w:rPr>
                <w:rFonts w:ascii="Calibri" w:hAnsi="Calibri" w:cs="Calibri"/>
                <w:b/>
                <w:sz w:val="17"/>
              </w:rPr>
              <w:t>Ghi chú</w:t>
            </w:r>
          </w:p>
        </w:tc>
      </w:tr>
      <w:tr>
        <w:tc>
          <w:tcPr>
            <w:tcW w:type="dxa" w:w="1500"/>
          </w:tcPr>
          <w:p>
            <w:pPr>
              <w:spacing w:before="20" w:after="20" w:line="240" w:lineRule="auto"/>
            </w:pPr>
            <w:r/>
            <w:r>
              <w:rPr>
                <w:rFonts w:ascii="Calibri" w:hAnsi="Calibri" w:cs="Calibri"/>
                <w:b/>
                <w:color w:val="1F4E79"/>
                <w:sz w:val="17"/>
              </w:rPr>
              <w:t>Hệ điều hành di động</w:t>
            </w:r>
          </w:p>
        </w:tc>
        <w:tc>
          <w:tcPr>
            <w:tcW w:type="dxa" w:w="2600"/>
          </w:tcPr>
          <w:p>
            <w:pPr>
              <w:spacing w:before="20" w:after="20" w:line="240" w:lineRule="auto"/>
            </w:pPr>
            <w:r/>
            <w:r>
              <w:rPr>
                <w:rFonts w:ascii="Calibri" w:hAnsi="Calibri" w:cs="Calibri"/>
                <w:color w:val="1A1A1A"/>
                <w:sz w:val="17"/>
              </w:rPr>
              <w:t>iOS 15 trở lên; Android 9 (API 28) trở lên</w:t>
            </w:r>
          </w:p>
        </w:tc>
        <w:tc>
          <w:tcPr>
            <w:tcW w:type="dxa" w:w="4971"/>
          </w:tcPr>
          <w:p>
            <w:pPr>
              <w:spacing w:before="20" w:after="20" w:line="240" w:lineRule="auto"/>
            </w:pPr>
            <w:r/>
            <w:r>
              <w:rPr>
                <w:rFonts w:ascii="Calibri" w:hAnsi="Calibri" w:cs="Calibri"/>
                <w:color w:val="1A1A1A"/>
                <w:sz w:val="17"/>
              </w:rPr>
              <w:t>Bao phủ khoảng 95% thiết bị đang lưu hành tại thị trường mục tiêu</w:t>
            </w:r>
          </w:p>
        </w:tc>
      </w:tr>
      <w:tr>
        <w:tc>
          <w:tcPr>
            <w:tcW w:type="dxa" w:w="1500"/>
          </w:tcPr>
          <w:p>
            <w:pPr>
              <w:spacing w:before="20" w:after="20" w:line="240" w:lineRule="auto"/>
            </w:pPr>
            <w:r/>
            <w:r>
              <w:rPr>
                <w:rFonts w:ascii="Calibri" w:hAnsi="Calibri" w:cs="Calibri"/>
                <w:b/>
                <w:color w:val="1F4E79"/>
                <w:sz w:val="17"/>
              </w:rPr>
              <w:t>Kích thước màn hình</w:t>
            </w:r>
          </w:p>
        </w:tc>
        <w:tc>
          <w:tcPr>
            <w:tcW w:type="dxa" w:w="2600"/>
          </w:tcPr>
          <w:p>
            <w:pPr>
              <w:spacing w:before="20" w:after="20" w:line="240" w:lineRule="auto"/>
            </w:pPr>
            <w:r/>
            <w:r>
              <w:rPr>
                <w:rFonts w:ascii="Calibri" w:hAnsi="Calibri" w:cs="Calibri"/>
                <w:color w:val="1A1A1A"/>
                <w:sz w:val="17"/>
              </w:rPr>
              <w:t>Từ 4,7 inch đến 7,0 inch; hỗ trợ cả chế độ chữ lớn</w:t>
            </w:r>
          </w:p>
        </w:tc>
        <w:tc>
          <w:tcPr>
            <w:tcW w:type="dxa" w:w="4971"/>
          </w:tcPr>
          <w:p>
            <w:pPr>
              <w:spacing w:before="20" w:after="20" w:line="240" w:lineRule="auto"/>
            </w:pPr>
            <w:r/>
            <w:r>
              <w:rPr>
                <w:rFonts w:ascii="Calibri" w:hAnsi="Calibri" w:cs="Calibri"/>
                <w:color w:val="1A1A1A"/>
                <w:sz w:val="17"/>
              </w:rPr>
              <w:t>Bố cục phải không vỡ khi người dùng tăng cỡ chữ hệ thống</w:t>
            </w:r>
          </w:p>
        </w:tc>
      </w:tr>
      <w:tr>
        <w:tc>
          <w:tcPr>
            <w:tcW w:type="dxa" w:w="1500"/>
          </w:tcPr>
          <w:p>
            <w:pPr>
              <w:spacing w:before="20" w:after="20" w:line="240" w:lineRule="auto"/>
            </w:pPr>
            <w:r/>
            <w:r>
              <w:rPr>
                <w:rFonts w:ascii="Calibri" w:hAnsi="Calibri" w:cs="Calibri"/>
                <w:b/>
                <w:color w:val="1F4E79"/>
                <w:sz w:val="17"/>
              </w:rPr>
              <w:t>Kết nối mạng</w:t>
            </w:r>
          </w:p>
        </w:tc>
        <w:tc>
          <w:tcPr>
            <w:tcW w:type="dxa" w:w="2600"/>
          </w:tcPr>
          <w:p>
            <w:pPr>
              <w:spacing w:before="20" w:after="20" w:line="240" w:lineRule="auto"/>
            </w:pPr>
            <w:r/>
            <w:r>
              <w:rPr>
                <w:rFonts w:ascii="Calibri" w:hAnsi="Calibri" w:cs="Calibri"/>
                <w:color w:val="1A1A1A"/>
                <w:sz w:val="17"/>
              </w:rPr>
              <w:t>Hoạt động ổn định trên 4G; suy giảm chức năng có kiểm soát trên 3G</w:t>
            </w:r>
          </w:p>
        </w:tc>
        <w:tc>
          <w:tcPr>
            <w:tcW w:type="dxa" w:w="4971"/>
          </w:tcPr>
          <w:p>
            <w:pPr>
              <w:spacing w:before="20" w:after="20" w:line="240" w:lineRule="auto"/>
            </w:pPr>
            <w:r/>
            <w:r>
              <w:rPr>
                <w:rFonts w:ascii="Calibri" w:hAnsi="Calibri" w:cs="Calibri"/>
                <w:color w:val="1A1A1A"/>
                <w:sz w:val="17"/>
              </w:rPr>
              <w:t>Màn hình đấu giá yêu cầu kết nối liên tục và có cảnh báo khi mất kết nối</w:t>
            </w:r>
          </w:p>
        </w:tc>
      </w:tr>
      <w:tr>
        <w:tc>
          <w:tcPr>
            <w:tcW w:type="dxa" w:w="1500"/>
          </w:tcPr>
          <w:p>
            <w:pPr>
              <w:spacing w:before="20" w:after="20" w:line="240" w:lineRule="auto"/>
            </w:pPr>
            <w:r/>
            <w:r>
              <w:rPr>
                <w:rFonts w:ascii="Calibri" w:hAnsi="Calibri" w:cs="Calibri"/>
                <w:b/>
                <w:color w:val="1F4E79"/>
                <w:sz w:val="17"/>
              </w:rPr>
              <w:t>Cổng quản trị web</w:t>
            </w:r>
          </w:p>
        </w:tc>
        <w:tc>
          <w:tcPr>
            <w:tcW w:type="dxa" w:w="2600"/>
          </w:tcPr>
          <w:p>
            <w:pPr>
              <w:spacing w:before="20" w:after="20" w:line="240" w:lineRule="auto"/>
            </w:pPr>
            <w:r/>
            <w:r>
              <w:rPr>
                <w:rFonts w:ascii="Calibri" w:hAnsi="Calibri" w:cs="Calibri"/>
                <w:color w:val="1A1A1A"/>
                <w:sz w:val="17"/>
              </w:rPr>
              <w:t>Trình duyệt Chrome, Edge, Safari hai phiên bản gần nhất</w:t>
            </w:r>
          </w:p>
        </w:tc>
        <w:tc>
          <w:tcPr>
            <w:tcW w:type="dxa" w:w="4971"/>
          </w:tcPr>
          <w:p>
            <w:pPr>
              <w:spacing w:before="20" w:after="20" w:line="240" w:lineRule="auto"/>
            </w:pPr>
            <w:r/>
            <w:r>
              <w:rPr>
                <w:rFonts w:ascii="Calibri" w:hAnsi="Calibri" w:cs="Calibri"/>
                <w:color w:val="1A1A1A"/>
                <w:sz w:val="17"/>
              </w:rPr>
              <w:t>Độ phân giải tối thiểu 1366x768</w:t>
            </w:r>
          </w:p>
        </w:tc>
      </w:tr>
      <w:tr>
        <w:tc>
          <w:tcPr>
            <w:tcW w:type="dxa" w:w="1500"/>
          </w:tcPr>
          <w:p>
            <w:pPr>
              <w:spacing w:before="20" w:after="20" w:line="240" w:lineRule="auto"/>
            </w:pPr>
            <w:r/>
            <w:r>
              <w:rPr>
                <w:rFonts w:ascii="Calibri" w:hAnsi="Calibri" w:cs="Calibri"/>
                <w:b/>
                <w:color w:val="1F4E79"/>
                <w:sz w:val="17"/>
              </w:rPr>
              <w:t>Hạ tầng máy chủ</w:t>
            </w:r>
          </w:p>
        </w:tc>
        <w:tc>
          <w:tcPr>
            <w:tcW w:type="dxa" w:w="2600"/>
          </w:tcPr>
          <w:p>
            <w:pPr>
              <w:spacing w:before="20" w:after="20" w:line="240" w:lineRule="auto"/>
            </w:pPr>
            <w:r/>
            <w:r>
              <w:rPr>
                <w:rFonts w:ascii="Calibri" w:hAnsi="Calibri" w:cs="Calibri"/>
                <w:color w:val="1A1A1A"/>
                <w:sz w:val="17"/>
              </w:rPr>
              <w:t>Triển khai trên nền điện toán đám mây, tối thiểu hai vùng sẵn sàng</w:t>
            </w:r>
          </w:p>
        </w:tc>
        <w:tc>
          <w:tcPr>
            <w:tcW w:type="dxa" w:w="4971"/>
          </w:tcPr>
          <w:p>
            <w:pPr>
              <w:spacing w:before="20" w:after="20" w:line="240" w:lineRule="auto"/>
            </w:pPr>
            <w:r/>
            <w:r>
              <w:rPr>
                <w:rFonts w:ascii="Calibri" w:hAnsi="Calibri" w:cs="Calibri"/>
                <w:color w:val="1A1A1A"/>
                <w:sz w:val="17"/>
              </w:rPr>
              <w:t>Có môi trường tách biệt cho phát triển, kiểm thử và vận hành</w:t>
            </w:r>
          </w:p>
        </w:tc>
      </w:tr>
      <w:tr>
        <w:tc>
          <w:tcPr>
            <w:tcW w:type="dxa" w:w="1500"/>
          </w:tcPr>
          <w:p>
            <w:pPr>
              <w:spacing w:before="20" w:after="20" w:line="240" w:lineRule="auto"/>
            </w:pPr>
            <w:r/>
            <w:r>
              <w:rPr>
                <w:rFonts w:ascii="Calibri" w:hAnsi="Calibri" w:cs="Calibri"/>
                <w:b/>
                <w:color w:val="1F4E79"/>
                <w:sz w:val="17"/>
              </w:rPr>
              <w:t>Lưu trữ hình ảnh</w:t>
            </w:r>
          </w:p>
        </w:tc>
        <w:tc>
          <w:tcPr>
            <w:tcW w:type="dxa" w:w="2600"/>
          </w:tcPr>
          <w:p>
            <w:pPr>
              <w:spacing w:before="20" w:after="20" w:line="240" w:lineRule="auto"/>
            </w:pPr>
            <w:r/>
            <w:r>
              <w:rPr>
                <w:rFonts w:ascii="Calibri" w:hAnsi="Calibri" w:cs="Calibri"/>
                <w:color w:val="1A1A1A"/>
                <w:sz w:val="17"/>
              </w:rPr>
              <w:t>Blob Storage có mạng phân phối nội dung, dung lượng khởi điểm 2 TB</w:t>
            </w:r>
          </w:p>
        </w:tc>
        <w:tc>
          <w:tcPr>
            <w:tcW w:type="dxa" w:w="4971"/>
          </w:tcPr>
          <w:p>
            <w:pPr>
              <w:spacing w:before="20" w:after="20" w:line="240" w:lineRule="auto"/>
            </w:pPr>
            <w:r/>
            <w:r>
              <w:rPr>
                <w:rFonts w:ascii="Calibri" w:hAnsi="Calibri" w:cs="Calibri"/>
                <w:color w:val="1A1A1A"/>
                <w:sz w:val="17"/>
              </w:rPr>
              <w:t>Ảnh gốc giữ tối đa 24 tháng kể từ khi đơn hàng hoàn tất</w:t>
            </w:r>
          </w:p>
        </w:tc>
      </w:tr>
      <w:tr>
        <w:tc>
          <w:tcPr>
            <w:tcW w:type="dxa" w:w="1500"/>
          </w:tcPr>
          <w:p>
            <w:pPr>
              <w:spacing w:before="20" w:after="20" w:line="240" w:lineRule="auto"/>
            </w:pPr>
            <w:r/>
            <w:r>
              <w:rPr>
                <w:rFonts w:ascii="Calibri" w:hAnsi="Calibri" w:cs="Calibri"/>
                <w:b/>
                <w:color w:val="1F4E79"/>
                <w:sz w:val="17"/>
              </w:rPr>
              <w:t>Nền tảng máy chủ ứng dụng</w:t>
            </w:r>
          </w:p>
        </w:tc>
        <w:tc>
          <w:tcPr>
            <w:tcW w:type="dxa" w:w="2600"/>
          </w:tcPr>
          <w:p>
            <w:pPr>
              <w:spacing w:before="20" w:after="20" w:line="240" w:lineRule="auto"/>
            </w:pPr>
            <w:r/>
            <w:r>
              <w:rPr>
                <w:rFonts w:ascii="Calibri" w:hAnsi="Calibri" w:cs="Calibri"/>
                <w:color w:val="1A1A1A"/>
                <w:sz w:val="17"/>
              </w:rPr>
              <w:t>Bản phát hành .NET đang trong thời hạn hỗ trợ dài hạn</w:t>
            </w:r>
          </w:p>
        </w:tc>
        <w:tc>
          <w:tcPr>
            <w:tcW w:type="dxa" w:w="4971"/>
          </w:tcPr>
          <w:p>
            <w:pPr>
              <w:spacing w:before="20" w:after="20" w:line="240" w:lineRule="auto"/>
            </w:pPr>
            <w:r/>
            <w:r>
              <w:rPr>
                <w:rFonts w:ascii="Calibri" w:hAnsi="Calibri" w:cs="Calibri"/>
                <w:color w:val="1A1A1A"/>
                <w:sz w:val="17"/>
              </w:rPr>
              <w:t>Nâng cấp lên bản hỗ trợ dài hạn kế tiếp trong vòng 12 tháng kể từ khi phát hành</w:t>
            </w:r>
          </w:p>
        </w:tc>
      </w:tr>
      <w:tr>
        <w:tc>
          <w:tcPr>
            <w:tcW w:type="dxa" w:w="1500"/>
          </w:tcPr>
          <w:p>
            <w:pPr>
              <w:spacing w:before="20" w:after="20" w:line="240" w:lineRule="auto"/>
            </w:pPr>
            <w:r/>
            <w:r>
              <w:rPr>
                <w:rFonts w:ascii="Calibri" w:hAnsi="Calibri" w:cs="Calibri"/>
                <w:b/>
                <w:color w:val="1F4E79"/>
                <w:sz w:val="17"/>
              </w:rPr>
              <w:t>Cơ sở dữ liệu</w:t>
            </w:r>
          </w:p>
        </w:tc>
        <w:tc>
          <w:tcPr>
            <w:tcW w:type="dxa" w:w="2600"/>
          </w:tcPr>
          <w:p>
            <w:pPr>
              <w:spacing w:before="20" w:after="20" w:line="240" w:lineRule="auto"/>
            </w:pPr>
            <w:r/>
            <w:r>
              <w:rPr>
                <w:rFonts w:ascii="Calibri" w:hAnsi="Calibri" w:cs="Calibri"/>
                <w:color w:val="1A1A1A"/>
                <w:sz w:val="17"/>
              </w:rPr>
              <w:t>PostgreSQL phiên bản 14 trở lên</w:t>
            </w:r>
          </w:p>
        </w:tc>
        <w:tc>
          <w:tcPr>
            <w:tcW w:type="dxa" w:w="4971"/>
          </w:tcPr>
          <w:p>
            <w:pPr>
              <w:spacing w:before="20" w:after="20" w:line="240" w:lineRule="auto"/>
            </w:pPr>
            <w:r/>
            <w:r>
              <w:rPr>
                <w:rFonts w:ascii="Calibri" w:hAnsi="Calibri" w:cs="Calibri"/>
                <w:color w:val="1A1A1A"/>
                <w:sz w:val="17"/>
              </w:rPr>
              <w:t>Bắt buộc bật phần mở rộng khử dấu phục vụ tìm kiếm tiếng Việt</w:t>
            </w:r>
          </w:p>
        </w:tc>
      </w:tr>
    </w:tbl>
    <w:p>
      <w:pPr>
        <w:spacing w:before="0" w:after="80"/>
      </w:pPr>
    </w:p>
    <w:p>
      <w:pPr>
        <w:pStyle w:val="Heading2"/>
      </w:pPr>
      <w:r>
        <w:t>2.7. Ràng buộc thiết kế và triển khai</w:t>
      </w:r>
    </w:p>
    <w:tbl>
      <w:tblPr>
        <w:tblStyle w:val="LightList-Accent1"/>
        <w:tblW w:type="auto" w:w="0"/>
        <w:jc w:val="left"/>
        <w:tblLayout w:type="fixed"/>
        <w:tblLook w:firstColumn="1" w:firstRow="1" w:lastColumn="0" w:lastRow="0" w:noHBand="0" w:noVBand="1" w:val="04A0"/>
      </w:tblPr>
      <w:tblGrid>
        <w:gridCol w:w="1500"/>
        <w:gridCol w:w="2600"/>
        <w:gridCol w:w="4971"/>
      </w:tblGrid>
      <w:tr>
        <w:trPr>
          <w:tblHeader w:val="true"/>
        </w:trPr>
        <w:tc>
          <w:tcPr>
            <w:tcW w:type="dxa" w:w="1500"/>
          </w:tcPr>
          <w:p>
            <w:pPr>
              <w:spacing w:before="20" w:after="20" w:line="240" w:lineRule="auto"/>
            </w:pPr>
            <w:r/>
            <w:r>
              <w:rPr>
                <w:rFonts w:ascii="Calibri" w:hAnsi="Calibri" w:cs="Calibri"/>
                <w:b/>
                <w:sz w:val="17"/>
              </w:rPr>
              <w:t>Mã</w:t>
            </w:r>
          </w:p>
        </w:tc>
        <w:tc>
          <w:tcPr>
            <w:tcW w:type="dxa" w:w="2600"/>
          </w:tcPr>
          <w:p>
            <w:pPr>
              <w:spacing w:before="20" w:after="20" w:line="240" w:lineRule="auto"/>
            </w:pPr>
            <w:r/>
            <w:r>
              <w:rPr>
                <w:rFonts w:ascii="Calibri" w:hAnsi="Calibri" w:cs="Calibri"/>
                <w:b/>
                <w:sz w:val="17"/>
              </w:rPr>
              <w:t>Ràng buộc</w:t>
            </w:r>
          </w:p>
        </w:tc>
        <w:tc>
          <w:tcPr>
            <w:tcW w:type="dxa" w:w="4971"/>
          </w:tcPr>
          <w:p>
            <w:pPr>
              <w:spacing w:before="20" w:after="20" w:line="240" w:lineRule="auto"/>
            </w:pPr>
            <w:r/>
            <w:r>
              <w:rPr>
                <w:rFonts w:ascii="Calibri" w:hAnsi="Calibri" w:cs="Calibri"/>
                <w:b/>
                <w:sz w:val="17"/>
              </w:rPr>
              <w:t>Lý do</w:t>
            </w:r>
          </w:p>
        </w:tc>
      </w:tr>
      <w:tr>
        <w:tc>
          <w:tcPr>
            <w:tcW w:type="dxa" w:w="1500"/>
          </w:tcPr>
          <w:p>
            <w:pPr>
              <w:spacing w:before="20" w:after="20" w:line="240" w:lineRule="auto"/>
            </w:pPr>
            <w:r/>
            <w:r>
              <w:rPr>
                <w:rFonts w:ascii="Calibri" w:hAnsi="Calibri" w:cs="Calibri"/>
                <w:b/>
                <w:color w:val="1F4E79"/>
                <w:sz w:val="17"/>
              </w:rPr>
              <w:t>CON-01</w:t>
            </w:r>
          </w:p>
        </w:tc>
        <w:tc>
          <w:tcPr>
            <w:tcW w:type="dxa" w:w="2600"/>
          </w:tcPr>
          <w:p>
            <w:pPr>
              <w:spacing w:before="20" w:after="20" w:line="240" w:lineRule="auto"/>
            </w:pPr>
            <w:r/>
            <w:r>
              <w:rPr>
                <w:rFonts w:ascii="Calibri" w:hAnsi="Calibri" w:cs="Calibri"/>
                <w:color w:val="1A1A1A"/>
                <w:sz w:val="17"/>
              </w:rPr>
              <w:t>Ứng dụng phải hỗ trợ đầy đủ tiếng Việt có dấu ở mọi trường nhập liệu, tìm kiếm và sắp xếp</w:t>
            </w:r>
          </w:p>
        </w:tc>
        <w:tc>
          <w:tcPr>
            <w:tcW w:type="dxa" w:w="4971"/>
          </w:tcPr>
          <w:p>
            <w:pPr>
              <w:spacing w:before="20" w:after="20" w:line="240" w:lineRule="auto"/>
            </w:pPr>
            <w:r/>
            <w:r>
              <w:rPr>
                <w:rFonts w:ascii="Calibri" w:hAnsi="Calibri" w:cs="Calibri"/>
                <w:color w:val="1A1A1A"/>
                <w:sz w:val="17"/>
              </w:rPr>
              <w:t>Tên sách, tác giả và nhà xuất bản tại thị trường mục tiêu đều là tiếng Việt</w:t>
            </w:r>
          </w:p>
        </w:tc>
      </w:tr>
      <w:tr>
        <w:tc>
          <w:tcPr>
            <w:tcW w:type="dxa" w:w="1500"/>
          </w:tcPr>
          <w:p>
            <w:pPr>
              <w:spacing w:before="20" w:after="20" w:line="240" w:lineRule="auto"/>
            </w:pPr>
            <w:r/>
            <w:r>
              <w:rPr>
                <w:rFonts w:ascii="Calibri" w:hAnsi="Calibri" w:cs="Calibri"/>
                <w:b/>
                <w:color w:val="1F4E79"/>
                <w:sz w:val="17"/>
              </w:rPr>
              <w:t>CON-02</w:t>
            </w:r>
          </w:p>
        </w:tc>
        <w:tc>
          <w:tcPr>
            <w:tcW w:type="dxa" w:w="2600"/>
          </w:tcPr>
          <w:p>
            <w:pPr>
              <w:spacing w:before="20" w:after="20" w:line="240" w:lineRule="auto"/>
            </w:pPr>
            <w:r/>
            <w:r>
              <w:rPr>
                <w:rFonts w:ascii="Calibri" w:hAnsi="Calibri" w:cs="Calibri"/>
                <w:color w:val="1A1A1A"/>
                <w:sz w:val="17"/>
              </w:rPr>
              <w:t>Hệ thống không lưu trữ số thẻ, mã bảo mật thẻ hay dữ liệu xác thực của cổng thanh toán</w:t>
            </w:r>
          </w:p>
        </w:tc>
        <w:tc>
          <w:tcPr>
            <w:tcW w:type="dxa" w:w="4971"/>
          </w:tcPr>
          <w:p>
            <w:pPr>
              <w:spacing w:before="20" w:after="20" w:line="240" w:lineRule="auto"/>
            </w:pPr>
            <w:r/>
            <w:r>
              <w:rPr>
                <w:rFonts w:ascii="Calibri" w:hAnsi="Calibri" w:cs="Calibri"/>
                <w:color w:val="1A1A1A"/>
                <w:sz w:val="17"/>
              </w:rPr>
              <w:t>Tránh phạm vi tuân thủ PCI DSS không cần thiết cho v1.0</w:t>
            </w:r>
          </w:p>
        </w:tc>
      </w:tr>
      <w:tr>
        <w:tc>
          <w:tcPr>
            <w:tcW w:type="dxa" w:w="1500"/>
          </w:tcPr>
          <w:p>
            <w:pPr>
              <w:spacing w:before="20" w:after="20" w:line="240" w:lineRule="auto"/>
            </w:pPr>
            <w:r/>
            <w:r>
              <w:rPr>
                <w:rFonts w:ascii="Calibri" w:hAnsi="Calibri" w:cs="Calibri"/>
                <w:b/>
                <w:color w:val="1F4E79"/>
                <w:sz w:val="17"/>
              </w:rPr>
              <w:t>CON-03</w:t>
            </w:r>
          </w:p>
        </w:tc>
        <w:tc>
          <w:tcPr>
            <w:tcW w:type="dxa" w:w="2600"/>
          </w:tcPr>
          <w:p>
            <w:pPr>
              <w:spacing w:before="20" w:after="20" w:line="240" w:lineRule="auto"/>
            </w:pPr>
            <w:r/>
            <w:r>
              <w:rPr>
                <w:rFonts w:ascii="Calibri" w:hAnsi="Calibri" w:cs="Calibri"/>
                <w:color w:val="1A1A1A"/>
                <w:sz w:val="17"/>
              </w:rPr>
              <w:t>Tin đăng chỉ được hiển thị công khai sau khi có kết quả kiểm định Đạt</w:t>
            </w:r>
          </w:p>
        </w:tc>
        <w:tc>
          <w:tcPr>
            <w:tcW w:type="dxa" w:w="4971"/>
          </w:tcPr>
          <w:p>
            <w:pPr>
              <w:spacing w:before="20" w:after="20" w:line="240" w:lineRule="auto"/>
            </w:pPr>
            <w:r/>
            <w:r>
              <w:rPr>
                <w:rFonts w:ascii="Calibri" w:hAnsi="Calibri" w:cs="Calibri"/>
                <w:color w:val="1A1A1A"/>
                <w:sz w:val="17"/>
              </w:rPr>
              <w:t>Là cam kết giá trị cốt lõi của nền tảng, không có ngoại lệ</w:t>
            </w:r>
          </w:p>
        </w:tc>
      </w:tr>
      <w:tr>
        <w:tc>
          <w:tcPr>
            <w:tcW w:type="dxa" w:w="1500"/>
          </w:tcPr>
          <w:p>
            <w:pPr>
              <w:spacing w:before="20" w:after="20" w:line="240" w:lineRule="auto"/>
            </w:pPr>
            <w:r/>
            <w:r>
              <w:rPr>
                <w:rFonts w:ascii="Calibri" w:hAnsi="Calibri" w:cs="Calibri"/>
                <w:b/>
                <w:color w:val="1F4E79"/>
                <w:sz w:val="17"/>
              </w:rPr>
              <w:t>CON-04</w:t>
            </w:r>
          </w:p>
        </w:tc>
        <w:tc>
          <w:tcPr>
            <w:tcW w:type="dxa" w:w="2600"/>
          </w:tcPr>
          <w:p>
            <w:pPr>
              <w:spacing w:before="20" w:after="20" w:line="240" w:lineRule="auto"/>
            </w:pPr>
            <w:r/>
            <w:r>
              <w:rPr>
                <w:rFonts w:ascii="Calibri" w:hAnsi="Calibri" w:cs="Calibri"/>
                <w:color w:val="1A1A1A"/>
                <w:sz w:val="17"/>
              </w:rPr>
              <w:t>Tiền của người mua phải được tạm giữ, không chuyển thẳng cho người bán khi thanh toán thành công</w:t>
            </w:r>
          </w:p>
        </w:tc>
        <w:tc>
          <w:tcPr>
            <w:tcW w:type="dxa" w:w="4971"/>
          </w:tcPr>
          <w:p>
            <w:pPr>
              <w:spacing w:before="20" w:after="20" w:line="240" w:lineRule="auto"/>
            </w:pPr>
            <w:r/>
            <w:r>
              <w:rPr>
                <w:rFonts w:ascii="Calibri" w:hAnsi="Calibri" w:cs="Calibri"/>
                <w:color w:val="1A1A1A"/>
                <w:sz w:val="17"/>
              </w:rPr>
              <w:t>Bảo đảm khả năng hoàn tiền khi phát sinh tranh chấp</w:t>
            </w:r>
          </w:p>
        </w:tc>
      </w:tr>
      <w:tr>
        <w:tc>
          <w:tcPr>
            <w:tcW w:type="dxa" w:w="1500"/>
          </w:tcPr>
          <w:p>
            <w:pPr>
              <w:spacing w:before="20" w:after="20" w:line="240" w:lineRule="auto"/>
            </w:pPr>
            <w:r/>
            <w:r>
              <w:rPr>
                <w:rFonts w:ascii="Calibri" w:hAnsi="Calibri" w:cs="Calibri"/>
                <w:b/>
                <w:color w:val="1F4E79"/>
                <w:sz w:val="17"/>
              </w:rPr>
              <w:t>CON-05</w:t>
            </w:r>
          </w:p>
        </w:tc>
        <w:tc>
          <w:tcPr>
            <w:tcW w:type="dxa" w:w="2600"/>
          </w:tcPr>
          <w:p>
            <w:pPr>
              <w:spacing w:before="20" w:after="20" w:line="240" w:lineRule="auto"/>
            </w:pPr>
            <w:r/>
            <w:r>
              <w:rPr>
                <w:rFonts w:ascii="Calibri" w:hAnsi="Calibri" w:cs="Calibri"/>
                <w:color w:val="1A1A1A"/>
                <w:sz w:val="17"/>
              </w:rPr>
              <w:t>Mọi thao tác thay đổi trạng thái của tin đăng, đơn hàng và ví phải được ghi nhật ký kiểm toán bất biến</w:t>
            </w:r>
          </w:p>
        </w:tc>
        <w:tc>
          <w:tcPr>
            <w:tcW w:type="dxa" w:w="4971"/>
          </w:tcPr>
          <w:p>
            <w:pPr>
              <w:spacing w:before="20" w:after="20" w:line="240" w:lineRule="auto"/>
            </w:pPr>
            <w:r/>
            <w:r>
              <w:rPr>
                <w:rFonts w:ascii="Calibri" w:hAnsi="Calibri" w:cs="Calibri"/>
                <w:color w:val="1A1A1A"/>
                <w:sz w:val="17"/>
              </w:rPr>
              <w:t>Phục vụ đối soát, xử lý khiếu nại và yêu cầu thanh tra</w:t>
            </w:r>
          </w:p>
        </w:tc>
      </w:tr>
      <w:tr>
        <w:tc>
          <w:tcPr>
            <w:tcW w:type="dxa" w:w="1500"/>
          </w:tcPr>
          <w:p>
            <w:pPr>
              <w:spacing w:before="20" w:after="20" w:line="240" w:lineRule="auto"/>
            </w:pPr>
            <w:r/>
            <w:r>
              <w:rPr>
                <w:rFonts w:ascii="Calibri" w:hAnsi="Calibri" w:cs="Calibri"/>
                <w:b/>
                <w:color w:val="1F4E79"/>
                <w:sz w:val="17"/>
              </w:rPr>
              <w:t>CON-06</w:t>
            </w:r>
          </w:p>
        </w:tc>
        <w:tc>
          <w:tcPr>
            <w:tcW w:type="dxa" w:w="2600"/>
          </w:tcPr>
          <w:p>
            <w:pPr>
              <w:spacing w:before="20" w:after="20" w:line="240" w:lineRule="auto"/>
            </w:pPr>
            <w:r/>
            <w:r>
              <w:rPr>
                <w:rFonts w:ascii="Calibri" w:hAnsi="Calibri" w:cs="Calibri"/>
                <w:color w:val="1A1A1A"/>
                <w:sz w:val="17"/>
              </w:rPr>
              <w:t>Đơn vị tiền tệ duy nhất là Đồng Việt Nam, làm tròn tới hàng đơn vị</w:t>
            </w:r>
          </w:p>
        </w:tc>
        <w:tc>
          <w:tcPr>
            <w:tcW w:type="dxa" w:w="4971"/>
          </w:tcPr>
          <w:p>
            <w:pPr>
              <w:spacing w:before="20" w:after="20" w:line="240" w:lineRule="auto"/>
            </w:pPr>
            <w:r/>
            <w:r>
              <w:rPr>
                <w:rFonts w:ascii="Calibri" w:hAnsi="Calibri" w:cs="Calibri"/>
                <w:color w:val="1A1A1A"/>
                <w:sz w:val="17"/>
              </w:rPr>
              <w:t>Phạm vi v1.0 chỉ phục vụ thị trường trong nước</w:t>
            </w:r>
          </w:p>
        </w:tc>
      </w:tr>
      <w:tr>
        <w:tc>
          <w:tcPr>
            <w:tcW w:type="dxa" w:w="1500"/>
          </w:tcPr>
          <w:p>
            <w:pPr>
              <w:spacing w:before="20" w:after="20" w:line="240" w:lineRule="auto"/>
            </w:pPr>
            <w:r/>
            <w:r>
              <w:rPr>
                <w:rFonts w:ascii="Calibri" w:hAnsi="Calibri" w:cs="Calibri"/>
                <w:b/>
                <w:color w:val="1F4E79"/>
                <w:sz w:val="17"/>
              </w:rPr>
              <w:t>CON-07</w:t>
            </w:r>
          </w:p>
        </w:tc>
        <w:tc>
          <w:tcPr>
            <w:tcW w:type="dxa" w:w="2600"/>
          </w:tcPr>
          <w:p>
            <w:pPr>
              <w:spacing w:before="20" w:after="20" w:line="240" w:lineRule="auto"/>
            </w:pPr>
            <w:r/>
            <w:r>
              <w:rPr>
                <w:rFonts w:ascii="Calibri" w:hAnsi="Calibri" w:cs="Calibri"/>
                <w:color w:val="1A1A1A"/>
                <w:sz w:val="17"/>
              </w:rPr>
              <w:t>Thời gian hệ thống thống nhất theo múi giờ UTC+7 và lưu trữ ở dạng UTC</w:t>
            </w:r>
          </w:p>
        </w:tc>
        <w:tc>
          <w:tcPr>
            <w:tcW w:type="dxa" w:w="4971"/>
          </w:tcPr>
          <w:p>
            <w:pPr>
              <w:spacing w:before="20" w:after="20" w:line="240" w:lineRule="auto"/>
            </w:pPr>
            <w:r/>
            <w:r>
              <w:rPr>
                <w:rFonts w:ascii="Calibri" w:hAnsi="Calibri" w:cs="Calibri"/>
                <w:color w:val="1A1A1A"/>
                <w:sz w:val="17"/>
              </w:rPr>
              <w:t>Tránh sai lệch khi tính thời điểm kết thúc phiên đấu giá</w:t>
            </w:r>
          </w:p>
        </w:tc>
      </w:tr>
      <w:tr>
        <w:tc>
          <w:tcPr>
            <w:tcW w:type="dxa" w:w="1500"/>
          </w:tcPr>
          <w:p>
            <w:pPr>
              <w:spacing w:before="20" w:after="20" w:line="240" w:lineRule="auto"/>
            </w:pPr>
            <w:r/>
            <w:r>
              <w:rPr>
                <w:rFonts w:ascii="Calibri" w:hAnsi="Calibri" w:cs="Calibri"/>
                <w:b/>
                <w:color w:val="1F4E79"/>
                <w:sz w:val="17"/>
              </w:rPr>
              <w:t>CON-08</w:t>
            </w:r>
          </w:p>
        </w:tc>
        <w:tc>
          <w:tcPr>
            <w:tcW w:type="dxa" w:w="2600"/>
          </w:tcPr>
          <w:p>
            <w:pPr>
              <w:spacing w:before="20" w:after="20" w:line="240" w:lineRule="auto"/>
            </w:pPr>
            <w:r/>
            <w:r>
              <w:rPr>
                <w:rFonts w:ascii="Calibri" w:hAnsi="Calibri" w:cs="Calibri"/>
                <w:color w:val="1A1A1A"/>
                <w:sz w:val="17"/>
              </w:rPr>
              <w:t>Nền tảng công nghệ cố định: Flutter cho ứng dụng di động, .NET cho dịch vụ máy chủ, PostgreSQL cho cơ sở dữ liệu và Blob Storage cho tệp nhị phân</w:t>
            </w:r>
          </w:p>
        </w:tc>
        <w:tc>
          <w:tcPr>
            <w:tcW w:type="dxa" w:w="4971"/>
          </w:tcPr>
          <w:p>
            <w:pPr>
              <w:spacing w:before="20" w:after="20" w:line="240" w:lineRule="auto"/>
            </w:pPr>
            <w:r/>
            <w:r>
              <w:rPr>
                <w:rFonts w:ascii="Calibri" w:hAnsi="Calibri" w:cs="Calibri"/>
                <w:color w:val="1A1A1A"/>
                <w:sz w:val="17"/>
              </w:rPr>
              <w:t>Quyết định đã chốt tại mục 2.3; mọi thiết kế chi tiết phải khả thi trên bộ công nghệ này</w:t>
            </w:r>
          </w:p>
        </w:tc>
      </w:tr>
      <w:tr>
        <w:tc>
          <w:tcPr>
            <w:tcW w:type="dxa" w:w="1500"/>
          </w:tcPr>
          <w:p>
            <w:pPr>
              <w:spacing w:before="20" w:after="20" w:line="240" w:lineRule="auto"/>
            </w:pPr>
            <w:r/>
            <w:r>
              <w:rPr>
                <w:rFonts w:ascii="Calibri" w:hAnsi="Calibri" w:cs="Calibri"/>
                <w:b/>
                <w:color w:val="1F4E79"/>
                <w:sz w:val="17"/>
              </w:rPr>
              <w:t>CON-09</w:t>
            </w:r>
          </w:p>
        </w:tc>
        <w:tc>
          <w:tcPr>
            <w:tcW w:type="dxa" w:w="2600"/>
          </w:tcPr>
          <w:p>
            <w:pPr>
              <w:spacing w:before="20" w:after="20" w:line="240" w:lineRule="auto"/>
            </w:pPr>
            <w:r/>
            <w:r>
              <w:rPr>
                <w:rFonts w:ascii="Calibri" w:hAnsi="Calibri" w:cs="Calibri"/>
                <w:color w:val="1A1A1A"/>
                <w:sz w:val="17"/>
              </w:rPr>
              <w:t>Không lưu trữ tệp nhị phân trong cơ sở dữ liệu</w:t>
            </w:r>
          </w:p>
        </w:tc>
        <w:tc>
          <w:tcPr>
            <w:tcW w:type="dxa" w:w="4971"/>
          </w:tcPr>
          <w:p>
            <w:pPr>
              <w:spacing w:before="20" w:after="20" w:line="240" w:lineRule="auto"/>
            </w:pPr>
            <w:r/>
            <w:r>
              <w:rPr>
                <w:rFonts w:ascii="Calibri" w:hAnsi="Calibri" w:cs="Calibri"/>
                <w:color w:val="1A1A1A"/>
                <w:sz w:val="17"/>
              </w:rPr>
              <w:t>Giữ kích thước cơ sở dữ liệu ở mức sao lưu và khôi phục được trong mục tiêu tại NFR-REL-04</w:t>
            </w:r>
          </w:p>
        </w:tc>
      </w:tr>
    </w:tbl>
    <w:p>
      <w:pPr>
        <w:spacing w:before="0" w:after="80"/>
      </w:pPr>
    </w:p>
    <w:p>
      <w:pPr>
        <w:pStyle w:val="Heading2"/>
      </w:pPr>
      <w:r>
        <w:t>2.8. Giả định và phụ thuộc</w:t>
      </w:r>
    </w:p>
    <w:tbl>
      <w:tblPr>
        <w:tblStyle w:val="LightList-Accent1"/>
        <w:tblW w:type="auto" w:w="0"/>
        <w:jc w:val="left"/>
        <w:tblLayout w:type="fixed"/>
        <w:tblLook w:firstColumn="1" w:firstRow="1" w:lastColumn="0" w:lastRow="0" w:noHBand="0" w:noVBand="1" w:val="04A0"/>
      </w:tblPr>
      <w:tblGrid>
        <w:gridCol w:w="1500"/>
        <w:gridCol w:w="2600"/>
        <w:gridCol w:w="4971"/>
      </w:tblGrid>
      <w:tr>
        <w:trPr>
          <w:tblHeader w:val="true"/>
        </w:trPr>
        <w:tc>
          <w:tcPr>
            <w:tcW w:type="dxa" w:w="1500"/>
          </w:tcPr>
          <w:p>
            <w:pPr>
              <w:spacing w:before="20" w:after="20" w:line="240" w:lineRule="auto"/>
            </w:pPr>
            <w:r/>
            <w:r>
              <w:rPr>
                <w:rFonts w:ascii="Calibri" w:hAnsi="Calibri" w:cs="Calibri"/>
                <w:b/>
                <w:sz w:val="17"/>
              </w:rPr>
              <w:t>Mã</w:t>
            </w:r>
          </w:p>
        </w:tc>
        <w:tc>
          <w:tcPr>
            <w:tcW w:type="dxa" w:w="2600"/>
          </w:tcPr>
          <w:p>
            <w:pPr>
              <w:spacing w:before="20" w:after="20" w:line="240" w:lineRule="auto"/>
            </w:pPr>
            <w:r/>
            <w:r>
              <w:rPr>
                <w:rFonts w:ascii="Calibri" w:hAnsi="Calibri" w:cs="Calibri"/>
                <w:b/>
                <w:sz w:val="17"/>
              </w:rPr>
              <w:t>Nội dung</w:t>
            </w:r>
          </w:p>
        </w:tc>
        <w:tc>
          <w:tcPr>
            <w:tcW w:type="dxa" w:w="4971"/>
          </w:tcPr>
          <w:p>
            <w:pPr>
              <w:spacing w:before="20" w:after="20" w:line="240" w:lineRule="auto"/>
            </w:pPr>
            <w:r/>
            <w:r>
              <w:rPr>
                <w:rFonts w:ascii="Calibri" w:hAnsi="Calibri" w:cs="Calibri"/>
                <w:b/>
                <w:sz w:val="17"/>
              </w:rPr>
              <w:t>Rủi ro nếu không thỏa mãn</w:t>
            </w:r>
          </w:p>
        </w:tc>
      </w:tr>
      <w:tr>
        <w:tc>
          <w:tcPr>
            <w:tcW w:type="dxa" w:w="1500"/>
          </w:tcPr>
          <w:p>
            <w:pPr>
              <w:spacing w:before="20" w:after="20" w:line="240" w:lineRule="auto"/>
            </w:pPr>
            <w:r/>
            <w:r>
              <w:rPr>
                <w:rFonts w:ascii="Calibri" w:hAnsi="Calibri" w:cs="Calibri"/>
                <w:b/>
                <w:color w:val="1F4E79"/>
                <w:sz w:val="17"/>
              </w:rPr>
              <w:t>ASM-01</w:t>
            </w:r>
          </w:p>
        </w:tc>
        <w:tc>
          <w:tcPr>
            <w:tcW w:type="dxa" w:w="2600"/>
          </w:tcPr>
          <w:p>
            <w:pPr>
              <w:spacing w:before="20" w:after="20" w:line="240" w:lineRule="auto"/>
            </w:pPr>
            <w:r/>
            <w:r>
              <w:rPr>
                <w:rFonts w:ascii="Calibri" w:hAnsi="Calibri" w:cs="Calibri"/>
                <w:color w:val="1A1A1A"/>
                <w:sz w:val="17"/>
              </w:rPr>
              <w:t>Nền tảng ký được hợp đồng với ít nhất một cổng thanh toán hỗ trợ tạm giữ và hoàn tiền một phần</w:t>
            </w:r>
          </w:p>
        </w:tc>
        <w:tc>
          <w:tcPr>
            <w:tcW w:type="dxa" w:w="4971"/>
          </w:tcPr>
          <w:p>
            <w:pPr>
              <w:spacing w:before="20" w:after="20" w:line="240" w:lineRule="auto"/>
            </w:pPr>
            <w:r/>
            <w:r>
              <w:rPr>
                <w:rFonts w:ascii="Calibri" w:hAnsi="Calibri" w:cs="Calibri"/>
                <w:color w:val="1A1A1A"/>
                <w:sz w:val="17"/>
              </w:rPr>
              <w:t>Không triển khai được cơ chế ký quỹ; phải lùi phạm vi FR-WAL</w:t>
            </w:r>
          </w:p>
        </w:tc>
      </w:tr>
      <w:tr>
        <w:tc>
          <w:tcPr>
            <w:tcW w:type="dxa" w:w="1500"/>
          </w:tcPr>
          <w:p>
            <w:pPr>
              <w:spacing w:before="20" w:after="20" w:line="240" w:lineRule="auto"/>
            </w:pPr>
            <w:r/>
            <w:r>
              <w:rPr>
                <w:rFonts w:ascii="Calibri" w:hAnsi="Calibri" w:cs="Calibri"/>
                <w:b/>
                <w:color w:val="1F4E79"/>
                <w:sz w:val="17"/>
              </w:rPr>
              <w:t>ASM-02</w:t>
            </w:r>
          </w:p>
        </w:tc>
        <w:tc>
          <w:tcPr>
            <w:tcW w:type="dxa" w:w="2600"/>
          </w:tcPr>
          <w:p>
            <w:pPr>
              <w:spacing w:before="20" w:after="20" w:line="240" w:lineRule="auto"/>
            </w:pPr>
            <w:r/>
            <w:r>
              <w:rPr>
                <w:rFonts w:ascii="Calibri" w:hAnsi="Calibri" w:cs="Calibri"/>
                <w:color w:val="1A1A1A"/>
                <w:sz w:val="17"/>
              </w:rPr>
              <w:t>Có ít nhất hai đối tác vận chuyển cung cấp API tạo vận đơn và webhook trạng thái</w:t>
            </w:r>
          </w:p>
        </w:tc>
        <w:tc>
          <w:tcPr>
            <w:tcW w:type="dxa" w:w="4971"/>
          </w:tcPr>
          <w:p>
            <w:pPr>
              <w:spacing w:before="20" w:after="20" w:line="240" w:lineRule="auto"/>
            </w:pPr>
            <w:r/>
            <w:r>
              <w:rPr>
                <w:rFonts w:ascii="Calibri" w:hAnsi="Calibri" w:cs="Calibri"/>
                <w:color w:val="1A1A1A"/>
                <w:sz w:val="17"/>
              </w:rPr>
              <w:t>Người bán phải nhập tay mã vận đơn, làm giảm độ chính xác theo dõi</w:t>
            </w:r>
          </w:p>
        </w:tc>
      </w:tr>
      <w:tr>
        <w:tc>
          <w:tcPr>
            <w:tcW w:type="dxa" w:w="1500"/>
          </w:tcPr>
          <w:p>
            <w:pPr>
              <w:spacing w:before="20" w:after="20" w:line="240" w:lineRule="auto"/>
            </w:pPr>
            <w:r/>
            <w:r>
              <w:rPr>
                <w:rFonts w:ascii="Calibri" w:hAnsi="Calibri" w:cs="Calibri"/>
                <w:b/>
                <w:color w:val="1F4E79"/>
                <w:sz w:val="17"/>
              </w:rPr>
              <w:t>ASM-03</w:t>
            </w:r>
          </w:p>
        </w:tc>
        <w:tc>
          <w:tcPr>
            <w:tcW w:type="dxa" w:w="2600"/>
          </w:tcPr>
          <w:p>
            <w:pPr>
              <w:spacing w:before="20" w:after="20" w:line="240" w:lineRule="auto"/>
            </w:pPr>
            <w:r/>
            <w:r>
              <w:rPr>
                <w:rFonts w:ascii="Calibri" w:hAnsi="Calibri" w:cs="Calibri"/>
                <w:color w:val="1A1A1A"/>
                <w:sz w:val="17"/>
              </w:rPr>
              <w:t>Đội kiểm định được tuyển đủ để xử lý tin đăng trong vòng 24 giờ làm việc</w:t>
            </w:r>
          </w:p>
        </w:tc>
        <w:tc>
          <w:tcPr>
            <w:tcW w:type="dxa" w:w="4971"/>
          </w:tcPr>
          <w:p>
            <w:pPr>
              <w:spacing w:before="20" w:after="20" w:line="240" w:lineRule="auto"/>
            </w:pPr>
            <w:r/>
            <w:r>
              <w:rPr>
                <w:rFonts w:ascii="Calibri" w:hAnsi="Calibri" w:cs="Calibri"/>
                <w:color w:val="1A1A1A"/>
                <w:sz w:val="17"/>
              </w:rPr>
              <w:t>Hàng đợi ùn ứ, người bán rời bỏ nền tảng ngay ở lần đăng đầu tiên</w:t>
            </w:r>
          </w:p>
        </w:tc>
      </w:tr>
      <w:tr>
        <w:tc>
          <w:tcPr>
            <w:tcW w:type="dxa" w:w="1500"/>
          </w:tcPr>
          <w:p>
            <w:pPr>
              <w:spacing w:before="20" w:after="20" w:line="240" w:lineRule="auto"/>
            </w:pPr>
            <w:r/>
            <w:r>
              <w:rPr>
                <w:rFonts w:ascii="Calibri" w:hAnsi="Calibri" w:cs="Calibri"/>
                <w:b/>
                <w:color w:val="1F4E79"/>
                <w:sz w:val="17"/>
              </w:rPr>
              <w:t>ASM-04</w:t>
            </w:r>
          </w:p>
        </w:tc>
        <w:tc>
          <w:tcPr>
            <w:tcW w:type="dxa" w:w="2600"/>
          </w:tcPr>
          <w:p>
            <w:pPr>
              <w:spacing w:before="20" w:after="20" w:line="240" w:lineRule="auto"/>
            </w:pPr>
            <w:r/>
            <w:r>
              <w:rPr>
                <w:rFonts w:ascii="Calibri" w:hAnsi="Calibri" w:cs="Calibri"/>
                <w:color w:val="1A1A1A"/>
                <w:sz w:val="17"/>
              </w:rPr>
              <w:t>Người bán chấp nhận hoàn tất định danh điện tử trước khi bán</w:t>
            </w:r>
          </w:p>
        </w:tc>
        <w:tc>
          <w:tcPr>
            <w:tcW w:type="dxa" w:w="4971"/>
          </w:tcPr>
          <w:p>
            <w:pPr>
              <w:spacing w:before="20" w:after="20" w:line="240" w:lineRule="auto"/>
            </w:pPr>
            <w:r/>
            <w:r>
              <w:rPr>
                <w:rFonts w:ascii="Calibri" w:hAnsi="Calibri" w:cs="Calibri"/>
                <w:color w:val="1A1A1A"/>
                <w:sz w:val="17"/>
              </w:rPr>
              <w:t>Tỷ lệ chuyển đổi người bán giảm; cần phương án định danh thay thế</w:t>
            </w:r>
          </w:p>
        </w:tc>
      </w:tr>
      <w:tr>
        <w:tc>
          <w:tcPr>
            <w:tcW w:type="dxa" w:w="1500"/>
          </w:tcPr>
          <w:p>
            <w:pPr>
              <w:spacing w:before="20" w:after="20" w:line="240" w:lineRule="auto"/>
            </w:pPr>
            <w:r/>
            <w:r>
              <w:rPr>
                <w:rFonts w:ascii="Calibri" w:hAnsi="Calibri" w:cs="Calibri"/>
                <w:b/>
                <w:color w:val="1F4E79"/>
                <w:sz w:val="17"/>
              </w:rPr>
              <w:t>ASM-05</w:t>
            </w:r>
          </w:p>
        </w:tc>
        <w:tc>
          <w:tcPr>
            <w:tcW w:type="dxa" w:w="2600"/>
          </w:tcPr>
          <w:p>
            <w:pPr>
              <w:spacing w:before="20" w:after="20" w:line="240" w:lineRule="auto"/>
            </w:pPr>
            <w:r/>
            <w:r>
              <w:rPr>
                <w:rFonts w:ascii="Calibri" w:hAnsi="Calibri" w:cs="Calibri"/>
                <w:color w:val="1A1A1A"/>
                <w:sz w:val="17"/>
              </w:rPr>
              <w:t>Tiêu chí phân loại tình trạng sách được chuẩn hóa và công bố trước khi mở đăng ký người bán</w:t>
            </w:r>
          </w:p>
        </w:tc>
        <w:tc>
          <w:tcPr>
            <w:tcW w:type="dxa" w:w="4971"/>
          </w:tcPr>
          <w:p>
            <w:pPr>
              <w:spacing w:before="20" w:after="20" w:line="240" w:lineRule="auto"/>
            </w:pPr>
            <w:r/>
            <w:r>
              <w:rPr>
                <w:rFonts w:ascii="Calibri" w:hAnsi="Calibri" w:cs="Calibri"/>
                <w:color w:val="1A1A1A"/>
                <w:sz w:val="17"/>
              </w:rPr>
              <w:t>Kết quả kiểm định thiếu nhất quán giữa các kiểm định viên, phát sinh tranh chấp</w:t>
            </w:r>
          </w:p>
        </w:tc>
      </w:tr>
      <w:tr>
        <w:tc>
          <w:tcPr>
            <w:tcW w:type="dxa" w:w="1500"/>
          </w:tcPr>
          <w:p>
            <w:pPr>
              <w:spacing w:before="20" w:after="20" w:line="240" w:lineRule="auto"/>
            </w:pPr>
            <w:r/>
            <w:r>
              <w:rPr>
                <w:rFonts w:ascii="Calibri" w:hAnsi="Calibri" w:cs="Calibri"/>
                <w:b/>
                <w:color w:val="1F4E79"/>
                <w:sz w:val="17"/>
              </w:rPr>
              <w:t>ASM-06</w:t>
            </w:r>
          </w:p>
        </w:tc>
        <w:tc>
          <w:tcPr>
            <w:tcW w:type="dxa" w:w="2600"/>
          </w:tcPr>
          <w:p>
            <w:pPr>
              <w:spacing w:before="20" w:after="20" w:line="240" w:lineRule="auto"/>
            </w:pPr>
            <w:r/>
            <w:r>
              <w:rPr>
                <w:rFonts w:ascii="Calibri" w:hAnsi="Calibri" w:cs="Calibri"/>
                <w:color w:val="1A1A1A"/>
                <w:sz w:val="17"/>
              </w:rPr>
              <w:t>Dịch vụ gửi tin nhắn và thư điện tử đạt tỷ lệ gửi thành công từ 98% trở lên</w:t>
            </w:r>
          </w:p>
        </w:tc>
        <w:tc>
          <w:tcPr>
            <w:tcW w:type="dxa" w:w="4971"/>
          </w:tcPr>
          <w:p>
            <w:pPr>
              <w:spacing w:before="20" w:after="20" w:line="240" w:lineRule="auto"/>
            </w:pPr>
            <w:r/>
            <w:r>
              <w:rPr>
                <w:rFonts w:ascii="Calibri" w:hAnsi="Calibri" w:cs="Calibri"/>
                <w:color w:val="1A1A1A"/>
                <w:sz w:val="17"/>
              </w:rPr>
              <w:t>Người dùng bỏ lỡ thông báo kết thúc phiên đấu giá hoặc yêu cầu xác nhận nhận hàng</w:t>
            </w:r>
          </w:p>
        </w:tc>
      </w:tr>
    </w:tbl>
    <w:p>
      <w:pPr>
        <w:spacing w:before="0" w:after="80"/>
      </w:pPr>
    </w:p>
    <w:p>
      <w:r>
        <w:br w:type="page"/>
      </w:r>
    </w:p>
    <w:p>
      <w:pPr>
        <w:pStyle w:val="Heading1"/>
      </w:pPr>
      <w:r>
        <w:t>3. Vai trò người dùng và phân quyền</w:t>
      </w:r>
    </w:p>
    <w:p>
      <w:pPr>
        <w:pStyle w:val="Heading2"/>
      </w:pPr>
      <w:r>
        <w:t>3.1. Bốn vai trò trong hệ thống</w:t>
      </w:r>
    </w:p>
    <w:p>
      <w:pPr>
        <w:jc w:val="both"/>
      </w:pPr>
      <w:r>
        <w:t>Sơ đồ nghiệp vụ đầu vào xác định bốn vai trò tách biệt, mỗi vai trò sở hữu một nhánh quy trình riêng nhưng cùng chia sẻ một bước khởi đầu chung là mở ứng dụng, đăng nhập và vào trang chủ. Thiết kế phân quyền bám đúng ranh giới này: một tài khoản chỉ nhìn thấy các chức năng thuộc vai trò đang kích hoạt, và việc chuyển vai trò luôn là một hành động tường minh của người dùng chứ không phải suy diễn của hệ thống.</w:t>
      </w:r>
    </w:p>
    <w:tbl>
      <w:tblPr>
        <w:tblStyle w:val="LightList-Accent1"/>
        <w:tblW w:type="auto" w:w="0"/>
        <w:jc w:val="left"/>
        <w:tblLayout w:type="fixed"/>
        <w:tblLook w:firstColumn="1" w:firstRow="1" w:lastColumn="0" w:lastRow="0" w:noHBand="0" w:noVBand="1" w:val="04A0"/>
      </w:tblPr>
      <w:tblGrid>
        <w:gridCol w:w="2000"/>
        <w:gridCol w:w="3500"/>
        <w:gridCol w:w="3571"/>
      </w:tblGrid>
      <w:tr>
        <w:trPr>
          <w:tblHeader w:val="true"/>
        </w:trPr>
        <w:tc>
          <w:tcPr>
            <w:tcW w:type="dxa" w:w="2000"/>
          </w:tcPr>
          <w:p>
            <w:pPr>
              <w:spacing w:before="20" w:after="20" w:line="240" w:lineRule="auto"/>
            </w:pPr>
            <w:r/>
            <w:r>
              <w:rPr>
                <w:rFonts w:ascii="Calibri" w:hAnsi="Calibri" w:cs="Calibri"/>
                <w:b/>
                <w:sz w:val="17"/>
              </w:rPr>
              <w:t>Vai trò</w:t>
            </w:r>
          </w:p>
        </w:tc>
        <w:tc>
          <w:tcPr>
            <w:tcW w:type="dxa" w:w="3500"/>
          </w:tcPr>
          <w:p>
            <w:pPr>
              <w:spacing w:before="20" w:after="20" w:line="240" w:lineRule="auto"/>
            </w:pPr>
            <w:r/>
            <w:r>
              <w:rPr>
                <w:rFonts w:ascii="Calibri" w:hAnsi="Calibri" w:cs="Calibri"/>
                <w:b/>
                <w:sz w:val="17"/>
              </w:rPr>
              <w:t>Mục tiêu chính</w:t>
            </w:r>
          </w:p>
        </w:tc>
        <w:tc>
          <w:tcPr>
            <w:tcW w:type="dxa" w:w="3571"/>
          </w:tcPr>
          <w:p>
            <w:pPr>
              <w:spacing w:before="20" w:after="20" w:line="240" w:lineRule="auto"/>
            </w:pPr>
            <w:r/>
            <w:r>
              <w:rPr>
                <w:rFonts w:ascii="Calibri" w:hAnsi="Calibri" w:cs="Calibri"/>
                <w:b/>
                <w:sz w:val="17"/>
              </w:rPr>
              <w:t>Cách được cấp vai trò</w:t>
            </w:r>
          </w:p>
        </w:tc>
      </w:tr>
      <w:tr>
        <w:tc>
          <w:tcPr>
            <w:tcW w:type="dxa" w:w="2000"/>
          </w:tcPr>
          <w:p>
            <w:pPr>
              <w:spacing w:before="20" w:after="20" w:line="240" w:lineRule="auto"/>
            </w:pPr>
            <w:r/>
            <w:r>
              <w:rPr>
                <w:rFonts w:ascii="Calibri" w:hAnsi="Calibri" w:cs="Calibri"/>
                <w:b/>
                <w:color w:val="1F4E79"/>
                <w:sz w:val="17"/>
              </w:rPr>
              <w:t>Người mua (Buyer)</w:t>
            </w:r>
          </w:p>
        </w:tc>
        <w:tc>
          <w:tcPr>
            <w:tcW w:type="dxa" w:w="3500"/>
          </w:tcPr>
          <w:p>
            <w:pPr>
              <w:spacing w:before="20" w:after="20" w:line="240" w:lineRule="auto"/>
            </w:pPr>
            <w:r/>
            <w:r>
              <w:rPr>
                <w:rFonts w:ascii="Calibri" w:hAnsi="Calibri" w:cs="Calibri"/>
                <w:color w:val="1A1A1A"/>
                <w:sz w:val="17"/>
              </w:rPr>
              <w:t>Tìm, so sánh, mua hoặc trả giá cho sách cũ và nhận hàng đúng mô tả</w:t>
            </w:r>
          </w:p>
        </w:tc>
        <w:tc>
          <w:tcPr>
            <w:tcW w:type="dxa" w:w="3571"/>
          </w:tcPr>
          <w:p>
            <w:pPr>
              <w:spacing w:before="20" w:after="20" w:line="240" w:lineRule="auto"/>
            </w:pPr>
            <w:r/>
            <w:r>
              <w:rPr>
                <w:rFonts w:ascii="Calibri" w:hAnsi="Calibri" w:cs="Calibri"/>
                <w:color w:val="1A1A1A"/>
                <w:sz w:val="17"/>
              </w:rPr>
              <w:t>Mặc định cho mọi tài khoản ngay sau khi đăng ký thành công</w:t>
            </w:r>
          </w:p>
        </w:tc>
      </w:tr>
      <w:tr>
        <w:tc>
          <w:tcPr>
            <w:tcW w:type="dxa" w:w="2000"/>
          </w:tcPr>
          <w:p>
            <w:pPr>
              <w:spacing w:before="20" w:after="20" w:line="240" w:lineRule="auto"/>
            </w:pPr>
            <w:r/>
            <w:r>
              <w:rPr>
                <w:rFonts w:ascii="Calibri" w:hAnsi="Calibri" w:cs="Calibri"/>
                <w:b/>
                <w:color w:val="1F4E79"/>
                <w:sz w:val="17"/>
              </w:rPr>
              <w:t>Người bán (Seller)</w:t>
            </w:r>
          </w:p>
        </w:tc>
        <w:tc>
          <w:tcPr>
            <w:tcW w:type="dxa" w:w="3500"/>
          </w:tcPr>
          <w:p>
            <w:pPr>
              <w:spacing w:before="20" w:after="20" w:line="240" w:lineRule="auto"/>
            </w:pPr>
            <w:r/>
            <w:r>
              <w:rPr>
                <w:rFonts w:ascii="Calibri" w:hAnsi="Calibri" w:cs="Calibri"/>
                <w:color w:val="1A1A1A"/>
                <w:sz w:val="17"/>
              </w:rPr>
              <w:t>Đăng tin, bán theo giá cố định hoặc đấu giá, đóng gói và gửi hàng</w:t>
            </w:r>
          </w:p>
        </w:tc>
        <w:tc>
          <w:tcPr>
            <w:tcW w:type="dxa" w:w="3571"/>
          </w:tcPr>
          <w:p>
            <w:pPr>
              <w:spacing w:before="20" w:after="20" w:line="240" w:lineRule="auto"/>
            </w:pPr>
            <w:r/>
            <w:r>
              <w:rPr>
                <w:rFonts w:ascii="Calibri" w:hAnsi="Calibri" w:cs="Calibri"/>
                <w:color w:val="1A1A1A"/>
                <w:sz w:val="17"/>
              </w:rPr>
              <w:t>Người mua đăng ký bổ sung và hoàn tất định danh điện tử; hệ thống kích hoạt tự động khi hồ sơ hợp lệ</w:t>
            </w:r>
          </w:p>
        </w:tc>
      </w:tr>
      <w:tr>
        <w:tc>
          <w:tcPr>
            <w:tcW w:type="dxa" w:w="2000"/>
          </w:tcPr>
          <w:p>
            <w:pPr>
              <w:spacing w:before="20" w:after="20" w:line="240" w:lineRule="auto"/>
            </w:pPr>
            <w:r/>
            <w:r>
              <w:rPr>
                <w:rFonts w:ascii="Calibri" w:hAnsi="Calibri" w:cs="Calibri"/>
                <w:b/>
                <w:color w:val="1F4E79"/>
                <w:sz w:val="17"/>
              </w:rPr>
              <w:t>Kiểm định viên (Inspector)</w:t>
            </w:r>
          </w:p>
        </w:tc>
        <w:tc>
          <w:tcPr>
            <w:tcW w:type="dxa" w:w="3500"/>
          </w:tcPr>
          <w:p>
            <w:pPr>
              <w:spacing w:before="20" w:after="20" w:line="240" w:lineRule="auto"/>
            </w:pPr>
            <w:r/>
            <w:r>
              <w:rPr>
                <w:rFonts w:ascii="Calibri" w:hAnsi="Calibri" w:cs="Calibri"/>
                <w:color w:val="1A1A1A"/>
                <w:sz w:val="17"/>
              </w:rPr>
              <w:t>Xác minh tình trạng, tính chính hãng và tính hợp pháp của sách trước khi tin đăng công khai</w:t>
            </w:r>
          </w:p>
        </w:tc>
        <w:tc>
          <w:tcPr>
            <w:tcW w:type="dxa" w:w="3571"/>
          </w:tcPr>
          <w:p>
            <w:pPr>
              <w:spacing w:before="20" w:after="20" w:line="240" w:lineRule="auto"/>
            </w:pPr>
            <w:r/>
            <w:r>
              <w:rPr>
                <w:rFonts w:ascii="Calibri" w:hAnsi="Calibri" w:cs="Calibri"/>
                <w:color w:val="1A1A1A"/>
                <w:sz w:val="17"/>
              </w:rPr>
              <w:t>Do Quản trị viên tạo và gán; không cho phép tự đăng ký</w:t>
            </w:r>
          </w:p>
        </w:tc>
      </w:tr>
      <w:tr>
        <w:tc>
          <w:tcPr>
            <w:tcW w:type="dxa" w:w="2000"/>
          </w:tcPr>
          <w:p>
            <w:pPr>
              <w:spacing w:before="20" w:after="20" w:line="240" w:lineRule="auto"/>
            </w:pPr>
            <w:r/>
            <w:r>
              <w:rPr>
                <w:rFonts w:ascii="Calibri" w:hAnsi="Calibri" w:cs="Calibri"/>
                <w:b/>
                <w:color w:val="1F4E79"/>
                <w:sz w:val="17"/>
              </w:rPr>
              <w:t>Quản trị viên (Admin)</w:t>
            </w:r>
          </w:p>
        </w:tc>
        <w:tc>
          <w:tcPr>
            <w:tcW w:type="dxa" w:w="3500"/>
          </w:tcPr>
          <w:p>
            <w:pPr>
              <w:spacing w:before="20" w:after="20" w:line="240" w:lineRule="auto"/>
            </w:pPr>
            <w:r/>
            <w:r>
              <w:rPr>
                <w:rFonts w:ascii="Calibri" w:hAnsi="Calibri" w:cs="Calibri"/>
                <w:color w:val="1A1A1A"/>
                <w:sz w:val="17"/>
              </w:rPr>
              <w:t>Quản lý người dùng, tin đăng, danh mục, tranh chấp và giám sát sức khỏe hệ thống</w:t>
            </w:r>
          </w:p>
        </w:tc>
        <w:tc>
          <w:tcPr>
            <w:tcW w:type="dxa" w:w="3571"/>
          </w:tcPr>
          <w:p>
            <w:pPr>
              <w:spacing w:before="20" w:after="20" w:line="240" w:lineRule="auto"/>
            </w:pPr>
            <w:r/>
            <w:r>
              <w:rPr>
                <w:rFonts w:ascii="Calibri" w:hAnsi="Calibri" w:cs="Calibri"/>
                <w:color w:val="1A1A1A"/>
                <w:sz w:val="17"/>
              </w:rPr>
              <w:t>Do Quản trị viên cấp cao tạo; bắt buộc bật xác thực hai lớp</w:t>
            </w:r>
          </w:p>
        </w:tc>
      </w:tr>
    </w:tbl>
    <w:p>
      <w:pPr>
        <w:spacing w:before="0" w:after="80"/>
      </w:pPr>
    </w:p>
    <w:p>
      <w:pPr>
        <w:jc w:val="both"/>
      </w:pPr>
      <w:r>
        <w:t>Một tài khoản có thể đồng thời giữ vai trò Người mua và Người bán, vì nhiều người dùng vừa thanh lý sách cũ vừa mua thêm. Ngược lại, vai trò Kiểm định viên và Quản trị viên loại trừ lẫn nhau với vai trò Người bán trên cùng một tài khoản, nhằm ngăn xung đột lợi ích khi một người vừa đăng tin vừa tự phê duyệt tin của mình.</w:t>
      </w:r>
    </w:p>
    <w:p>
      <w:pPr>
        <w:pStyle w:val="Heading2"/>
      </w:pPr>
      <w:r>
        <w:t>3.2. Ma trận phân quyền</w:t>
      </w:r>
    </w:p>
    <w:p>
      <w:pPr>
        <w:jc w:val="both"/>
      </w:pPr>
      <w:r>
        <w:t>Ma trận dưới đây là nguồn tham chiếu duy nhất khi hiện thực kiểm soát truy cập. Ký hiệu C là toàn quyền, X là được phép, R là chỉ đọc, và ô trống nghĩa là không được phép. Mọi kiểm tra quyền phải thực hiện ở tầng máy chủ; việc ẩn hiện nút bấm trên giao diện chỉ là lớp bổ trợ trải nghiệm, không được coi là biện pháp bảo vệ.</w:t>
      </w:r>
    </w:p>
    <w:tbl>
      <w:tblPr>
        <w:tblStyle w:val="LightList-Accent1"/>
        <w:tblW w:type="auto" w:w="0"/>
        <w:jc w:val="left"/>
        <w:tblLayout w:type="fixed"/>
        <w:tblLook w:firstColumn="1" w:firstRow="1" w:lastColumn="0" w:lastRow="0" w:noHBand="0" w:noVBand="1" w:val="04A0"/>
      </w:tblPr>
      <w:tblGrid>
        <w:gridCol w:w="2871"/>
        <w:gridCol w:w="1550"/>
        <w:gridCol w:w="1550"/>
        <w:gridCol w:w="1550"/>
        <w:gridCol w:w="1550"/>
      </w:tblGrid>
      <w:tr>
        <w:trPr>
          <w:tblHeader w:val="true"/>
        </w:trPr>
        <w:tc>
          <w:tcPr>
            <w:tcW w:type="dxa" w:w="2871"/>
          </w:tcPr>
          <w:p>
            <w:pPr>
              <w:spacing w:before="20" w:after="20" w:line="240" w:lineRule="auto"/>
            </w:pPr>
            <w:r/>
            <w:r>
              <w:rPr>
                <w:rFonts w:ascii="Calibri" w:hAnsi="Calibri" w:cs="Calibri"/>
                <w:b/>
                <w:sz w:val="17"/>
              </w:rPr>
              <w:t>Chức năng</w:t>
            </w:r>
          </w:p>
        </w:tc>
        <w:tc>
          <w:tcPr>
            <w:tcW w:type="dxa" w:w="1550"/>
          </w:tcPr>
          <w:p>
            <w:pPr>
              <w:spacing w:before="20" w:after="20" w:line="240" w:lineRule="auto"/>
            </w:pPr>
            <w:r/>
            <w:r>
              <w:rPr>
                <w:rFonts w:ascii="Calibri" w:hAnsi="Calibri" w:cs="Calibri"/>
                <w:b/>
                <w:sz w:val="17"/>
              </w:rPr>
              <w:t>Người mua</w:t>
            </w:r>
          </w:p>
        </w:tc>
        <w:tc>
          <w:tcPr>
            <w:tcW w:type="dxa" w:w="1550"/>
          </w:tcPr>
          <w:p>
            <w:pPr>
              <w:spacing w:before="20" w:after="20" w:line="240" w:lineRule="auto"/>
            </w:pPr>
            <w:r/>
            <w:r>
              <w:rPr>
                <w:rFonts w:ascii="Calibri" w:hAnsi="Calibri" w:cs="Calibri"/>
                <w:b/>
                <w:sz w:val="17"/>
              </w:rPr>
              <w:t>Người bán</w:t>
            </w:r>
          </w:p>
        </w:tc>
        <w:tc>
          <w:tcPr>
            <w:tcW w:type="dxa" w:w="1550"/>
          </w:tcPr>
          <w:p>
            <w:pPr>
              <w:spacing w:before="20" w:after="20" w:line="240" w:lineRule="auto"/>
            </w:pPr>
            <w:r/>
            <w:r>
              <w:rPr>
                <w:rFonts w:ascii="Calibri" w:hAnsi="Calibri" w:cs="Calibri"/>
                <w:b/>
                <w:sz w:val="17"/>
              </w:rPr>
              <w:t>Kiểm định viên</w:t>
            </w:r>
          </w:p>
        </w:tc>
        <w:tc>
          <w:tcPr>
            <w:tcW w:type="dxa" w:w="1550"/>
          </w:tcPr>
          <w:p>
            <w:pPr>
              <w:spacing w:before="20" w:after="20" w:line="240" w:lineRule="auto"/>
            </w:pPr>
            <w:r/>
            <w:r>
              <w:rPr>
                <w:rFonts w:ascii="Calibri" w:hAnsi="Calibri" w:cs="Calibri"/>
                <w:b/>
                <w:sz w:val="17"/>
              </w:rPr>
              <w:t>Quản trị viên</w:t>
            </w:r>
          </w:p>
        </w:tc>
      </w:tr>
      <w:tr>
        <w:tc>
          <w:tcPr>
            <w:tcW w:type="dxa" w:w="2871"/>
          </w:tcPr>
          <w:p>
            <w:pPr>
              <w:spacing w:before="20" w:after="20" w:line="240" w:lineRule="auto"/>
            </w:pPr>
            <w:r/>
            <w:r>
              <w:rPr>
                <w:rFonts w:ascii="Calibri" w:hAnsi="Calibri" w:cs="Calibri"/>
                <w:b/>
                <w:color w:val="1F4E79"/>
                <w:sz w:val="17"/>
              </w:rPr>
              <w:t>Duyệt, tìm kiếm và xem chi tiết tin đăng đã công khai</w:t>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t>X</w:t>
            </w:r>
          </w:p>
        </w:tc>
      </w:tr>
      <w:tr>
        <w:tc>
          <w:tcPr>
            <w:tcW w:type="dxa" w:w="2871"/>
          </w:tcPr>
          <w:p>
            <w:pPr>
              <w:spacing w:before="20" w:after="20" w:line="240" w:lineRule="auto"/>
            </w:pPr>
            <w:r/>
            <w:r>
              <w:rPr>
                <w:rFonts w:ascii="Calibri" w:hAnsi="Calibri" w:cs="Calibri"/>
                <w:b/>
                <w:color w:val="1F4E79"/>
                <w:sz w:val="17"/>
              </w:rPr>
              <w:t>Tạo, sửa, gỡ tin đăng của chính mình</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C</w:t>
            </w:r>
          </w:p>
        </w:tc>
      </w:tr>
      <w:tr>
        <w:tc>
          <w:tcPr>
            <w:tcW w:type="dxa" w:w="2871"/>
          </w:tcPr>
          <w:p>
            <w:pPr>
              <w:spacing w:before="20" w:after="20" w:line="240" w:lineRule="auto"/>
            </w:pPr>
            <w:r/>
            <w:r>
              <w:rPr>
                <w:rFonts w:ascii="Calibri" w:hAnsi="Calibri" w:cs="Calibri"/>
                <w:b/>
                <w:color w:val="1F4E79"/>
                <w:sz w:val="17"/>
              </w:rPr>
              <w:t>Xem tin đăng ở trạng thái Chờ kiểm định</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R (tin của mình)</w:t>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t>X</w:t>
            </w:r>
          </w:p>
        </w:tc>
      </w:tr>
      <w:tr>
        <w:tc>
          <w:tcPr>
            <w:tcW w:type="dxa" w:w="2871"/>
          </w:tcPr>
          <w:p>
            <w:pPr>
              <w:spacing w:before="20" w:after="20" w:line="240" w:lineRule="auto"/>
            </w:pPr>
            <w:r/>
            <w:r>
              <w:rPr>
                <w:rFonts w:ascii="Calibri" w:hAnsi="Calibri" w:cs="Calibri"/>
                <w:b/>
                <w:color w:val="1F4E79"/>
                <w:sz w:val="17"/>
              </w:rPr>
              <w:t>Duyệt hoặc từ chối tin đăng</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t>C</w:t>
            </w:r>
          </w:p>
        </w:tc>
      </w:tr>
      <w:tr>
        <w:tc>
          <w:tcPr>
            <w:tcW w:type="dxa" w:w="2871"/>
          </w:tcPr>
          <w:p>
            <w:pPr>
              <w:spacing w:before="20" w:after="20" w:line="240" w:lineRule="auto"/>
            </w:pPr>
            <w:r/>
            <w:r>
              <w:rPr>
                <w:rFonts w:ascii="Calibri" w:hAnsi="Calibri" w:cs="Calibri"/>
                <w:b/>
                <w:color w:val="1F4E79"/>
                <w:sz w:val="17"/>
              </w:rPr>
              <w:t>Thêm vào giỏ, đặt hàng và thanh toán</w:t>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r>
      <w:tr>
        <w:tc>
          <w:tcPr>
            <w:tcW w:type="dxa" w:w="2871"/>
          </w:tcPr>
          <w:p>
            <w:pPr>
              <w:spacing w:before="20" w:after="20" w:line="240" w:lineRule="auto"/>
            </w:pPr>
            <w:r/>
            <w:r>
              <w:rPr>
                <w:rFonts w:ascii="Calibri" w:hAnsi="Calibri" w:cs="Calibri"/>
                <w:b/>
                <w:color w:val="1F4E79"/>
                <w:sz w:val="17"/>
              </w:rPr>
              <w:t>Đặt giá trong phiên đấu giá</w:t>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r>
      <w:tr>
        <w:tc>
          <w:tcPr>
            <w:tcW w:type="dxa" w:w="2871"/>
          </w:tcPr>
          <w:p>
            <w:pPr>
              <w:spacing w:before="20" w:after="20" w:line="240" w:lineRule="auto"/>
            </w:pPr>
            <w:r/>
            <w:r>
              <w:rPr>
                <w:rFonts w:ascii="Calibri" w:hAnsi="Calibri" w:cs="Calibri"/>
                <w:b/>
                <w:color w:val="1F4E79"/>
                <w:sz w:val="17"/>
              </w:rPr>
              <w:t>Đặt giá cho tin đăng của chính mình</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r>
      <w:tr>
        <w:tc>
          <w:tcPr>
            <w:tcW w:type="dxa" w:w="2871"/>
          </w:tcPr>
          <w:p>
            <w:pPr>
              <w:spacing w:before="20" w:after="20" w:line="240" w:lineRule="auto"/>
            </w:pPr>
            <w:r/>
            <w:r>
              <w:rPr>
                <w:rFonts w:ascii="Calibri" w:hAnsi="Calibri" w:cs="Calibri"/>
                <w:b/>
                <w:color w:val="1F4E79"/>
                <w:sz w:val="17"/>
              </w:rPr>
              <w:t>Tạo và cập nhật vận đơn</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R</w:t>
            </w:r>
          </w:p>
        </w:tc>
      </w:tr>
      <w:tr>
        <w:tc>
          <w:tcPr>
            <w:tcW w:type="dxa" w:w="2871"/>
          </w:tcPr>
          <w:p>
            <w:pPr>
              <w:spacing w:before="20" w:after="20" w:line="240" w:lineRule="auto"/>
            </w:pPr>
            <w:r/>
            <w:r>
              <w:rPr>
                <w:rFonts w:ascii="Calibri" w:hAnsi="Calibri" w:cs="Calibri"/>
                <w:b/>
                <w:color w:val="1F4E79"/>
                <w:sz w:val="17"/>
              </w:rPr>
              <w:t>Xác nhận đã nhận hàng</w:t>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C</w:t>
            </w:r>
          </w:p>
        </w:tc>
      </w:tr>
      <w:tr>
        <w:tc>
          <w:tcPr>
            <w:tcW w:type="dxa" w:w="2871"/>
          </w:tcPr>
          <w:p>
            <w:pPr>
              <w:spacing w:before="20" w:after="20" w:line="240" w:lineRule="auto"/>
            </w:pPr>
            <w:r/>
            <w:r>
              <w:rPr>
                <w:rFonts w:ascii="Calibri" w:hAnsi="Calibri" w:cs="Calibri"/>
                <w:b/>
                <w:color w:val="1F4E79"/>
                <w:sz w:val="17"/>
              </w:rPr>
              <w:t>Mở khiếu nại về đơn hàng</w:t>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C</w:t>
            </w:r>
          </w:p>
        </w:tc>
      </w:tr>
      <w:tr>
        <w:tc>
          <w:tcPr>
            <w:tcW w:type="dxa" w:w="2871"/>
          </w:tcPr>
          <w:p>
            <w:pPr>
              <w:spacing w:before="20" w:after="20" w:line="240" w:lineRule="auto"/>
            </w:pPr>
            <w:r/>
            <w:r>
              <w:rPr>
                <w:rFonts w:ascii="Calibri" w:hAnsi="Calibri" w:cs="Calibri"/>
                <w:b/>
                <w:color w:val="1F4E79"/>
                <w:sz w:val="17"/>
              </w:rPr>
              <w:t>Phân xử tranh chấp và quyết định hoàn tiền</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C</w:t>
            </w:r>
          </w:p>
        </w:tc>
      </w:tr>
      <w:tr>
        <w:tc>
          <w:tcPr>
            <w:tcW w:type="dxa" w:w="2871"/>
          </w:tcPr>
          <w:p>
            <w:pPr>
              <w:spacing w:before="20" w:after="20" w:line="240" w:lineRule="auto"/>
            </w:pPr>
            <w:r/>
            <w:r>
              <w:rPr>
                <w:rFonts w:ascii="Calibri" w:hAnsi="Calibri" w:cs="Calibri"/>
                <w:b/>
                <w:color w:val="1F4E79"/>
                <w:sz w:val="17"/>
              </w:rPr>
              <w:t>Viết đánh giá sau khi đơn hoàn tất</w:t>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R</w:t>
            </w:r>
          </w:p>
        </w:tc>
      </w:tr>
      <w:tr>
        <w:tc>
          <w:tcPr>
            <w:tcW w:type="dxa" w:w="2871"/>
          </w:tcPr>
          <w:p>
            <w:pPr>
              <w:spacing w:before="20" w:after="20" w:line="240" w:lineRule="auto"/>
            </w:pPr>
            <w:r/>
            <w:r>
              <w:rPr>
                <w:rFonts w:ascii="Calibri" w:hAnsi="Calibri" w:cs="Calibri"/>
                <w:b/>
                <w:color w:val="1F4E79"/>
                <w:sz w:val="17"/>
              </w:rPr>
              <w:t>Gỡ đánh giá vi phạm quy tắc nội dung</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C</w:t>
            </w:r>
          </w:p>
        </w:tc>
      </w:tr>
      <w:tr>
        <w:tc>
          <w:tcPr>
            <w:tcW w:type="dxa" w:w="2871"/>
          </w:tcPr>
          <w:p>
            <w:pPr>
              <w:spacing w:before="20" w:after="20" w:line="240" w:lineRule="auto"/>
            </w:pPr>
            <w:r/>
            <w:r>
              <w:rPr>
                <w:rFonts w:ascii="Calibri" w:hAnsi="Calibri" w:cs="Calibri"/>
                <w:b/>
                <w:color w:val="1F4E79"/>
                <w:sz w:val="17"/>
              </w:rPr>
              <w:t>Quản lý người dùng: khóa, mở khóa, cấm vĩnh viễn</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C</w:t>
            </w:r>
          </w:p>
        </w:tc>
      </w:tr>
      <w:tr>
        <w:tc>
          <w:tcPr>
            <w:tcW w:type="dxa" w:w="2871"/>
          </w:tcPr>
          <w:p>
            <w:pPr>
              <w:spacing w:before="20" w:after="20" w:line="240" w:lineRule="auto"/>
            </w:pPr>
            <w:r/>
            <w:r>
              <w:rPr>
                <w:rFonts w:ascii="Calibri" w:hAnsi="Calibri" w:cs="Calibri"/>
                <w:b/>
                <w:color w:val="1F4E79"/>
                <w:sz w:val="17"/>
              </w:rPr>
              <w:t>Tạo và gán vai trò Kiểm định viên</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C</w:t>
            </w:r>
          </w:p>
        </w:tc>
      </w:tr>
      <w:tr>
        <w:tc>
          <w:tcPr>
            <w:tcW w:type="dxa" w:w="2871"/>
          </w:tcPr>
          <w:p>
            <w:pPr>
              <w:spacing w:before="20" w:after="20" w:line="240" w:lineRule="auto"/>
            </w:pPr>
            <w:r/>
            <w:r>
              <w:rPr>
                <w:rFonts w:ascii="Calibri" w:hAnsi="Calibri" w:cs="Calibri"/>
                <w:b/>
                <w:color w:val="1F4E79"/>
                <w:sz w:val="17"/>
              </w:rPr>
              <w:t>Quản lý cây danh mục và thuộc tính danh mục</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R</w:t>
            </w:r>
          </w:p>
        </w:tc>
        <w:tc>
          <w:tcPr>
            <w:tcW w:type="dxa" w:w="1550"/>
          </w:tcPr>
          <w:p>
            <w:pPr>
              <w:spacing w:before="20" w:after="20" w:line="240" w:lineRule="auto"/>
            </w:pPr>
            <w:r/>
            <w:r>
              <w:rPr>
                <w:rFonts w:ascii="Calibri" w:hAnsi="Calibri" w:cs="Calibri"/>
                <w:color w:val="1A1A1A"/>
                <w:sz w:val="17"/>
              </w:rPr>
              <w:t>C</w:t>
            </w:r>
          </w:p>
        </w:tc>
      </w:tr>
      <w:tr>
        <w:tc>
          <w:tcPr>
            <w:tcW w:type="dxa" w:w="2871"/>
          </w:tcPr>
          <w:p>
            <w:pPr>
              <w:spacing w:before="20" w:after="20" w:line="240" w:lineRule="auto"/>
            </w:pPr>
            <w:r/>
            <w:r>
              <w:rPr>
                <w:rFonts w:ascii="Calibri" w:hAnsi="Calibri" w:cs="Calibri"/>
                <w:b/>
                <w:color w:val="1F4E79"/>
                <w:sz w:val="17"/>
              </w:rPr>
              <w:t>Xem báo cáo giao dịch và đối soát toàn hệ thống</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R (của mình)</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C</w:t>
            </w:r>
          </w:p>
        </w:tc>
      </w:tr>
      <w:tr>
        <w:tc>
          <w:tcPr>
            <w:tcW w:type="dxa" w:w="2871"/>
          </w:tcPr>
          <w:p>
            <w:pPr>
              <w:spacing w:before="20" w:after="20" w:line="240" w:lineRule="auto"/>
            </w:pPr>
            <w:r/>
            <w:r>
              <w:rPr>
                <w:rFonts w:ascii="Calibri" w:hAnsi="Calibri" w:cs="Calibri"/>
                <w:b/>
                <w:color w:val="1F4E79"/>
                <w:sz w:val="17"/>
              </w:rPr>
              <w:t>Yêu cầu giải ngân từ ví</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X</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R</w:t>
            </w:r>
          </w:p>
        </w:tc>
      </w:tr>
      <w:tr>
        <w:tc>
          <w:tcPr>
            <w:tcW w:type="dxa" w:w="2871"/>
          </w:tcPr>
          <w:p>
            <w:pPr>
              <w:spacing w:before="20" w:after="20" w:line="240" w:lineRule="auto"/>
            </w:pPr>
            <w:r/>
            <w:r>
              <w:rPr>
                <w:rFonts w:ascii="Calibri" w:hAnsi="Calibri" w:cs="Calibri"/>
                <w:b/>
                <w:color w:val="1F4E79"/>
                <w:sz w:val="17"/>
              </w:rPr>
              <w:t>Truy cập nhật ký kiểm toán</w:t>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r>
          </w:p>
        </w:tc>
        <w:tc>
          <w:tcPr>
            <w:tcW w:type="dxa" w:w="1550"/>
          </w:tcPr>
          <w:p>
            <w:pPr>
              <w:spacing w:before="20" w:after="20" w:line="240" w:lineRule="auto"/>
            </w:pPr>
            <w:r/>
            <w:r>
              <w:rPr>
                <w:rFonts w:ascii="Calibri" w:hAnsi="Calibri" w:cs="Calibri"/>
                <w:color w:val="1A1A1A"/>
                <w:sz w:val="17"/>
              </w:rPr>
              <w:t>R (phạm vi kiểm định)</w:t>
            </w:r>
          </w:p>
        </w:tc>
        <w:tc>
          <w:tcPr>
            <w:tcW w:type="dxa" w:w="1550"/>
          </w:tcPr>
          <w:p>
            <w:pPr>
              <w:spacing w:before="20" w:after="20" w:line="240" w:lineRule="auto"/>
            </w:pPr>
            <w:r/>
            <w:r>
              <w:rPr>
                <w:rFonts w:ascii="Calibri" w:hAnsi="Calibri" w:cs="Calibri"/>
                <w:color w:val="1A1A1A"/>
                <w:sz w:val="17"/>
              </w:rPr>
              <w:t>C</w:t>
            </w:r>
          </w:p>
        </w:tc>
      </w:tr>
    </w:tbl>
    <w:p>
      <w:pPr>
        <w:spacing w:before="0" w:after="80"/>
      </w:pPr>
    </w:p>
    <w:p>
      <w:pPr>
        <w:pStyle w:val="Heading2"/>
      </w:pPr>
      <w:r>
        <w:t>3.3. Nguyên tắc kiểm soát truy cập</w:t>
      </w:r>
    </w:p>
    <w:p>
      <w:pPr>
        <w:jc w:val="both"/>
      </w:pPr>
      <w:r>
        <w:t>Hệ thống áp dụng nguyên tắc đặc quyền tối thiểu: mỗi vai trò chỉ nhận đúng tập quyền cần thiết để hoàn thành nhiệm vụ của mình. Bên cạnh kiểm tra theo vai trò, mọi truy vấn tới một bản ghi cụ thể còn phải kiểm tra quyền sở hữu, để một người bán không thể đọc hay sửa tin đăng và đơn hàng của người bán khác dù cùng mang vai trò Người bán.</w:t>
      </w:r>
    </w:p>
    <w:p>
      <w:pPr>
        <w:jc w:val="both"/>
      </w:pPr>
      <w:r>
        <w:t>Các thao tác có hậu quả không đảo ngược gồm cấm tài khoản, gỡ tin đăng đã có giao dịch, hủy phiên đấu giá đang chạy và phê duyệt hoàn tiền vượt ngưỡng đều yêu cầu xác thực lại bằng mật khẩu hoặc mã một lần, đồng thời ghi lại danh tính người thực hiện, thời điểm và lý do vào nhật ký kiểm toán.</w:t>
      </w:r>
    </w:p>
    <w:p>
      <w:r>
        <w:br w:type="page"/>
      </w:r>
    </w:p>
    <w:p>
      <w:pPr>
        <w:pStyle w:val="Heading1"/>
      </w:pPr>
      <w:r>
        <w:t>4. Yêu cầu chức năng</w:t>
      </w:r>
    </w:p>
    <w:p>
      <w:pPr>
        <w:jc w:val="both"/>
      </w:pPr>
      <w:r>
        <w:t>Chương này đặc tả yêu cầu chức năng theo mười bốn nhóm đã liệt kê tại mục 2.4. Mỗi yêu cầu có một mã duy nhất, một phát biểu ngắn gọn về điều hệ thống phải làm, phần mô tả chi tiết chứa các ràng buộc và trường hợp biên, cùng mức độ ưu tiên.</w:t>
      </w:r>
    </w:p>
    <w:p>
      <w:pPr>
        <w:jc w:val="both"/>
      </w:pPr>
      <w:r>
        <w:t>Quy ước diễn đạt: động từ phải chỉ yêu cầu bắt buộc, nên chỉ yêu cầu được khuyến nghị mạnh nhưng có thể đánh đổi khi thiếu nguồn lực, và có thể chỉ yêu cầu tùy chọn. Các giá trị ngưỡng viết in đậm về mặt nghiệp vụ được tập hợp lại tại Chương 6 để có thể điều chỉnh mà không phải sửa nhiều điểm trong tài liệu.</w:t>
      </w:r>
    </w:p>
    <w:p>
      <w:pPr>
        <w:pStyle w:val="Heading2"/>
      </w:pPr>
      <w:r>
        <w:t>4.1. FR-AUTH – Tài khoản và xác thực</w:t>
      </w:r>
    </w:p>
    <w:p>
      <w:pPr>
        <w:jc w:val="both"/>
      </w:pPr>
      <w:r>
        <w:t>Nhóm này hiện thực bước Đăng nhập hoặc Đăng ký trong sơ đồ nghiệp vụ. Đây là cửa ngõ chung của cả bốn vai trò, nên yêu cầu về độ tin cậy và bảo mật của nhóm này cao hơn mọi nhóm còn lại: một lỗi ở đây làm tê liệt toàn bộ sản phẩm.</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FR-AUTH-01</w:t>
            </w:r>
          </w:p>
        </w:tc>
        <w:tc>
          <w:tcPr>
            <w:tcW w:type="dxa" w:w="1950"/>
          </w:tcPr>
          <w:p>
            <w:pPr>
              <w:spacing w:before="20" w:after="20" w:line="240" w:lineRule="auto"/>
            </w:pPr>
            <w:r/>
            <w:r>
              <w:rPr>
                <w:rFonts w:ascii="Calibri" w:hAnsi="Calibri" w:cs="Calibri"/>
                <w:color w:val="1A1A1A"/>
                <w:sz w:val="17"/>
              </w:rPr>
              <w:t>Đăng ký tài khoản</w:t>
            </w:r>
          </w:p>
        </w:tc>
        <w:tc>
          <w:tcPr>
            <w:tcW w:type="dxa" w:w="4850"/>
          </w:tcPr>
          <w:p>
            <w:pPr>
              <w:spacing w:before="20" w:after="20" w:line="240" w:lineRule="auto"/>
            </w:pPr>
            <w:r/>
            <w:r>
              <w:rPr>
                <w:rFonts w:ascii="Calibri" w:hAnsi="Calibri" w:cs="Calibri"/>
                <w:color w:val="1A1A1A"/>
                <w:sz w:val="17"/>
              </w:rPr>
              <w:t>Hệ thống phải cho phép đăng ký bằng số điện thoại di động hoặc địa chỉ thư điện tử, kèm mật khẩu tối thiểu tám ký tự gồm chữ và số. Mỗi số điện thoại và mỗi địa chỉ thư chỉ gắn với một tài khoản đang hoạt động.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FR-AUTH-02</w:t>
            </w:r>
          </w:p>
        </w:tc>
        <w:tc>
          <w:tcPr>
            <w:tcW w:type="dxa" w:w="1950"/>
          </w:tcPr>
          <w:p>
            <w:pPr>
              <w:spacing w:before="20" w:after="20" w:line="240" w:lineRule="auto"/>
            </w:pPr>
            <w:r/>
            <w:r>
              <w:rPr>
                <w:rFonts w:ascii="Calibri" w:hAnsi="Calibri" w:cs="Calibri"/>
                <w:color w:val="1A1A1A"/>
                <w:sz w:val="17"/>
              </w:rPr>
              <w:t>Xác thực mã một lần</w:t>
            </w:r>
          </w:p>
        </w:tc>
        <w:tc>
          <w:tcPr>
            <w:tcW w:type="dxa" w:w="4850"/>
          </w:tcPr>
          <w:p>
            <w:pPr>
              <w:spacing w:before="20" w:after="20" w:line="240" w:lineRule="auto"/>
            </w:pPr>
            <w:r/>
            <w:r>
              <w:rPr>
                <w:rFonts w:ascii="Calibri" w:hAnsi="Calibri" w:cs="Calibri"/>
                <w:color w:val="1A1A1A"/>
                <w:sz w:val="17"/>
              </w:rPr>
              <w:t>Hệ thống phải gửi mã một lần gồm sáu chữ số, hiệu lực năm phút, tối đa năm lần gửi lại trong một giờ. Tài khoản chưa xác thực không được phép đặt hàng, đặt giá hay đăng tin.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FR-AUTH-03</w:t>
            </w:r>
          </w:p>
        </w:tc>
        <w:tc>
          <w:tcPr>
            <w:tcW w:type="dxa" w:w="1950"/>
          </w:tcPr>
          <w:p>
            <w:pPr>
              <w:spacing w:before="20" w:after="20" w:line="240" w:lineRule="auto"/>
            </w:pPr>
            <w:r/>
            <w:r>
              <w:rPr>
                <w:rFonts w:ascii="Calibri" w:hAnsi="Calibri" w:cs="Calibri"/>
                <w:color w:val="1A1A1A"/>
                <w:sz w:val="17"/>
              </w:rPr>
              <w:t>Đăng nhập và duy trì phiên</w:t>
            </w:r>
          </w:p>
        </w:tc>
        <w:tc>
          <w:tcPr>
            <w:tcW w:type="dxa" w:w="4850"/>
          </w:tcPr>
          <w:p>
            <w:pPr>
              <w:spacing w:before="20" w:after="20" w:line="240" w:lineRule="auto"/>
            </w:pPr>
            <w:r/>
            <w:r>
              <w:rPr>
                <w:rFonts w:ascii="Calibri" w:hAnsi="Calibri" w:cs="Calibri"/>
                <w:color w:val="1A1A1A"/>
                <w:sz w:val="17"/>
              </w:rPr>
              <w:t>Hệ thống phải cấp một mã truy cập ngắn hạn và một mã làm mới dài hạn. Người dùng không phải đăng nhập lại trong vòng ba mươi ngày nếu vẫn sử dụng ứng dụng đều đặn.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FR-AUTH-04</w:t>
            </w:r>
          </w:p>
        </w:tc>
        <w:tc>
          <w:tcPr>
            <w:tcW w:type="dxa" w:w="1950"/>
          </w:tcPr>
          <w:p>
            <w:pPr>
              <w:spacing w:before="20" w:after="20" w:line="240" w:lineRule="auto"/>
            </w:pPr>
            <w:r/>
            <w:r>
              <w:rPr>
                <w:rFonts w:ascii="Calibri" w:hAnsi="Calibri" w:cs="Calibri"/>
                <w:color w:val="1A1A1A"/>
                <w:sz w:val="17"/>
              </w:rPr>
              <w:t>Đăng nhập qua nhà cung cấp danh tính</w:t>
            </w:r>
          </w:p>
        </w:tc>
        <w:tc>
          <w:tcPr>
            <w:tcW w:type="dxa" w:w="4850"/>
          </w:tcPr>
          <w:p>
            <w:pPr>
              <w:spacing w:before="20" w:after="20" w:line="240" w:lineRule="auto"/>
            </w:pPr>
            <w:r/>
            <w:r>
              <w:rPr>
                <w:rFonts w:ascii="Calibri" w:hAnsi="Calibri" w:cs="Calibri"/>
                <w:color w:val="1A1A1A"/>
                <w:sz w:val="17"/>
              </w:rPr>
              <w:t>Hệ thống nên hỗ trợ đăng nhập bằng tài khoản Google và Apple, bắt buộc liên kết số điện thoại ngay sau lần đăng nhập đầu tiên để phục vụ liên lạc giao nhận.</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FR-AUTH-05</w:t>
            </w:r>
          </w:p>
        </w:tc>
        <w:tc>
          <w:tcPr>
            <w:tcW w:type="dxa" w:w="1950"/>
          </w:tcPr>
          <w:p>
            <w:pPr>
              <w:spacing w:before="20" w:after="20" w:line="240" w:lineRule="auto"/>
            </w:pPr>
            <w:r/>
            <w:r>
              <w:rPr>
                <w:rFonts w:ascii="Calibri" w:hAnsi="Calibri" w:cs="Calibri"/>
                <w:color w:val="1A1A1A"/>
                <w:sz w:val="17"/>
              </w:rPr>
              <w:t>Đăng nhập sinh trắc học</w:t>
            </w:r>
          </w:p>
        </w:tc>
        <w:tc>
          <w:tcPr>
            <w:tcW w:type="dxa" w:w="4850"/>
          </w:tcPr>
          <w:p>
            <w:pPr>
              <w:spacing w:before="20" w:after="20" w:line="240" w:lineRule="auto"/>
            </w:pPr>
            <w:r/>
            <w:r>
              <w:rPr>
                <w:rFonts w:ascii="Calibri" w:hAnsi="Calibri" w:cs="Calibri"/>
                <w:color w:val="1A1A1A"/>
                <w:sz w:val="17"/>
              </w:rPr>
              <w:t>Ứng dụng nên cho phép mở khóa bằng vân tay hoặc khuôn mặt của thiết bị cho các lần đăng nhập sau, với tùy chọn tắt trong phần cài đặt.</w:t>
            </w:r>
          </w:p>
        </w:tc>
        <w:tc>
          <w:tcPr>
            <w:tcW w:type="dxa" w:w="1171"/>
          </w:tcPr>
          <w:p>
            <w:pPr>
              <w:spacing w:before="20" w:after="20" w:line="240" w:lineRule="auto"/>
            </w:pPr>
            <w:r/>
            <w:r>
              <w:rPr>
                <w:rFonts w:ascii="Calibri" w:hAnsi="Calibri" w:cs="Calibri"/>
                <w:color w:val="1A1A1A"/>
                <w:sz w:val="17"/>
              </w:rPr>
              <w:t>Mong muốn</w:t>
            </w:r>
          </w:p>
        </w:tc>
      </w:tr>
      <w:tr>
        <w:tc>
          <w:tcPr>
            <w:tcW w:type="dxa" w:w="1100"/>
          </w:tcPr>
          <w:p>
            <w:pPr>
              <w:spacing w:before="20" w:after="20" w:line="240" w:lineRule="auto"/>
            </w:pPr>
            <w:r/>
            <w:r>
              <w:rPr>
                <w:rFonts w:ascii="Calibri" w:hAnsi="Calibri" w:cs="Calibri"/>
                <w:b/>
                <w:color w:val="1F4E79"/>
                <w:sz w:val="17"/>
              </w:rPr>
              <w:t>FR-AUTH-06</w:t>
            </w:r>
          </w:p>
        </w:tc>
        <w:tc>
          <w:tcPr>
            <w:tcW w:type="dxa" w:w="1950"/>
          </w:tcPr>
          <w:p>
            <w:pPr>
              <w:spacing w:before="20" w:after="20" w:line="240" w:lineRule="auto"/>
            </w:pPr>
            <w:r/>
            <w:r>
              <w:rPr>
                <w:rFonts w:ascii="Calibri" w:hAnsi="Calibri" w:cs="Calibri"/>
                <w:color w:val="1A1A1A"/>
                <w:sz w:val="17"/>
              </w:rPr>
              <w:t>Khôi phục mật khẩu</w:t>
            </w:r>
          </w:p>
        </w:tc>
        <w:tc>
          <w:tcPr>
            <w:tcW w:type="dxa" w:w="4850"/>
          </w:tcPr>
          <w:p>
            <w:pPr>
              <w:spacing w:before="20" w:after="20" w:line="240" w:lineRule="auto"/>
            </w:pPr>
            <w:r/>
            <w:r>
              <w:rPr>
                <w:rFonts w:ascii="Calibri" w:hAnsi="Calibri" w:cs="Calibri"/>
                <w:color w:val="1A1A1A"/>
                <w:sz w:val="17"/>
              </w:rPr>
              <w:t>Hệ thống phải cho phép đặt lại mật khẩu qua mã một lần gửi tới kênh đã xác thực; sau khi đổi mật khẩu, mọi phiên đăng nhập khác bị vô hiệu.</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FR-AUTH-07</w:t>
            </w:r>
          </w:p>
        </w:tc>
        <w:tc>
          <w:tcPr>
            <w:tcW w:type="dxa" w:w="1950"/>
          </w:tcPr>
          <w:p>
            <w:pPr>
              <w:spacing w:before="20" w:after="20" w:line="240" w:lineRule="auto"/>
            </w:pPr>
            <w:r/>
            <w:r>
              <w:rPr>
                <w:rFonts w:ascii="Calibri" w:hAnsi="Calibri" w:cs="Calibri"/>
                <w:color w:val="1A1A1A"/>
                <w:sz w:val="17"/>
              </w:rPr>
              <w:t>Chống dò mật khẩu</w:t>
            </w:r>
          </w:p>
        </w:tc>
        <w:tc>
          <w:tcPr>
            <w:tcW w:type="dxa" w:w="4850"/>
          </w:tcPr>
          <w:p>
            <w:pPr>
              <w:spacing w:before="20" w:after="20" w:line="240" w:lineRule="auto"/>
            </w:pPr>
            <w:r/>
            <w:r>
              <w:rPr>
                <w:rFonts w:ascii="Calibri" w:hAnsi="Calibri" w:cs="Calibri"/>
                <w:color w:val="1A1A1A"/>
                <w:sz w:val="17"/>
              </w:rPr>
              <w:t>Hệ thống phải tạm khóa đăng nhập trong mười lăm phút sau năm lần nhập sai liên tiếp trên cùng một tài khoản và áp dụng kiểm tra chống tự động hóa khi phát hiện bất thường theo địa chỉ mạng.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FR-AUTH-08</w:t>
            </w:r>
          </w:p>
        </w:tc>
        <w:tc>
          <w:tcPr>
            <w:tcW w:type="dxa" w:w="1950"/>
          </w:tcPr>
          <w:p>
            <w:pPr>
              <w:spacing w:before="20" w:after="20" w:line="240" w:lineRule="auto"/>
            </w:pPr>
            <w:r/>
            <w:r>
              <w:rPr>
                <w:rFonts w:ascii="Calibri" w:hAnsi="Calibri" w:cs="Calibri"/>
                <w:color w:val="1A1A1A"/>
                <w:sz w:val="17"/>
              </w:rPr>
              <w:t>Đăng ký vai trò người bán</w:t>
            </w:r>
          </w:p>
        </w:tc>
        <w:tc>
          <w:tcPr>
            <w:tcW w:type="dxa" w:w="4850"/>
          </w:tcPr>
          <w:p>
            <w:pPr>
              <w:spacing w:before="20" w:after="20" w:line="240" w:lineRule="auto"/>
            </w:pPr>
            <w:r/>
            <w:r>
              <w:rPr>
                <w:rFonts w:ascii="Calibri" w:hAnsi="Calibri" w:cs="Calibri"/>
                <w:color w:val="1A1A1A"/>
                <w:sz w:val="17"/>
              </w:rPr>
              <w:t>Hệ thống phải thu thập họ tên, giấy tờ tùy thân, ảnh chân dung đối chiếu, địa chỉ lấy hàng và tài khoản ngân hàng nhận tiền; chỉ kích hoạt vai trò Người bán khi định danh điện tử trả kết quả Đạt.</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FR-AUTH-09</w:t>
            </w:r>
          </w:p>
        </w:tc>
        <w:tc>
          <w:tcPr>
            <w:tcW w:type="dxa" w:w="1950"/>
          </w:tcPr>
          <w:p>
            <w:pPr>
              <w:spacing w:before="20" w:after="20" w:line="240" w:lineRule="auto"/>
            </w:pPr>
            <w:r/>
            <w:r>
              <w:rPr>
                <w:rFonts w:ascii="Calibri" w:hAnsi="Calibri" w:cs="Calibri"/>
                <w:color w:val="1A1A1A"/>
                <w:sz w:val="17"/>
              </w:rPr>
              <w:t>Quản lý hồ sơ cá nhân</w:t>
            </w:r>
          </w:p>
        </w:tc>
        <w:tc>
          <w:tcPr>
            <w:tcW w:type="dxa" w:w="4850"/>
          </w:tcPr>
          <w:p>
            <w:pPr>
              <w:spacing w:before="20" w:after="20" w:line="240" w:lineRule="auto"/>
            </w:pPr>
            <w:r/>
            <w:r>
              <w:rPr>
                <w:rFonts w:ascii="Calibri" w:hAnsi="Calibri" w:cs="Calibri"/>
                <w:color w:val="1A1A1A"/>
                <w:sz w:val="17"/>
              </w:rPr>
              <w:t>Người dùng phải sửa được tên hiển thị, ảnh đại diện, ngày sinh và tối đa năm địa chỉ giao nhận, trong đó có một địa chỉ mặc định.</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FR-AUTH-10</w:t>
            </w:r>
          </w:p>
        </w:tc>
        <w:tc>
          <w:tcPr>
            <w:tcW w:type="dxa" w:w="1950"/>
          </w:tcPr>
          <w:p>
            <w:pPr>
              <w:spacing w:before="20" w:after="20" w:line="240" w:lineRule="auto"/>
            </w:pPr>
            <w:r/>
            <w:r>
              <w:rPr>
                <w:rFonts w:ascii="Calibri" w:hAnsi="Calibri" w:cs="Calibri"/>
                <w:color w:val="1A1A1A"/>
                <w:sz w:val="17"/>
              </w:rPr>
              <w:t>Quản lý thiết bị và phiên</w:t>
            </w:r>
          </w:p>
        </w:tc>
        <w:tc>
          <w:tcPr>
            <w:tcW w:type="dxa" w:w="4850"/>
          </w:tcPr>
          <w:p>
            <w:pPr>
              <w:spacing w:before="20" w:after="20" w:line="240" w:lineRule="auto"/>
            </w:pPr>
            <w:r/>
            <w:r>
              <w:rPr>
                <w:rFonts w:ascii="Calibri" w:hAnsi="Calibri" w:cs="Calibri"/>
                <w:color w:val="1A1A1A"/>
                <w:sz w:val="17"/>
              </w:rPr>
              <w:t>Người dùng phải xem được danh sách thiết bị đang đăng nhập kèm thời điểm truy cập gần nhất và đăng xuất từ xa khỏi một hoặc tất cả thiết bị.</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FR-AUTH-11</w:t>
            </w:r>
          </w:p>
        </w:tc>
        <w:tc>
          <w:tcPr>
            <w:tcW w:type="dxa" w:w="1950"/>
          </w:tcPr>
          <w:p>
            <w:pPr>
              <w:spacing w:before="20" w:after="20" w:line="240" w:lineRule="auto"/>
            </w:pPr>
            <w:r/>
            <w:r>
              <w:rPr>
                <w:rFonts w:ascii="Calibri" w:hAnsi="Calibri" w:cs="Calibri"/>
                <w:color w:val="1A1A1A"/>
                <w:sz w:val="17"/>
              </w:rPr>
              <w:t>Chấp thuận điều khoản và chính sách</w:t>
            </w:r>
          </w:p>
        </w:tc>
        <w:tc>
          <w:tcPr>
            <w:tcW w:type="dxa" w:w="4850"/>
          </w:tcPr>
          <w:p>
            <w:pPr>
              <w:spacing w:before="20" w:after="20" w:line="240" w:lineRule="auto"/>
            </w:pPr>
            <w:r/>
            <w:r>
              <w:rPr>
                <w:rFonts w:ascii="Calibri" w:hAnsi="Calibri" w:cs="Calibri"/>
                <w:color w:val="1A1A1A"/>
                <w:sz w:val="17"/>
              </w:rPr>
              <w:t>Hệ thống phải ghi nhận thời điểm, phiên bản điều khoản và phiên bản chính sách dữ liệu mà người dùng chấp thuận; khi có phiên bản mới, người dùng phải chấp thuận lại trước khi giao dịch tiếp.</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FR-AUTH-12</w:t>
            </w:r>
          </w:p>
        </w:tc>
        <w:tc>
          <w:tcPr>
            <w:tcW w:type="dxa" w:w="1950"/>
          </w:tcPr>
          <w:p>
            <w:pPr>
              <w:spacing w:before="20" w:after="20" w:line="240" w:lineRule="auto"/>
            </w:pPr>
            <w:r/>
            <w:r>
              <w:rPr>
                <w:rFonts w:ascii="Calibri" w:hAnsi="Calibri" w:cs="Calibri"/>
                <w:color w:val="1A1A1A"/>
                <w:sz w:val="17"/>
              </w:rPr>
              <w:t>Yêu cầu xóa tài khoản</w:t>
            </w:r>
          </w:p>
        </w:tc>
        <w:tc>
          <w:tcPr>
            <w:tcW w:type="dxa" w:w="4850"/>
          </w:tcPr>
          <w:p>
            <w:pPr>
              <w:spacing w:before="20" w:after="20" w:line="240" w:lineRule="auto"/>
            </w:pPr>
            <w:r/>
            <w:r>
              <w:rPr>
                <w:rFonts w:ascii="Calibri" w:hAnsi="Calibri" w:cs="Calibri"/>
                <w:color w:val="1A1A1A"/>
                <w:sz w:val="17"/>
              </w:rPr>
              <w:t>Hệ thống phải cho phép gửi yêu cầu xóa tài khoản và hoàn tất trong ba mươi ngày, với điều kiện không còn đơn hàng đang xử lý, phiên đấu giá đang tham gia hay tranh chấp chưa đóng.</w:t>
            </w:r>
          </w:p>
        </w:tc>
        <w:tc>
          <w:tcPr>
            <w:tcW w:type="dxa" w:w="1171"/>
          </w:tcPr>
          <w:p>
            <w:pPr>
              <w:spacing w:before="20" w:after="20" w:line="240" w:lineRule="auto"/>
            </w:pPr>
            <w:r/>
            <w:r>
              <w:rPr>
                <w:rFonts w:ascii="Calibri" w:hAnsi="Calibri" w:cs="Calibri"/>
                <w:color w:val="1A1A1A"/>
                <w:sz w:val="17"/>
              </w:rPr>
              <w:t>Bắt buộc</w:t>
            </w:r>
          </w:p>
        </w:tc>
      </w:tr>
    </w:tbl>
    <w:p>
      <w:pPr>
        <w:spacing w:before="0" w:after="80"/>
      </w:pPr>
    </w:p>
    <w:p>
      <w:pPr>
        <w:pStyle w:val="Heading2"/>
      </w:pPr>
      <w:r>
        <w:t>4.2. FR-HOME – Trang chủ, tìm kiếm và bộ lọc</w:t>
      </w:r>
    </w:p>
    <w:p>
      <w:pPr>
        <w:jc w:val="both"/>
      </w:pPr>
      <w:r>
        <w:t>Nhóm này hiện thực các bước Trang chủ, Duyệt sách hoặc phiên đấu giá, và Tìm kiếm hoặc lọc trong nhánh Người mua của sơ đồ. Đặc thù của sách cũ là mỗi tin đăng gần như là một sản phẩm độc bản, nên bộ lọc theo tình trạng sách và theo kết quả kiểm định quan trọng không kém bộ lọc theo giá.</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FR-HOME-01</w:t>
            </w:r>
          </w:p>
        </w:tc>
        <w:tc>
          <w:tcPr>
            <w:tcW w:type="dxa" w:w="1950"/>
          </w:tcPr>
          <w:p>
            <w:pPr>
              <w:spacing w:before="20" w:after="20" w:line="240" w:lineRule="auto"/>
            </w:pPr>
            <w:r/>
            <w:r>
              <w:rPr>
                <w:rFonts w:ascii="Calibri" w:hAnsi="Calibri" w:cs="Calibri"/>
                <w:color w:val="1A1A1A"/>
                <w:sz w:val="17"/>
              </w:rPr>
              <w:t>Bố cục trang chủ</w:t>
            </w:r>
          </w:p>
        </w:tc>
        <w:tc>
          <w:tcPr>
            <w:tcW w:type="dxa" w:w="4850"/>
          </w:tcPr>
          <w:p>
            <w:pPr>
              <w:spacing w:before="20" w:after="20" w:line="240" w:lineRule="auto"/>
            </w:pPr>
            <w:r/>
            <w:r>
              <w:rPr>
                <w:rFonts w:ascii="Calibri" w:hAnsi="Calibri" w:cs="Calibri"/>
                <w:color w:val="1A1A1A"/>
                <w:sz w:val="17"/>
              </w:rPr>
              <w:t>Trang chủ phải gồm các khối: thanh tìm kiếm, danh mục nổi bật, phiên đấu giá sắp kết thúc trong hai mươi bốn giờ, sách vừa được duyệt, và gợi ý theo lịch sử xem.</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FR-HOME-02</w:t>
            </w:r>
          </w:p>
        </w:tc>
        <w:tc>
          <w:tcPr>
            <w:tcW w:type="dxa" w:w="1950"/>
          </w:tcPr>
          <w:p>
            <w:pPr>
              <w:spacing w:before="20" w:after="20" w:line="240" w:lineRule="auto"/>
            </w:pPr>
            <w:r/>
            <w:r>
              <w:rPr>
                <w:rFonts w:ascii="Calibri" w:hAnsi="Calibri" w:cs="Calibri"/>
                <w:color w:val="1A1A1A"/>
                <w:sz w:val="17"/>
              </w:rPr>
              <w:t>Tìm kiếm theo từ khóa</w:t>
            </w:r>
          </w:p>
        </w:tc>
        <w:tc>
          <w:tcPr>
            <w:tcW w:type="dxa" w:w="4850"/>
          </w:tcPr>
          <w:p>
            <w:pPr>
              <w:spacing w:before="20" w:after="20" w:line="240" w:lineRule="auto"/>
            </w:pPr>
            <w:r/>
            <w:r>
              <w:rPr>
                <w:rFonts w:ascii="Calibri" w:hAnsi="Calibri" w:cs="Calibri"/>
                <w:color w:val="1A1A1A"/>
                <w:sz w:val="17"/>
              </w:rPr>
              <w:t>Hệ thống phải tìm theo tên sách, tên tác giả, nhà xuất bản và mã ISBN; hỗ trợ tiếng Việt có dấu lẫn không dấu và bỏ qua khác biệt chữ hoa chữ thường.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FR-HOME-03</w:t>
            </w:r>
          </w:p>
        </w:tc>
        <w:tc>
          <w:tcPr>
            <w:tcW w:type="dxa" w:w="1950"/>
          </w:tcPr>
          <w:p>
            <w:pPr>
              <w:spacing w:before="20" w:after="20" w:line="240" w:lineRule="auto"/>
            </w:pPr>
            <w:r/>
            <w:r>
              <w:rPr>
                <w:rFonts w:ascii="Calibri" w:hAnsi="Calibri" w:cs="Calibri"/>
                <w:color w:val="1A1A1A"/>
                <w:sz w:val="17"/>
              </w:rPr>
              <w:t>Gợi ý và lịch sử tìm kiếm</w:t>
            </w:r>
          </w:p>
        </w:tc>
        <w:tc>
          <w:tcPr>
            <w:tcW w:type="dxa" w:w="4850"/>
          </w:tcPr>
          <w:p>
            <w:pPr>
              <w:spacing w:before="20" w:after="20" w:line="240" w:lineRule="auto"/>
            </w:pPr>
            <w:r/>
            <w:r>
              <w:rPr>
                <w:rFonts w:ascii="Calibri" w:hAnsi="Calibri" w:cs="Calibri"/>
                <w:color w:val="1A1A1A"/>
                <w:sz w:val="17"/>
              </w:rPr>
              <w:t>Ô tìm kiếm phải gợi ý từ khóa ngay khi người dùng gõ từ ký tự thứ hai và lưu tối đa mười từ khóa gần nhất, cho phép xóa từng mục hoặc xóa toàn bộ.</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FR-HOME-04</w:t>
            </w:r>
          </w:p>
        </w:tc>
        <w:tc>
          <w:tcPr>
            <w:tcW w:type="dxa" w:w="1950"/>
          </w:tcPr>
          <w:p>
            <w:pPr>
              <w:spacing w:before="20" w:after="20" w:line="240" w:lineRule="auto"/>
            </w:pPr>
            <w:r/>
            <w:r>
              <w:rPr>
                <w:rFonts w:ascii="Calibri" w:hAnsi="Calibri" w:cs="Calibri"/>
                <w:color w:val="1A1A1A"/>
                <w:sz w:val="17"/>
              </w:rPr>
              <w:t>Bộ lọc kết quả</w:t>
            </w:r>
          </w:p>
        </w:tc>
        <w:tc>
          <w:tcPr>
            <w:tcW w:type="dxa" w:w="4850"/>
          </w:tcPr>
          <w:p>
            <w:pPr>
              <w:spacing w:before="20" w:after="20" w:line="240" w:lineRule="auto"/>
            </w:pPr>
            <w:r/>
            <w:r>
              <w:rPr>
                <w:rFonts w:ascii="Calibri" w:hAnsi="Calibri" w:cs="Calibri"/>
                <w:color w:val="1A1A1A"/>
                <w:sz w:val="17"/>
              </w:rPr>
              <w:t>Hệ thống phải cho phép lọc đồng thời theo danh mục, khoảng giá, tình trạng sách, phương thức bán, năm xuất bản, ngôn ngữ, khu vực người bán và mức điểm uy tín tối thiểu của người bán.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FR-HOME-05</w:t>
            </w:r>
          </w:p>
        </w:tc>
        <w:tc>
          <w:tcPr>
            <w:tcW w:type="dxa" w:w="1950"/>
          </w:tcPr>
          <w:p>
            <w:pPr>
              <w:spacing w:before="20" w:after="20" w:line="240" w:lineRule="auto"/>
            </w:pPr>
            <w:r/>
            <w:r>
              <w:rPr>
                <w:rFonts w:ascii="Calibri" w:hAnsi="Calibri" w:cs="Calibri"/>
                <w:color w:val="1A1A1A"/>
                <w:sz w:val="17"/>
              </w:rPr>
              <w:t>Sắp xếp kết quả</w:t>
            </w:r>
          </w:p>
        </w:tc>
        <w:tc>
          <w:tcPr>
            <w:tcW w:type="dxa" w:w="4850"/>
          </w:tcPr>
          <w:p>
            <w:pPr>
              <w:spacing w:before="20" w:after="20" w:line="240" w:lineRule="auto"/>
            </w:pPr>
            <w:r/>
            <w:r>
              <w:rPr>
                <w:rFonts w:ascii="Calibri" w:hAnsi="Calibri" w:cs="Calibri"/>
                <w:color w:val="1A1A1A"/>
                <w:sz w:val="17"/>
              </w:rPr>
              <w:t>Hệ thống phải hỗ trợ sắp xếp theo mức liên quan, giá tăng dần, giá giảm dần, mới đăng nhất, sắp kết thúc phiên và điểm uy tín người bán.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FR-HOME-06</w:t>
            </w:r>
          </w:p>
        </w:tc>
        <w:tc>
          <w:tcPr>
            <w:tcW w:type="dxa" w:w="1950"/>
          </w:tcPr>
          <w:p>
            <w:pPr>
              <w:spacing w:before="20" w:after="20" w:line="240" w:lineRule="auto"/>
            </w:pPr>
            <w:r/>
            <w:r>
              <w:rPr>
                <w:rFonts w:ascii="Calibri" w:hAnsi="Calibri" w:cs="Calibri"/>
                <w:color w:val="1A1A1A"/>
                <w:sz w:val="17"/>
              </w:rPr>
              <w:t>Tải kết quả theo trang</w:t>
            </w:r>
          </w:p>
        </w:tc>
        <w:tc>
          <w:tcPr>
            <w:tcW w:type="dxa" w:w="4850"/>
          </w:tcPr>
          <w:p>
            <w:pPr>
              <w:spacing w:before="20" w:after="20" w:line="240" w:lineRule="auto"/>
            </w:pPr>
            <w:r/>
            <w:r>
              <w:rPr>
                <w:rFonts w:ascii="Calibri" w:hAnsi="Calibri" w:cs="Calibri"/>
                <w:color w:val="1A1A1A"/>
                <w:sz w:val="17"/>
              </w:rPr>
              <w:t>Danh sách kết quả phải tải theo lô hai mươi mục, có trạng thái đang tải và giữ nguyên vị trí cuộn khi người dùng quay lại từ trang chi tiết.</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FR-HOME-07</w:t>
            </w:r>
          </w:p>
        </w:tc>
        <w:tc>
          <w:tcPr>
            <w:tcW w:type="dxa" w:w="1950"/>
          </w:tcPr>
          <w:p>
            <w:pPr>
              <w:spacing w:before="20" w:after="20" w:line="240" w:lineRule="auto"/>
            </w:pPr>
            <w:r/>
            <w:r>
              <w:rPr>
                <w:rFonts w:ascii="Calibri" w:hAnsi="Calibri" w:cs="Calibri"/>
                <w:color w:val="1A1A1A"/>
                <w:sz w:val="17"/>
              </w:rPr>
              <w:t>Lưu tìm kiếm và nhận cảnh báo</w:t>
            </w:r>
          </w:p>
        </w:tc>
        <w:tc>
          <w:tcPr>
            <w:tcW w:type="dxa" w:w="4850"/>
          </w:tcPr>
          <w:p>
            <w:pPr>
              <w:spacing w:before="20" w:after="20" w:line="240" w:lineRule="auto"/>
            </w:pPr>
            <w:r/>
            <w:r>
              <w:rPr>
                <w:rFonts w:ascii="Calibri" w:hAnsi="Calibri" w:cs="Calibri"/>
                <w:color w:val="1A1A1A"/>
                <w:sz w:val="17"/>
              </w:rPr>
              <w:t>Người mua nên lưu được tối đa mười bộ tiêu chí tìm kiếm và nhận thông báo khi có tin đăng mới khớp tiêu chí đã lưu.</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FR-HOME-08</w:t>
            </w:r>
          </w:p>
        </w:tc>
        <w:tc>
          <w:tcPr>
            <w:tcW w:type="dxa" w:w="1950"/>
          </w:tcPr>
          <w:p>
            <w:pPr>
              <w:spacing w:before="20" w:after="20" w:line="240" w:lineRule="auto"/>
            </w:pPr>
            <w:r/>
            <w:r>
              <w:rPr>
                <w:rFonts w:ascii="Calibri" w:hAnsi="Calibri" w:cs="Calibri"/>
                <w:color w:val="1A1A1A"/>
                <w:sz w:val="17"/>
              </w:rPr>
              <w:t>Danh sách yêu thích</w:t>
            </w:r>
          </w:p>
        </w:tc>
        <w:tc>
          <w:tcPr>
            <w:tcW w:type="dxa" w:w="4850"/>
          </w:tcPr>
          <w:p>
            <w:pPr>
              <w:spacing w:before="20" w:after="20" w:line="240" w:lineRule="auto"/>
            </w:pPr>
            <w:r/>
            <w:r>
              <w:rPr>
                <w:rFonts w:ascii="Calibri" w:hAnsi="Calibri" w:cs="Calibri"/>
                <w:color w:val="1A1A1A"/>
                <w:sz w:val="17"/>
              </w:rPr>
              <w:t>Người mua phải thêm hoặc bỏ tin đăng khỏi danh sách yêu thích từ cả trang danh sách lẫn trang chi tiết, và nhận thông báo khi tin đăng yêu thích giảm giá hoặc sắp kết thúc phiên.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FR-HOME-09</w:t>
            </w:r>
          </w:p>
        </w:tc>
        <w:tc>
          <w:tcPr>
            <w:tcW w:type="dxa" w:w="1950"/>
          </w:tcPr>
          <w:p>
            <w:pPr>
              <w:spacing w:before="20" w:after="20" w:line="240" w:lineRule="auto"/>
            </w:pPr>
            <w:r/>
            <w:r>
              <w:rPr>
                <w:rFonts w:ascii="Calibri" w:hAnsi="Calibri" w:cs="Calibri"/>
                <w:color w:val="1A1A1A"/>
                <w:sz w:val="17"/>
              </w:rPr>
              <w:t>Xem gần đây</w:t>
            </w:r>
          </w:p>
        </w:tc>
        <w:tc>
          <w:tcPr>
            <w:tcW w:type="dxa" w:w="4850"/>
          </w:tcPr>
          <w:p>
            <w:pPr>
              <w:spacing w:before="20" w:after="20" w:line="240" w:lineRule="auto"/>
            </w:pPr>
            <w:r/>
            <w:r>
              <w:rPr>
                <w:rFonts w:ascii="Calibri" w:hAnsi="Calibri" w:cs="Calibri"/>
                <w:color w:val="1A1A1A"/>
                <w:sz w:val="17"/>
              </w:rPr>
              <w:t>Hệ thống nên lưu hai mươi tin đăng người dùng xem gần nhất và hiển thị lại ở trang chủ.</w:t>
            </w:r>
          </w:p>
        </w:tc>
        <w:tc>
          <w:tcPr>
            <w:tcW w:type="dxa" w:w="1171"/>
          </w:tcPr>
          <w:p>
            <w:pPr>
              <w:spacing w:before="20" w:after="20" w:line="240" w:lineRule="auto"/>
            </w:pPr>
            <w:r/>
            <w:r>
              <w:rPr>
                <w:rFonts w:ascii="Calibri" w:hAnsi="Calibri" w:cs="Calibri"/>
                <w:color w:val="1A1A1A"/>
                <w:sz w:val="17"/>
              </w:rPr>
              <w:t>Mong muốn</w:t>
            </w:r>
          </w:p>
        </w:tc>
      </w:tr>
      <w:tr>
        <w:tc>
          <w:tcPr>
            <w:tcW w:type="dxa" w:w="1100"/>
          </w:tcPr>
          <w:p>
            <w:pPr>
              <w:spacing w:before="20" w:after="20" w:line="240" w:lineRule="auto"/>
            </w:pPr>
            <w:r/>
            <w:r>
              <w:rPr>
                <w:rFonts w:ascii="Calibri" w:hAnsi="Calibri" w:cs="Calibri"/>
                <w:b/>
                <w:color w:val="1F4E79"/>
                <w:sz w:val="17"/>
              </w:rPr>
              <w:t>FR-HOME-10</w:t>
            </w:r>
          </w:p>
        </w:tc>
        <w:tc>
          <w:tcPr>
            <w:tcW w:type="dxa" w:w="1950"/>
          </w:tcPr>
          <w:p>
            <w:pPr>
              <w:spacing w:before="20" w:after="20" w:line="240" w:lineRule="auto"/>
            </w:pPr>
            <w:r/>
            <w:r>
              <w:rPr>
                <w:rFonts w:ascii="Calibri" w:hAnsi="Calibri" w:cs="Calibri"/>
                <w:color w:val="1A1A1A"/>
                <w:sz w:val="17"/>
              </w:rPr>
              <w:t>Xử lý kết quả rỗng</w:t>
            </w:r>
          </w:p>
        </w:tc>
        <w:tc>
          <w:tcPr>
            <w:tcW w:type="dxa" w:w="4850"/>
          </w:tcPr>
          <w:p>
            <w:pPr>
              <w:spacing w:before="20" w:after="20" w:line="240" w:lineRule="auto"/>
            </w:pPr>
            <w:r/>
            <w:r>
              <w:rPr>
                <w:rFonts w:ascii="Calibri" w:hAnsi="Calibri" w:cs="Calibri"/>
                <w:color w:val="1A1A1A"/>
                <w:sz w:val="17"/>
              </w:rPr>
              <w:t>Khi không có kết quả, hệ thống phải nêu rõ tiêu chí nào đang thu hẹp kết quả, đề xuất nới lỏng từng tiêu chí và gợi ý tối đa sáu tin đăng liên quan.</w:t>
            </w:r>
          </w:p>
        </w:tc>
        <w:tc>
          <w:tcPr>
            <w:tcW w:type="dxa" w:w="1171"/>
          </w:tcPr>
          <w:p>
            <w:pPr>
              <w:spacing w:before="20" w:after="20" w:line="240" w:lineRule="auto"/>
            </w:pPr>
            <w:r/>
            <w:r>
              <w:rPr>
                <w:rFonts w:ascii="Calibri" w:hAnsi="Calibri" w:cs="Calibri"/>
                <w:color w:val="1A1A1A"/>
                <w:sz w:val="17"/>
              </w:rPr>
              <w:t>Quan trọng</w:t>
            </w:r>
          </w:p>
        </w:tc>
      </w:tr>
    </w:tbl>
    <w:p>
      <w:pPr>
        <w:spacing w:before="0" w:after="80"/>
      </w:pPr>
    </w:p>
    <w:p>
      <w:pPr>
        <w:pStyle w:val="Heading2"/>
      </w:pPr>
      <w:r>
        <w:t>4.3. FR-CAT – Danh mục và chi tiết tin đăng</w:t>
      </w:r>
    </w:p>
    <w:p>
      <w:pPr>
        <w:jc w:val="both"/>
      </w:pPr>
      <w:r>
        <w:t>Trang chi tiết là nơi quyết định niềm tin của người mua, vì vậy kết quả kiểm định không được trình bày như một nhãn phụ mà phải là một khối thông tin độc lập, ngang hàng với giá và ảnh sản phẩm.</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FR-CAT-01</w:t>
            </w:r>
          </w:p>
        </w:tc>
        <w:tc>
          <w:tcPr>
            <w:tcW w:type="dxa" w:w="1950"/>
          </w:tcPr>
          <w:p>
            <w:pPr>
              <w:spacing w:before="20" w:after="20" w:line="240" w:lineRule="auto"/>
            </w:pPr>
            <w:r/>
            <w:r>
              <w:rPr>
                <w:rFonts w:ascii="Calibri" w:hAnsi="Calibri" w:cs="Calibri"/>
                <w:color w:val="1A1A1A"/>
                <w:sz w:val="17"/>
              </w:rPr>
              <w:t>Cây danh mục</w:t>
            </w:r>
          </w:p>
        </w:tc>
        <w:tc>
          <w:tcPr>
            <w:tcW w:type="dxa" w:w="4850"/>
          </w:tcPr>
          <w:p>
            <w:pPr>
              <w:spacing w:before="20" w:after="20" w:line="240" w:lineRule="auto"/>
            </w:pPr>
            <w:r/>
            <w:r>
              <w:rPr>
                <w:rFonts w:ascii="Calibri" w:hAnsi="Calibri" w:cs="Calibri"/>
                <w:color w:val="1A1A1A"/>
                <w:sz w:val="17"/>
              </w:rPr>
              <w:t>Hệ thống phải quản lý danh mục tối đa ba cấp, ví dụ Văn học – Tiểu thuyết – Tiểu thuyết nước ngoài, và cho phép duyệt theo từng cấp.</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FR-CAT-02</w:t>
            </w:r>
          </w:p>
        </w:tc>
        <w:tc>
          <w:tcPr>
            <w:tcW w:type="dxa" w:w="1950"/>
          </w:tcPr>
          <w:p>
            <w:pPr>
              <w:spacing w:before="20" w:after="20" w:line="240" w:lineRule="auto"/>
            </w:pPr>
            <w:r/>
            <w:r>
              <w:rPr>
                <w:rFonts w:ascii="Calibri" w:hAnsi="Calibri" w:cs="Calibri"/>
                <w:color w:val="1A1A1A"/>
                <w:sz w:val="17"/>
              </w:rPr>
              <w:t>Nội dung trang chi tiết</w:t>
            </w:r>
          </w:p>
        </w:tc>
        <w:tc>
          <w:tcPr>
            <w:tcW w:type="dxa" w:w="4850"/>
          </w:tcPr>
          <w:p>
            <w:pPr>
              <w:spacing w:before="20" w:after="20" w:line="240" w:lineRule="auto"/>
            </w:pPr>
            <w:r/>
            <w:r>
              <w:rPr>
                <w:rFonts w:ascii="Calibri" w:hAnsi="Calibri" w:cs="Calibri"/>
                <w:color w:val="1A1A1A"/>
                <w:sz w:val="17"/>
              </w:rPr>
              <w:t>Trang chi tiết phải hiển thị tên sách, tác giả, nhà xuất bản, năm xuất bản, ISBN, ngôn ngữ, số trang, loại bìa, tình trạng sách, mô tả của người bán, giá hoặc thông tin phiên đấu giá, phí và thời gian vận chuyển ước tính.</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FR-CAT-03</w:t>
            </w:r>
          </w:p>
        </w:tc>
        <w:tc>
          <w:tcPr>
            <w:tcW w:type="dxa" w:w="1950"/>
          </w:tcPr>
          <w:p>
            <w:pPr>
              <w:spacing w:before="20" w:after="20" w:line="240" w:lineRule="auto"/>
            </w:pPr>
            <w:r/>
            <w:r>
              <w:rPr>
                <w:rFonts w:ascii="Calibri" w:hAnsi="Calibri" w:cs="Calibri"/>
                <w:color w:val="1A1A1A"/>
                <w:sz w:val="17"/>
              </w:rPr>
              <w:t>Thư viện hình ảnh</w:t>
            </w:r>
          </w:p>
        </w:tc>
        <w:tc>
          <w:tcPr>
            <w:tcW w:type="dxa" w:w="4850"/>
          </w:tcPr>
          <w:p>
            <w:pPr>
              <w:spacing w:before="20" w:after="20" w:line="240" w:lineRule="auto"/>
            </w:pPr>
            <w:r/>
            <w:r>
              <w:rPr>
                <w:rFonts w:ascii="Calibri" w:hAnsi="Calibri" w:cs="Calibri"/>
                <w:color w:val="1A1A1A"/>
                <w:sz w:val="17"/>
              </w:rPr>
              <w:t>Trang chi tiết phải hiển thị từ ba đến mười ảnh, cho phép phóng to xem chi tiết khuyết điểm và đánh dấu rõ ảnh nào do Kiểm định viên chụp bổ sung.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FR-CAT-04</w:t>
            </w:r>
          </w:p>
        </w:tc>
        <w:tc>
          <w:tcPr>
            <w:tcW w:type="dxa" w:w="1950"/>
          </w:tcPr>
          <w:p>
            <w:pPr>
              <w:spacing w:before="20" w:after="20" w:line="240" w:lineRule="auto"/>
            </w:pPr>
            <w:r/>
            <w:r>
              <w:rPr>
                <w:rFonts w:ascii="Calibri" w:hAnsi="Calibri" w:cs="Calibri"/>
                <w:color w:val="1A1A1A"/>
                <w:sz w:val="17"/>
              </w:rPr>
              <w:t>Khối kết quả kiểm định</w:t>
            </w:r>
          </w:p>
        </w:tc>
        <w:tc>
          <w:tcPr>
            <w:tcW w:type="dxa" w:w="4850"/>
          </w:tcPr>
          <w:p>
            <w:pPr>
              <w:spacing w:before="20" w:after="20" w:line="240" w:lineRule="auto"/>
            </w:pPr>
            <w:r/>
            <w:r>
              <w:rPr>
                <w:rFonts w:ascii="Calibri" w:hAnsi="Calibri" w:cs="Calibri"/>
                <w:color w:val="1A1A1A"/>
                <w:sz w:val="17"/>
              </w:rPr>
              <w:t>Hệ thống phải hiển thị nhãn tình trạng đã kiểm định, ngày kiểm định, mã định danh kiểm định viên và các ghi chú về khuyết điểm được phát hiện.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FR-CAT-05</w:t>
            </w:r>
          </w:p>
        </w:tc>
        <w:tc>
          <w:tcPr>
            <w:tcW w:type="dxa" w:w="1950"/>
          </w:tcPr>
          <w:p>
            <w:pPr>
              <w:spacing w:before="20" w:after="20" w:line="240" w:lineRule="auto"/>
            </w:pPr>
            <w:r/>
            <w:r>
              <w:rPr>
                <w:rFonts w:ascii="Calibri" w:hAnsi="Calibri" w:cs="Calibri"/>
                <w:color w:val="1A1A1A"/>
                <w:sz w:val="17"/>
              </w:rPr>
              <w:t>Thông tin người bán</w:t>
            </w:r>
          </w:p>
        </w:tc>
        <w:tc>
          <w:tcPr>
            <w:tcW w:type="dxa" w:w="4850"/>
          </w:tcPr>
          <w:p>
            <w:pPr>
              <w:spacing w:before="20" w:after="20" w:line="240" w:lineRule="auto"/>
            </w:pPr>
            <w:r/>
            <w:r>
              <w:rPr>
                <w:rFonts w:ascii="Calibri" w:hAnsi="Calibri" w:cs="Calibri"/>
                <w:color w:val="1A1A1A"/>
                <w:sz w:val="17"/>
              </w:rPr>
              <w:t>Trang chi tiết phải hiển thị tên hiển thị, điểm uy tín, số đơn đã hoàn tất, tỷ lệ giao đúng hạn và thời gian phản hồi trung bình của người bán.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FR-CAT-06</w:t>
            </w:r>
          </w:p>
        </w:tc>
        <w:tc>
          <w:tcPr>
            <w:tcW w:type="dxa" w:w="1950"/>
          </w:tcPr>
          <w:p>
            <w:pPr>
              <w:spacing w:before="20" w:after="20" w:line="240" w:lineRule="auto"/>
            </w:pPr>
            <w:r/>
            <w:r>
              <w:rPr>
                <w:rFonts w:ascii="Calibri" w:hAnsi="Calibri" w:cs="Calibri"/>
                <w:color w:val="1A1A1A"/>
                <w:sz w:val="17"/>
              </w:rPr>
              <w:t>Khối đấu giá trực tiếp</w:t>
            </w:r>
          </w:p>
        </w:tc>
        <w:tc>
          <w:tcPr>
            <w:tcW w:type="dxa" w:w="4850"/>
          </w:tcPr>
          <w:p>
            <w:pPr>
              <w:spacing w:before="20" w:after="20" w:line="240" w:lineRule="auto"/>
            </w:pPr>
            <w:r/>
            <w:r>
              <w:rPr>
                <w:rFonts w:ascii="Calibri" w:hAnsi="Calibri" w:cs="Calibri"/>
                <w:color w:val="1A1A1A"/>
                <w:sz w:val="17"/>
              </w:rPr>
              <w:t>Với tin đăng đấu giá, hệ thống phải hiển thị giá cao nhất hiện tại, số lượt trả giá, bước giá tối thiểu và đồng hồ đếm ngược cập nhật liên tục không cần tải lại trang.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FR-CAT-07</w:t>
            </w:r>
          </w:p>
        </w:tc>
        <w:tc>
          <w:tcPr>
            <w:tcW w:type="dxa" w:w="1950"/>
          </w:tcPr>
          <w:p>
            <w:pPr>
              <w:spacing w:before="20" w:after="20" w:line="240" w:lineRule="auto"/>
            </w:pPr>
            <w:r/>
            <w:r>
              <w:rPr>
                <w:rFonts w:ascii="Calibri" w:hAnsi="Calibri" w:cs="Calibri"/>
                <w:color w:val="1A1A1A"/>
                <w:sz w:val="17"/>
              </w:rPr>
              <w:t>Tin đăng tương tự</w:t>
            </w:r>
          </w:p>
        </w:tc>
        <w:tc>
          <w:tcPr>
            <w:tcW w:type="dxa" w:w="4850"/>
          </w:tcPr>
          <w:p>
            <w:pPr>
              <w:spacing w:before="20" w:after="20" w:line="240" w:lineRule="auto"/>
            </w:pPr>
            <w:r/>
            <w:r>
              <w:rPr>
                <w:rFonts w:ascii="Calibri" w:hAnsi="Calibri" w:cs="Calibri"/>
                <w:color w:val="1A1A1A"/>
                <w:sz w:val="17"/>
              </w:rPr>
              <w:t>Hệ thống nên gợi ý tối đa tám tin đăng cùng tựa sách hoặc cùng danh mục, ưu tiên tin có tình trạng tốt hơn hoặc giá thấp hơn.</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FR-CAT-08</w:t>
            </w:r>
          </w:p>
        </w:tc>
        <w:tc>
          <w:tcPr>
            <w:tcW w:type="dxa" w:w="1950"/>
          </w:tcPr>
          <w:p>
            <w:pPr>
              <w:spacing w:before="20" w:after="20" w:line="240" w:lineRule="auto"/>
            </w:pPr>
            <w:r/>
            <w:r>
              <w:rPr>
                <w:rFonts w:ascii="Calibri" w:hAnsi="Calibri" w:cs="Calibri"/>
                <w:color w:val="1A1A1A"/>
                <w:sz w:val="17"/>
              </w:rPr>
              <w:t>Hỏi đáp công khai</w:t>
            </w:r>
          </w:p>
        </w:tc>
        <w:tc>
          <w:tcPr>
            <w:tcW w:type="dxa" w:w="4850"/>
          </w:tcPr>
          <w:p>
            <w:pPr>
              <w:spacing w:before="20" w:after="20" w:line="240" w:lineRule="auto"/>
            </w:pPr>
            <w:r/>
            <w:r>
              <w:rPr>
                <w:rFonts w:ascii="Calibri" w:hAnsi="Calibri" w:cs="Calibri"/>
                <w:color w:val="1A1A1A"/>
                <w:sz w:val="17"/>
              </w:rPr>
              <w:t>Người mua nên đặt câu hỏi công khai cho người bán ngay tại trang chi tiết; câu trả lời hiển thị cho mọi người và chịu sự kiểm duyệt nội dung của Quản trị viên.</w:t>
            </w:r>
          </w:p>
        </w:tc>
        <w:tc>
          <w:tcPr>
            <w:tcW w:type="dxa" w:w="1171"/>
          </w:tcPr>
          <w:p>
            <w:pPr>
              <w:spacing w:before="20" w:after="20" w:line="240" w:lineRule="auto"/>
            </w:pPr>
            <w:r/>
            <w:r>
              <w:rPr>
                <w:rFonts w:ascii="Calibri" w:hAnsi="Calibri" w:cs="Calibri"/>
                <w:color w:val="1A1A1A"/>
                <w:sz w:val="17"/>
              </w:rPr>
              <w:t>Mong muốn</w:t>
            </w:r>
          </w:p>
        </w:tc>
      </w:tr>
      <w:tr>
        <w:tc>
          <w:tcPr>
            <w:tcW w:type="dxa" w:w="1100"/>
          </w:tcPr>
          <w:p>
            <w:pPr>
              <w:spacing w:before="20" w:after="20" w:line="240" w:lineRule="auto"/>
            </w:pPr>
            <w:r/>
            <w:r>
              <w:rPr>
                <w:rFonts w:ascii="Calibri" w:hAnsi="Calibri" w:cs="Calibri"/>
                <w:b/>
                <w:color w:val="1F4E79"/>
                <w:sz w:val="17"/>
              </w:rPr>
              <w:t>FR-CAT-09</w:t>
            </w:r>
          </w:p>
        </w:tc>
        <w:tc>
          <w:tcPr>
            <w:tcW w:type="dxa" w:w="1950"/>
          </w:tcPr>
          <w:p>
            <w:pPr>
              <w:spacing w:before="20" w:after="20" w:line="240" w:lineRule="auto"/>
            </w:pPr>
            <w:r/>
            <w:r>
              <w:rPr>
                <w:rFonts w:ascii="Calibri" w:hAnsi="Calibri" w:cs="Calibri"/>
                <w:color w:val="1A1A1A"/>
                <w:sz w:val="17"/>
              </w:rPr>
              <w:t>Báo cáo tin đăng</w:t>
            </w:r>
          </w:p>
        </w:tc>
        <w:tc>
          <w:tcPr>
            <w:tcW w:type="dxa" w:w="4850"/>
          </w:tcPr>
          <w:p>
            <w:pPr>
              <w:spacing w:before="20" w:after="20" w:line="240" w:lineRule="auto"/>
            </w:pPr>
            <w:r/>
            <w:r>
              <w:rPr>
                <w:rFonts w:ascii="Calibri" w:hAnsi="Calibri" w:cs="Calibri"/>
                <w:color w:val="1A1A1A"/>
                <w:sz w:val="17"/>
              </w:rPr>
              <w:t>Người dùng phải báo cáo được tin đăng nghi ngờ vi phạm theo các nhóm lý do định sẵn gồm sách in lậu, nội dung bị cấm, mô tả sai sự thật và ảnh không phải của sản phẩm.</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FR-CAT-10</w:t>
            </w:r>
          </w:p>
        </w:tc>
        <w:tc>
          <w:tcPr>
            <w:tcW w:type="dxa" w:w="1950"/>
          </w:tcPr>
          <w:p>
            <w:pPr>
              <w:spacing w:before="20" w:after="20" w:line="240" w:lineRule="auto"/>
            </w:pPr>
            <w:r/>
            <w:r>
              <w:rPr>
                <w:rFonts w:ascii="Calibri" w:hAnsi="Calibri" w:cs="Calibri"/>
                <w:color w:val="1A1A1A"/>
                <w:sz w:val="17"/>
              </w:rPr>
              <w:t>Chia sẻ tin đăng</w:t>
            </w:r>
          </w:p>
        </w:tc>
        <w:tc>
          <w:tcPr>
            <w:tcW w:type="dxa" w:w="4850"/>
          </w:tcPr>
          <w:p>
            <w:pPr>
              <w:spacing w:before="20" w:after="20" w:line="240" w:lineRule="auto"/>
            </w:pPr>
            <w:r/>
            <w:r>
              <w:rPr>
                <w:rFonts w:ascii="Calibri" w:hAnsi="Calibri" w:cs="Calibri"/>
                <w:color w:val="1A1A1A"/>
                <w:sz w:val="17"/>
              </w:rPr>
              <w:t>Hệ thống nên tạo liên kết chia sẻ mở được trên trình duyệt và tự chuyển hướng vào ứng dụng nếu thiết bị đã cài đặt.</w:t>
            </w:r>
          </w:p>
        </w:tc>
        <w:tc>
          <w:tcPr>
            <w:tcW w:type="dxa" w:w="1171"/>
          </w:tcPr>
          <w:p>
            <w:pPr>
              <w:spacing w:before="20" w:after="20" w:line="240" w:lineRule="auto"/>
            </w:pPr>
            <w:r/>
            <w:r>
              <w:rPr>
                <w:rFonts w:ascii="Calibri" w:hAnsi="Calibri" w:cs="Calibri"/>
                <w:color w:val="1A1A1A"/>
                <w:sz w:val="17"/>
              </w:rPr>
              <w:t>Mong muốn</w:t>
            </w:r>
          </w:p>
        </w:tc>
      </w:tr>
    </w:tbl>
    <w:p>
      <w:pPr>
        <w:spacing w:before="0" w:after="80"/>
      </w:pPr>
    </w:p>
    <w:p>
      <w:pPr>
        <w:pStyle w:val="Heading2"/>
      </w:pPr>
      <w:r>
        <w:t>4.4. FR-SEL – Đăng bán và quản lý tin đăng</w:t>
      </w:r>
    </w:p>
    <w:p>
      <w:pPr>
        <w:jc w:val="both"/>
      </w:pPr>
      <w:r>
        <w:t>Nhóm này hiện thực toàn bộ nhánh Người bán từ bước Bảng điều khiển người bán đến bước Chờ kết quả kiểm định trong sơ đồ. Điểm mấu chốt về nghiệp vụ là tin đăng không bao giờ đi thẳng ra công khai: mọi tin mới tạo và mọi tin đã sửa những trường trọng yếu đều phải quay lại hàng đợi kiểm định.</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FR-SEL-01</w:t>
            </w:r>
          </w:p>
        </w:tc>
        <w:tc>
          <w:tcPr>
            <w:tcW w:type="dxa" w:w="1950"/>
          </w:tcPr>
          <w:p>
            <w:pPr>
              <w:spacing w:before="20" w:after="20" w:line="240" w:lineRule="auto"/>
            </w:pPr>
            <w:r/>
            <w:r>
              <w:rPr>
                <w:rFonts w:ascii="Calibri" w:hAnsi="Calibri" w:cs="Calibri"/>
                <w:color w:val="1A1A1A"/>
                <w:sz w:val="17"/>
              </w:rPr>
              <w:t>Bảng điều khiển người bán</w:t>
            </w:r>
          </w:p>
        </w:tc>
        <w:tc>
          <w:tcPr>
            <w:tcW w:type="dxa" w:w="4850"/>
          </w:tcPr>
          <w:p>
            <w:pPr>
              <w:spacing w:before="20" w:after="20" w:line="240" w:lineRule="auto"/>
            </w:pPr>
            <w:r/>
            <w:r>
              <w:rPr>
                <w:rFonts w:ascii="Calibri" w:hAnsi="Calibri" w:cs="Calibri"/>
                <w:color w:val="1A1A1A"/>
                <w:sz w:val="17"/>
              </w:rPr>
              <w:t>Bảng điều khiển phải hiển thị số tin đang chờ kiểm định, tin bị từ chối cần sửa, tin đang bán, phiên đấu giá đang chạy, đơn cần đóng gói và số dư ví.</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FR-SEL-02</w:t>
            </w:r>
          </w:p>
        </w:tc>
        <w:tc>
          <w:tcPr>
            <w:tcW w:type="dxa" w:w="1950"/>
          </w:tcPr>
          <w:p>
            <w:pPr>
              <w:spacing w:before="20" w:after="20" w:line="240" w:lineRule="auto"/>
            </w:pPr>
            <w:r/>
            <w:r>
              <w:rPr>
                <w:rFonts w:ascii="Calibri" w:hAnsi="Calibri" w:cs="Calibri"/>
                <w:color w:val="1A1A1A"/>
                <w:sz w:val="17"/>
              </w:rPr>
              <w:t>Tạo tin đăng</w:t>
            </w:r>
          </w:p>
        </w:tc>
        <w:tc>
          <w:tcPr>
            <w:tcW w:type="dxa" w:w="4850"/>
          </w:tcPr>
          <w:p>
            <w:pPr>
              <w:spacing w:before="20" w:after="20" w:line="240" w:lineRule="auto"/>
            </w:pPr>
            <w:r/>
            <w:r>
              <w:rPr>
                <w:rFonts w:ascii="Calibri" w:hAnsi="Calibri" w:cs="Calibri"/>
                <w:color w:val="1A1A1A"/>
                <w:sz w:val="17"/>
              </w:rPr>
              <w:t>Hệ thống phải cung cấp quy trình tạo tin theo từng bước có thanh tiến trình, cho phép quay lại bước trước mà không mất dữ liệu đã nhập.</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FR-SEL-03</w:t>
            </w:r>
          </w:p>
        </w:tc>
        <w:tc>
          <w:tcPr>
            <w:tcW w:type="dxa" w:w="1950"/>
          </w:tcPr>
          <w:p>
            <w:pPr>
              <w:spacing w:before="20" w:after="20" w:line="240" w:lineRule="auto"/>
            </w:pPr>
            <w:r/>
            <w:r>
              <w:rPr>
                <w:rFonts w:ascii="Calibri" w:hAnsi="Calibri" w:cs="Calibri"/>
                <w:color w:val="1A1A1A"/>
                <w:sz w:val="17"/>
              </w:rPr>
              <w:t>Nhập thông tin sách</w:t>
            </w:r>
          </w:p>
        </w:tc>
        <w:tc>
          <w:tcPr>
            <w:tcW w:type="dxa" w:w="4850"/>
          </w:tcPr>
          <w:p>
            <w:pPr>
              <w:spacing w:before="20" w:after="20" w:line="240" w:lineRule="auto"/>
            </w:pPr>
            <w:r/>
            <w:r>
              <w:rPr>
                <w:rFonts w:ascii="Calibri" w:hAnsi="Calibri" w:cs="Calibri"/>
                <w:color w:val="1A1A1A"/>
                <w:sz w:val="17"/>
              </w:rPr>
              <w:t>Các trường bắt buộc gồm tên sách, tác giả, danh mục, năm xuất bản, ngôn ngữ, tình trạng tự khai và mô tả tối thiểu năm mươi ký tự. Các trường tùy chọn gồm ISBN, nhà xuất bản, số trang, loại bìa và ghi chú về khuyết điểm.</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FR-SEL-04</w:t>
            </w:r>
          </w:p>
        </w:tc>
        <w:tc>
          <w:tcPr>
            <w:tcW w:type="dxa" w:w="1950"/>
          </w:tcPr>
          <w:p>
            <w:pPr>
              <w:spacing w:before="20" w:after="20" w:line="240" w:lineRule="auto"/>
            </w:pPr>
            <w:r/>
            <w:r>
              <w:rPr>
                <w:rFonts w:ascii="Calibri" w:hAnsi="Calibri" w:cs="Calibri"/>
                <w:color w:val="1A1A1A"/>
                <w:sz w:val="17"/>
              </w:rPr>
              <w:t>Điền nhanh bằng mã vạch</w:t>
            </w:r>
          </w:p>
        </w:tc>
        <w:tc>
          <w:tcPr>
            <w:tcW w:type="dxa" w:w="4850"/>
          </w:tcPr>
          <w:p>
            <w:pPr>
              <w:spacing w:before="20" w:after="20" w:line="240" w:lineRule="auto"/>
            </w:pPr>
            <w:r/>
            <w:r>
              <w:rPr>
                <w:rFonts w:ascii="Calibri" w:hAnsi="Calibri" w:cs="Calibri"/>
                <w:color w:val="1A1A1A"/>
                <w:sz w:val="17"/>
              </w:rPr>
              <w:t>Hệ thống nên cho phép quét mã vạch ISBN bằng camera để tự điền tên sách, tác giả và nhà xuất bản từ cơ sở dữ liệu thư mục nội bộ.</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FR-SEL-05</w:t>
            </w:r>
          </w:p>
        </w:tc>
        <w:tc>
          <w:tcPr>
            <w:tcW w:type="dxa" w:w="1950"/>
          </w:tcPr>
          <w:p>
            <w:pPr>
              <w:spacing w:before="20" w:after="20" w:line="240" w:lineRule="auto"/>
            </w:pPr>
            <w:r/>
            <w:r>
              <w:rPr>
                <w:rFonts w:ascii="Calibri" w:hAnsi="Calibri" w:cs="Calibri"/>
                <w:color w:val="1A1A1A"/>
                <w:sz w:val="17"/>
              </w:rPr>
              <w:t>Tải ảnh sản phẩm</w:t>
            </w:r>
          </w:p>
        </w:tc>
        <w:tc>
          <w:tcPr>
            <w:tcW w:type="dxa" w:w="4850"/>
          </w:tcPr>
          <w:p>
            <w:pPr>
              <w:spacing w:before="20" w:after="20" w:line="240" w:lineRule="auto"/>
            </w:pPr>
            <w:r/>
            <w:r>
              <w:rPr>
                <w:rFonts w:ascii="Calibri" w:hAnsi="Calibri" w:cs="Calibri"/>
                <w:color w:val="1A1A1A"/>
                <w:sz w:val="17"/>
              </w:rPr>
              <w:t>Người bán phải tải lên tối thiểu ba và tối đa mười ảnh. Hệ thống bắt buộc đủ bốn góc chụp: bìa trước, bìa sau, gáy sách và trang trong; ảnh vượt quá mười megabyte phải được nén trước khi tải.</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FR-SEL-06</w:t>
            </w:r>
          </w:p>
        </w:tc>
        <w:tc>
          <w:tcPr>
            <w:tcW w:type="dxa" w:w="1950"/>
          </w:tcPr>
          <w:p>
            <w:pPr>
              <w:spacing w:before="20" w:after="20" w:line="240" w:lineRule="auto"/>
            </w:pPr>
            <w:r/>
            <w:r>
              <w:rPr>
                <w:rFonts w:ascii="Calibri" w:hAnsi="Calibri" w:cs="Calibri"/>
                <w:color w:val="1A1A1A"/>
                <w:sz w:val="17"/>
              </w:rPr>
              <w:t>Tự khai tình trạng sách</w:t>
            </w:r>
          </w:p>
        </w:tc>
        <w:tc>
          <w:tcPr>
            <w:tcW w:type="dxa" w:w="4850"/>
          </w:tcPr>
          <w:p>
            <w:pPr>
              <w:spacing w:before="20" w:after="20" w:line="240" w:lineRule="auto"/>
            </w:pPr>
            <w:r/>
            <w:r>
              <w:rPr>
                <w:rFonts w:ascii="Calibri" w:hAnsi="Calibri" w:cs="Calibri"/>
                <w:color w:val="1A1A1A"/>
                <w:sz w:val="17"/>
              </w:rPr>
              <w:t>Hệ thống phải cung cấp thang tình trạng chuẩn gồm năm mức từ Như mới đến Cũ nhiều, kèm mô tả tiêu chí của từng mức ngay trên màn hình chọn.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FR-SEL-07</w:t>
            </w:r>
          </w:p>
        </w:tc>
        <w:tc>
          <w:tcPr>
            <w:tcW w:type="dxa" w:w="1950"/>
          </w:tcPr>
          <w:p>
            <w:pPr>
              <w:spacing w:before="20" w:after="20" w:line="240" w:lineRule="auto"/>
            </w:pPr>
            <w:r/>
            <w:r>
              <w:rPr>
                <w:rFonts w:ascii="Calibri" w:hAnsi="Calibri" w:cs="Calibri"/>
                <w:color w:val="1A1A1A"/>
                <w:sz w:val="17"/>
              </w:rPr>
              <w:t>Chọn phương thức bán</w:t>
            </w:r>
          </w:p>
        </w:tc>
        <w:tc>
          <w:tcPr>
            <w:tcW w:type="dxa" w:w="4850"/>
          </w:tcPr>
          <w:p>
            <w:pPr>
              <w:spacing w:before="20" w:after="20" w:line="240" w:lineRule="auto"/>
            </w:pPr>
            <w:r/>
            <w:r>
              <w:rPr>
                <w:rFonts w:ascii="Calibri" w:hAnsi="Calibri" w:cs="Calibri"/>
                <w:color w:val="1A1A1A"/>
                <w:sz w:val="17"/>
              </w:rPr>
              <w:t>Người bán phải chọn một trong hai phương thức, giá cố định hoặc đấu giá, trước khi nộp kiểm định. Sau khi tin được duyệt, không cho phép đổi phương thức; muốn đổi phải tạo tin mới.</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FR-SEL-08</w:t>
            </w:r>
          </w:p>
        </w:tc>
        <w:tc>
          <w:tcPr>
            <w:tcW w:type="dxa" w:w="1950"/>
          </w:tcPr>
          <w:p>
            <w:pPr>
              <w:spacing w:before="20" w:after="20" w:line="240" w:lineRule="auto"/>
            </w:pPr>
            <w:r/>
            <w:r>
              <w:rPr>
                <w:rFonts w:ascii="Calibri" w:hAnsi="Calibri" w:cs="Calibri"/>
                <w:color w:val="1A1A1A"/>
                <w:sz w:val="17"/>
              </w:rPr>
              <w:t>Lưu nháp</w:t>
            </w:r>
          </w:p>
        </w:tc>
        <w:tc>
          <w:tcPr>
            <w:tcW w:type="dxa" w:w="4850"/>
          </w:tcPr>
          <w:p>
            <w:pPr>
              <w:spacing w:before="20" w:after="20" w:line="240" w:lineRule="auto"/>
            </w:pPr>
            <w:r/>
            <w:r>
              <w:rPr>
                <w:rFonts w:ascii="Calibri" w:hAnsi="Calibri" w:cs="Calibri"/>
                <w:color w:val="1A1A1A"/>
                <w:sz w:val="17"/>
              </w:rPr>
              <w:t>Hệ thống phải tự lưu nháp sau mỗi bước và giữ nháp tối đa ba mươi ngày; nháp không xuất hiện trong kết quả tìm kiếm công khai.</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FR-SEL-09</w:t>
            </w:r>
          </w:p>
        </w:tc>
        <w:tc>
          <w:tcPr>
            <w:tcW w:type="dxa" w:w="1950"/>
          </w:tcPr>
          <w:p>
            <w:pPr>
              <w:spacing w:before="20" w:after="20" w:line="240" w:lineRule="auto"/>
            </w:pPr>
            <w:r/>
            <w:r>
              <w:rPr>
                <w:rFonts w:ascii="Calibri" w:hAnsi="Calibri" w:cs="Calibri"/>
                <w:color w:val="1A1A1A"/>
                <w:sz w:val="17"/>
              </w:rPr>
              <w:t>Nộp tin đăng để kiểm định</w:t>
            </w:r>
          </w:p>
        </w:tc>
        <w:tc>
          <w:tcPr>
            <w:tcW w:type="dxa" w:w="4850"/>
          </w:tcPr>
          <w:p>
            <w:pPr>
              <w:spacing w:before="20" w:after="20" w:line="240" w:lineRule="auto"/>
            </w:pPr>
            <w:r/>
            <w:r>
              <w:rPr>
                <w:rFonts w:ascii="Calibri" w:hAnsi="Calibri" w:cs="Calibri"/>
                <w:color w:val="1A1A1A"/>
                <w:sz w:val="17"/>
              </w:rPr>
              <w:t>Khi người bán nộp, hệ thống phải kiểm tra đủ trường bắt buộc, chuyển tin sang trạng thái Chờ kiểm định, đẩy vào hàng đợi và thông báo thời gian xử lý dự kiến.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FR-SEL-10</w:t>
            </w:r>
          </w:p>
        </w:tc>
        <w:tc>
          <w:tcPr>
            <w:tcW w:type="dxa" w:w="1950"/>
          </w:tcPr>
          <w:p>
            <w:pPr>
              <w:spacing w:before="20" w:after="20" w:line="240" w:lineRule="auto"/>
            </w:pPr>
            <w:r/>
            <w:r>
              <w:rPr>
                <w:rFonts w:ascii="Calibri" w:hAnsi="Calibri" w:cs="Calibri"/>
                <w:color w:val="1A1A1A"/>
                <w:sz w:val="17"/>
              </w:rPr>
              <w:t>Theo dõi kết quả kiểm định</w:t>
            </w:r>
          </w:p>
        </w:tc>
        <w:tc>
          <w:tcPr>
            <w:tcW w:type="dxa" w:w="4850"/>
          </w:tcPr>
          <w:p>
            <w:pPr>
              <w:spacing w:before="20" w:after="20" w:line="240" w:lineRule="auto"/>
            </w:pPr>
            <w:r/>
            <w:r>
              <w:rPr>
                <w:rFonts w:ascii="Calibri" w:hAnsi="Calibri" w:cs="Calibri"/>
                <w:color w:val="1A1A1A"/>
                <w:sz w:val="17"/>
              </w:rPr>
              <w:t>Người bán phải xem được trạng thái hiện tại, thời điểm nộp, thời điểm có kết quả và toàn văn lý do từ chối nếu tin không đạt.</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FR-SEL-11</w:t>
            </w:r>
          </w:p>
        </w:tc>
        <w:tc>
          <w:tcPr>
            <w:tcW w:type="dxa" w:w="1950"/>
          </w:tcPr>
          <w:p>
            <w:pPr>
              <w:spacing w:before="20" w:after="20" w:line="240" w:lineRule="auto"/>
            </w:pPr>
            <w:r/>
            <w:r>
              <w:rPr>
                <w:rFonts w:ascii="Calibri" w:hAnsi="Calibri" w:cs="Calibri"/>
                <w:color w:val="1A1A1A"/>
                <w:sz w:val="17"/>
              </w:rPr>
              <w:t>Sửa và nộp lại</w:t>
            </w:r>
          </w:p>
        </w:tc>
        <w:tc>
          <w:tcPr>
            <w:tcW w:type="dxa" w:w="4850"/>
          </w:tcPr>
          <w:p>
            <w:pPr>
              <w:spacing w:before="20" w:after="20" w:line="240" w:lineRule="auto"/>
            </w:pPr>
            <w:r/>
            <w:r>
              <w:rPr>
                <w:rFonts w:ascii="Calibri" w:hAnsi="Calibri" w:cs="Calibri"/>
                <w:color w:val="1A1A1A"/>
                <w:sz w:val="17"/>
              </w:rPr>
              <w:t>Tin bị từ chối phải sửa được và nộp lại tối đa ba lần cho mỗi tin đăng. Vượt quá số lần này, tin chuyển sang trạng thái Đóng và người bán phải tạo tin mới.</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FR-SEL-12</w:t>
            </w:r>
          </w:p>
        </w:tc>
        <w:tc>
          <w:tcPr>
            <w:tcW w:type="dxa" w:w="1950"/>
          </w:tcPr>
          <w:p>
            <w:pPr>
              <w:spacing w:before="20" w:after="20" w:line="240" w:lineRule="auto"/>
            </w:pPr>
            <w:r/>
            <w:r>
              <w:rPr>
                <w:rFonts w:ascii="Calibri" w:hAnsi="Calibri" w:cs="Calibri"/>
                <w:color w:val="1A1A1A"/>
                <w:sz w:val="17"/>
              </w:rPr>
              <w:t>Nhân bản tin đăng</w:t>
            </w:r>
          </w:p>
        </w:tc>
        <w:tc>
          <w:tcPr>
            <w:tcW w:type="dxa" w:w="4850"/>
          </w:tcPr>
          <w:p>
            <w:pPr>
              <w:spacing w:before="20" w:after="20" w:line="240" w:lineRule="auto"/>
            </w:pPr>
            <w:r/>
            <w:r>
              <w:rPr>
                <w:rFonts w:ascii="Calibri" w:hAnsi="Calibri" w:cs="Calibri"/>
                <w:color w:val="1A1A1A"/>
                <w:sz w:val="17"/>
              </w:rPr>
              <w:t>Người bán chuyên nghiệp nên nhân bản được một tin đã duyệt để tạo tin mới cho cuốn sách khác cùng tựa; bản sao vẫn phải qua kiểm định như tin mới.</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FR-SEL-13</w:t>
            </w:r>
          </w:p>
        </w:tc>
        <w:tc>
          <w:tcPr>
            <w:tcW w:type="dxa" w:w="1950"/>
          </w:tcPr>
          <w:p>
            <w:pPr>
              <w:spacing w:before="20" w:after="20" w:line="240" w:lineRule="auto"/>
            </w:pPr>
            <w:r/>
            <w:r>
              <w:rPr>
                <w:rFonts w:ascii="Calibri" w:hAnsi="Calibri" w:cs="Calibri"/>
                <w:color w:val="1A1A1A"/>
                <w:sz w:val="17"/>
              </w:rPr>
              <w:t>Tạm ẩn và gỡ tin đăng</w:t>
            </w:r>
          </w:p>
        </w:tc>
        <w:tc>
          <w:tcPr>
            <w:tcW w:type="dxa" w:w="4850"/>
          </w:tcPr>
          <w:p>
            <w:pPr>
              <w:spacing w:before="20" w:after="20" w:line="240" w:lineRule="auto"/>
            </w:pPr>
            <w:r/>
            <w:r>
              <w:rPr>
                <w:rFonts w:ascii="Calibri" w:hAnsi="Calibri" w:cs="Calibri"/>
                <w:color w:val="1A1A1A"/>
                <w:sz w:val="17"/>
              </w:rPr>
              <w:t>Người bán phải tạm ẩn hoặc gỡ tin đăng giá cố định khi chưa phát sinh đơn hàng. Tin đăng đấu giá đã có ít nhất một lượt trả giá thì không được gỡ.</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FR-SEL-14</w:t>
            </w:r>
          </w:p>
        </w:tc>
        <w:tc>
          <w:tcPr>
            <w:tcW w:type="dxa" w:w="1950"/>
          </w:tcPr>
          <w:p>
            <w:pPr>
              <w:spacing w:before="20" w:after="20" w:line="240" w:lineRule="auto"/>
            </w:pPr>
            <w:r/>
            <w:r>
              <w:rPr>
                <w:rFonts w:ascii="Calibri" w:hAnsi="Calibri" w:cs="Calibri"/>
                <w:color w:val="1A1A1A"/>
                <w:sz w:val="17"/>
              </w:rPr>
              <w:t>Chính sách vận chuyển và đổi trả</w:t>
            </w:r>
          </w:p>
        </w:tc>
        <w:tc>
          <w:tcPr>
            <w:tcW w:type="dxa" w:w="4850"/>
          </w:tcPr>
          <w:p>
            <w:pPr>
              <w:spacing w:before="20" w:after="20" w:line="240" w:lineRule="auto"/>
            </w:pPr>
            <w:r/>
            <w:r>
              <w:rPr>
                <w:rFonts w:ascii="Calibri" w:hAnsi="Calibri" w:cs="Calibri"/>
                <w:color w:val="1A1A1A"/>
                <w:sz w:val="17"/>
              </w:rPr>
              <w:t>Người bán phải khai báo đơn vị vận chuyển hỗ trợ, thời gian chuẩn bị hàng và chính sách đổi trả; các thông tin này hiển thị trên trang chi tiết tin đăng.</w:t>
            </w:r>
          </w:p>
        </w:tc>
        <w:tc>
          <w:tcPr>
            <w:tcW w:type="dxa" w:w="1171"/>
          </w:tcPr>
          <w:p>
            <w:pPr>
              <w:spacing w:before="20" w:after="20" w:line="240" w:lineRule="auto"/>
            </w:pPr>
            <w:r/>
            <w:r>
              <w:rPr>
                <w:rFonts w:ascii="Calibri" w:hAnsi="Calibri" w:cs="Calibri"/>
                <w:color w:val="1A1A1A"/>
                <w:sz w:val="17"/>
              </w:rPr>
              <w:t>Bắt buộc</w:t>
            </w:r>
          </w:p>
        </w:tc>
      </w:tr>
    </w:tbl>
    <w:p>
      <w:pPr>
        <w:spacing w:before="0" w:after="80"/>
      </w:pPr>
    </w:p>
    <w:p>
      <w:pPr>
        <w:pStyle w:val="Heading2"/>
      </w:pPr>
      <w:r>
        <w:t>4.5. FR-FIX – Bán theo giá cố định</w:t>
      </w:r>
    </w:p>
    <w:p>
      <w:pPr>
        <w:jc w:val="both"/>
      </w:pPr>
      <w:r>
        <w:t>Phương thức giá cố định là nhánh Fixed Price trong sơ đồ, gồm hai thiết lập Đặt giá bán và Đặt số lượng. Tuy đơn giản về giao diện, nhóm này chứa các quy tắc tồn kho có ảnh hưởng trực tiếp tới tỷ lệ hủy đơn.</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FR-FIX-01</w:t>
            </w:r>
          </w:p>
        </w:tc>
        <w:tc>
          <w:tcPr>
            <w:tcW w:type="dxa" w:w="1950"/>
          </w:tcPr>
          <w:p>
            <w:pPr>
              <w:spacing w:before="20" w:after="20" w:line="240" w:lineRule="auto"/>
            </w:pPr>
            <w:r/>
            <w:r>
              <w:rPr>
                <w:rFonts w:ascii="Calibri" w:hAnsi="Calibri" w:cs="Calibri"/>
                <w:color w:val="1A1A1A"/>
                <w:sz w:val="17"/>
              </w:rPr>
              <w:t>Thiết lập giá bán</w:t>
            </w:r>
          </w:p>
        </w:tc>
        <w:tc>
          <w:tcPr>
            <w:tcW w:type="dxa" w:w="4850"/>
          </w:tcPr>
          <w:p>
            <w:pPr>
              <w:spacing w:before="20" w:after="20" w:line="240" w:lineRule="auto"/>
            </w:pPr>
            <w:r/>
            <w:r>
              <w:rPr>
                <w:rFonts w:ascii="Calibri" w:hAnsi="Calibri" w:cs="Calibri"/>
                <w:color w:val="1A1A1A"/>
                <w:sz w:val="17"/>
              </w:rPr>
              <w:t>Người bán phải nhập giá bán bằng Đồng Việt Nam, không nhỏ hơn mười nghìn đồng và không lớn hơn năm mươi triệu đồng cho một tin đăng.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FR-FIX-02</w:t>
            </w:r>
          </w:p>
        </w:tc>
        <w:tc>
          <w:tcPr>
            <w:tcW w:type="dxa" w:w="1950"/>
          </w:tcPr>
          <w:p>
            <w:pPr>
              <w:spacing w:before="20" w:after="20" w:line="240" w:lineRule="auto"/>
            </w:pPr>
            <w:r/>
            <w:r>
              <w:rPr>
                <w:rFonts w:ascii="Calibri" w:hAnsi="Calibri" w:cs="Calibri"/>
                <w:color w:val="1A1A1A"/>
                <w:sz w:val="17"/>
              </w:rPr>
              <w:t>Thiết lập số lượng</w:t>
            </w:r>
          </w:p>
        </w:tc>
        <w:tc>
          <w:tcPr>
            <w:tcW w:type="dxa" w:w="4850"/>
          </w:tcPr>
          <w:p>
            <w:pPr>
              <w:spacing w:before="20" w:after="20" w:line="240" w:lineRule="auto"/>
            </w:pPr>
            <w:r/>
            <w:r>
              <w:rPr>
                <w:rFonts w:ascii="Calibri" w:hAnsi="Calibri" w:cs="Calibri"/>
                <w:color w:val="1A1A1A"/>
                <w:sz w:val="17"/>
              </w:rPr>
              <w:t>Người bán phải nhập số lượng từ một tới chín mươi chín. Số lượng lớn hơn một chỉ áp dụng cho các bản sách cùng tình trạng đã được kiểm định theo lô.</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FR-FIX-03</w:t>
            </w:r>
          </w:p>
        </w:tc>
        <w:tc>
          <w:tcPr>
            <w:tcW w:type="dxa" w:w="1950"/>
          </w:tcPr>
          <w:p>
            <w:pPr>
              <w:spacing w:before="20" w:after="20" w:line="240" w:lineRule="auto"/>
            </w:pPr>
            <w:r/>
            <w:r>
              <w:rPr>
                <w:rFonts w:ascii="Calibri" w:hAnsi="Calibri" w:cs="Calibri"/>
                <w:color w:val="1A1A1A"/>
                <w:sz w:val="17"/>
              </w:rPr>
              <w:t>Trừ tồn kho khi tạo đơn</w:t>
            </w:r>
          </w:p>
        </w:tc>
        <w:tc>
          <w:tcPr>
            <w:tcW w:type="dxa" w:w="4850"/>
          </w:tcPr>
          <w:p>
            <w:pPr>
              <w:spacing w:before="20" w:after="20" w:line="240" w:lineRule="auto"/>
            </w:pPr>
            <w:r/>
            <w:r>
              <w:rPr>
                <w:rFonts w:ascii="Calibri" w:hAnsi="Calibri" w:cs="Calibri"/>
                <w:color w:val="1A1A1A"/>
                <w:sz w:val="17"/>
              </w:rPr>
              <w:t>Hệ thống phải trừ tồn kho tại thời điểm tạo đơn hàng thành công, không phải tại thời điểm thêm vào giỏ, và phải giữ chỗ tối đa mười lăm phút cho đơn đang chờ thanh toán.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FR-FIX-04</w:t>
            </w:r>
          </w:p>
        </w:tc>
        <w:tc>
          <w:tcPr>
            <w:tcW w:type="dxa" w:w="1950"/>
          </w:tcPr>
          <w:p>
            <w:pPr>
              <w:spacing w:before="20" w:after="20" w:line="240" w:lineRule="auto"/>
            </w:pPr>
            <w:r/>
            <w:r>
              <w:rPr>
                <w:rFonts w:ascii="Calibri" w:hAnsi="Calibri" w:cs="Calibri"/>
                <w:color w:val="1A1A1A"/>
                <w:sz w:val="17"/>
              </w:rPr>
              <w:t>Tự động ẩn khi hết hàng</w:t>
            </w:r>
          </w:p>
        </w:tc>
        <w:tc>
          <w:tcPr>
            <w:tcW w:type="dxa" w:w="4850"/>
          </w:tcPr>
          <w:p>
            <w:pPr>
              <w:spacing w:before="20" w:after="20" w:line="240" w:lineRule="auto"/>
            </w:pPr>
            <w:r/>
            <w:r>
              <w:rPr>
                <w:rFonts w:ascii="Calibri" w:hAnsi="Calibri" w:cs="Calibri"/>
                <w:color w:val="1A1A1A"/>
                <w:sz w:val="17"/>
              </w:rPr>
              <w:t>Khi số lượng còn lại bằng không, hệ thống phải chuyển tin đăng sang trạng thái Hết hàng, gỡ khỏi kết quả tìm kiếm và giữ nguyên trang chi tiết cho các liên kết đã chia sẻ.</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FR-FIX-05</w:t>
            </w:r>
          </w:p>
        </w:tc>
        <w:tc>
          <w:tcPr>
            <w:tcW w:type="dxa" w:w="1950"/>
          </w:tcPr>
          <w:p>
            <w:pPr>
              <w:spacing w:before="20" w:after="20" w:line="240" w:lineRule="auto"/>
            </w:pPr>
            <w:r/>
            <w:r>
              <w:rPr>
                <w:rFonts w:ascii="Calibri" w:hAnsi="Calibri" w:cs="Calibri"/>
                <w:color w:val="1A1A1A"/>
                <w:sz w:val="17"/>
              </w:rPr>
              <w:t>Giới hạn số lượng mua</w:t>
            </w:r>
          </w:p>
        </w:tc>
        <w:tc>
          <w:tcPr>
            <w:tcW w:type="dxa" w:w="4850"/>
          </w:tcPr>
          <w:p>
            <w:pPr>
              <w:spacing w:before="20" w:after="20" w:line="240" w:lineRule="auto"/>
            </w:pPr>
            <w:r/>
            <w:r>
              <w:rPr>
                <w:rFonts w:ascii="Calibri" w:hAnsi="Calibri" w:cs="Calibri"/>
                <w:color w:val="1A1A1A"/>
                <w:sz w:val="17"/>
              </w:rPr>
              <w:t>Người bán nên đặt được giới hạn số lượng tối đa mà một người mua đặt trong một đơn hàng.</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FR-FIX-06</w:t>
            </w:r>
          </w:p>
        </w:tc>
        <w:tc>
          <w:tcPr>
            <w:tcW w:type="dxa" w:w="1950"/>
          </w:tcPr>
          <w:p>
            <w:pPr>
              <w:spacing w:before="20" w:after="20" w:line="240" w:lineRule="auto"/>
            </w:pPr>
            <w:r/>
            <w:r>
              <w:rPr>
                <w:rFonts w:ascii="Calibri" w:hAnsi="Calibri" w:cs="Calibri"/>
                <w:color w:val="1A1A1A"/>
                <w:sz w:val="17"/>
              </w:rPr>
              <w:t>Điều chỉnh giá sau khi duyệt</w:t>
            </w:r>
          </w:p>
        </w:tc>
        <w:tc>
          <w:tcPr>
            <w:tcW w:type="dxa" w:w="4850"/>
          </w:tcPr>
          <w:p>
            <w:pPr>
              <w:spacing w:before="20" w:after="20" w:line="240" w:lineRule="auto"/>
            </w:pPr>
            <w:r/>
            <w:r>
              <w:rPr>
                <w:rFonts w:ascii="Calibri" w:hAnsi="Calibri" w:cs="Calibri"/>
                <w:color w:val="1A1A1A"/>
                <w:sz w:val="17"/>
              </w:rPr>
              <w:t>Người bán phải điều chỉnh được giá bán mà không cần kiểm định lại, với điều kiện mức thay đổi không vượt quá ba mươi phần trăm so với giá tại thời điểm duyệt; vượt ngưỡng này tin đăng quay lại hàng đợi kiểm định.</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FR-FIX-07</w:t>
            </w:r>
          </w:p>
        </w:tc>
        <w:tc>
          <w:tcPr>
            <w:tcW w:type="dxa" w:w="1950"/>
          </w:tcPr>
          <w:p>
            <w:pPr>
              <w:spacing w:before="20" w:after="20" w:line="240" w:lineRule="auto"/>
            </w:pPr>
            <w:r/>
            <w:r>
              <w:rPr>
                <w:rFonts w:ascii="Calibri" w:hAnsi="Calibri" w:cs="Calibri"/>
                <w:color w:val="1A1A1A"/>
                <w:sz w:val="17"/>
              </w:rPr>
              <w:t>Khuyến mãi theo tin đăng</w:t>
            </w:r>
          </w:p>
        </w:tc>
        <w:tc>
          <w:tcPr>
            <w:tcW w:type="dxa" w:w="4850"/>
          </w:tcPr>
          <w:p>
            <w:pPr>
              <w:spacing w:before="20" w:after="20" w:line="240" w:lineRule="auto"/>
            </w:pPr>
            <w:r/>
            <w:r>
              <w:rPr>
                <w:rFonts w:ascii="Calibri" w:hAnsi="Calibri" w:cs="Calibri"/>
                <w:color w:val="1A1A1A"/>
                <w:sz w:val="17"/>
              </w:rPr>
              <w:t>Người bán có thể thiết lập giảm giá theo tỷ lệ phần trăm trong một khoảng thời gian; hệ thống hiển thị đồng thời giá gốc và giá sau giảm.</w:t>
            </w:r>
          </w:p>
        </w:tc>
        <w:tc>
          <w:tcPr>
            <w:tcW w:type="dxa" w:w="1171"/>
          </w:tcPr>
          <w:p>
            <w:pPr>
              <w:spacing w:before="20" w:after="20" w:line="240" w:lineRule="auto"/>
            </w:pPr>
            <w:r/>
            <w:r>
              <w:rPr>
                <w:rFonts w:ascii="Calibri" w:hAnsi="Calibri" w:cs="Calibri"/>
                <w:color w:val="1A1A1A"/>
                <w:sz w:val="17"/>
              </w:rPr>
              <w:t>Mong muốn</w:t>
            </w:r>
          </w:p>
        </w:tc>
      </w:tr>
    </w:tbl>
    <w:p>
      <w:pPr>
        <w:spacing w:before="0" w:after="80"/>
      </w:pPr>
    </w:p>
    <w:p>
      <w:pPr>
        <w:pStyle w:val="Heading2"/>
      </w:pPr>
      <w:r>
        <w:t>4.6. FR-AUC – Đấu giá</w:t>
      </w:r>
    </w:p>
    <w:p>
      <w:pPr>
        <w:jc w:val="both"/>
      </w:pPr>
      <w:r>
        <w:t>Đấu giá là phương thức tạo khác biệt lớn nhất của Book Marketplace so với một chợ rao vặt thông thường, đồng thời là nhóm chức năng có rủi ro kỹ thuật cao nhất vì phải xử lý nhiều lượt trả giá gần như đồng thời ở những giây cuối phiên. Đặc tả dưới đây tách bạch phần thiết lập phiên của người bán, phần tham gia của người mua và phần kết thúc phiên do hệ thống chủ động thực hiện.</w:t>
      </w:r>
    </w:p>
    <w:p>
      <w:pPr>
        <w:pStyle w:val="Heading3"/>
      </w:pPr>
      <w:r>
        <w:t>4.6.1. Thiết lập phiên đấu giá</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FR-AUC-01</w:t>
            </w:r>
          </w:p>
        </w:tc>
        <w:tc>
          <w:tcPr>
            <w:tcW w:type="dxa" w:w="1950"/>
          </w:tcPr>
          <w:p>
            <w:pPr>
              <w:spacing w:before="20" w:after="20" w:line="240" w:lineRule="auto"/>
            </w:pPr>
            <w:r/>
            <w:r>
              <w:rPr>
                <w:rFonts w:ascii="Calibri" w:hAnsi="Calibri" w:cs="Calibri"/>
                <w:color w:val="1A1A1A"/>
                <w:sz w:val="17"/>
              </w:rPr>
              <w:t>Giá khởi điểm</w:t>
            </w:r>
          </w:p>
        </w:tc>
        <w:tc>
          <w:tcPr>
            <w:tcW w:type="dxa" w:w="4850"/>
          </w:tcPr>
          <w:p>
            <w:pPr>
              <w:spacing w:before="20" w:after="20" w:line="240" w:lineRule="auto"/>
            </w:pPr>
            <w:r/>
            <w:r>
              <w:rPr>
                <w:rFonts w:ascii="Calibri" w:hAnsi="Calibri" w:cs="Calibri"/>
                <w:color w:val="1A1A1A"/>
                <w:sz w:val="17"/>
              </w:rPr>
              <w:t>Người bán phải nhập giá khởi điểm không nhỏ hơn mười nghìn đồng. Giá khởi điểm hiển thị công khai và không thay đổi được sau khi phiên bắt đầu.</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FR-AUC-02</w:t>
            </w:r>
          </w:p>
        </w:tc>
        <w:tc>
          <w:tcPr>
            <w:tcW w:type="dxa" w:w="1950"/>
          </w:tcPr>
          <w:p>
            <w:pPr>
              <w:spacing w:before="20" w:after="20" w:line="240" w:lineRule="auto"/>
            </w:pPr>
            <w:r/>
            <w:r>
              <w:rPr>
                <w:rFonts w:ascii="Calibri" w:hAnsi="Calibri" w:cs="Calibri"/>
                <w:color w:val="1A1A1A"/>
                <w:sz w:val="17"/>
              </w:rPr>
              <w:t>Bước giá tối thiểu</w:t>
            </w:r>
          </w:p>
        </w:tc>
        <w:tc>
          <w:tcPr>
            <w:tcW w:type="dxa" w:w="4850"/>
          </w:tcPr>
          <w:p>
            <w:pPr>
              <w:spacing w:before="20" w:after="20" w:line="240" w:lineRule="auto"/>
            </w:pPr>
            <w:r/>
            <w:r>
              <w:rPr>
                <w:rFonts w:ascii="Calibri" w:hAnsi="Calibri" w:cs="Calibri"/>
                <w:color w:val="1A1A1A"/>
                <w:sz w:val="17"/>
              </w:rPr>
              <w:t>Người bán phải chọn bước giá tối thiểu từ danh sách định sẵn hoặc nhập giá trị tùy ý, tối thiểu bằng một phần trăm giá khởi điểm và không nhỏ hơn một nghìn đồng.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FR-AUC-03</w:t>
            </w:r>
          </w:p>
        </w:tc>
        <w:tc>
          <w:tcPr>
            <w:tcW w:type="dxa" w:w="1950"/>
          </w:tcPr>
          <w:p>
            <w:pPr>
              <w:spacing w:before="20" w:after="20" w:line="240" w:lineRule="auto"/>
            </w:pPr>
            <w:r/>
            <w:r>
              <w:rPr>
                <w:rFonts w:ascii="Calibri" w:hAnsi="Calibri" w:cs="Calibri"/>
                <w:color w:val="1A1A1A"/>
                <w:sz w:val="17"/>
              </w:rPr>
              <w:t>Thời lượng phiên</w:t>
            </w:r>
          </w:p>
        </w:tc>
        <w:tc>
          <w:tcPr>
            <w:tcW w:type="dxa" w:w="4850"/>
          </w:tcPr>
          <w:p>
            <w:pPr>
              <w:spacing w:before="20" w:after="20" w:line="240" w:lineRule="auto"/>
            </w:pPr>
            <w:r/>
            <w:r>
              <w:rPr>
                <w:rFonts w:ascii="Calibri" w:hAnsi="Calibri" w:cs="Calibri"/>
                <w:color w:val="1A1A1A"/>
                <w:sz w:val="17"/>
              </w:rPr>
              <w:t>Người bán phải chọn thời lượng trong các mức ba, năm, bảy hoặc mười ngày, và chọn thời điểm bắt đầu là ngay khi tin được duyệt hoặc tại một thời điểm hẹn trước.</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FR-AUC-04</w:t>
            </w:r>
          </w:p>
        </w:tc>
        <w:tc>
          <w:tcPr>
            <w:tcW w:type="dxa" w:w="1950"/>
          </w:tcPr>
          <w:p>
            <w:pPr>
              <w:spacing w:before="20" w:after="20" w:line="240" w:lineRule="auto"/>
            </w:pPr>
            <w:r/>
            <w:r>
              <w:rPr>
                <w:rFonts w:ascii="Calibri" w:hAnsi="Calibri" w:cs="Calibri"/>
                <w:color w:val="1A1A1A"/>
                <w:sz w:val="17"/>
              </w:rPr>
              <w:t>Số lượng vật phẩm</w:t>
            </w:r>
          </w:p>
        </w:tc>
        <w:tc>
          <w:tcPr>
            <w:tcW w:type="dxa" w:w="4850"/>
          </w:tcPr>
          <w:p>
            <w:pPr>
              <w:spacing w:before="20" w:after="20" w:line="240" w:lineRule="auto"/>
            </w:pPr>
            <w:r/>
            <w:r>
              <w:rPr>
                <w:rFonts w:ascii="Calibri" w:hAnsi="Calibri" w:cs="Calibri"/>
                <w:color w:val="1A1A1A"/>
                <w:sz w:val="17"/>
              </w:rPr>
              <w:t>Mỗi phiên đấu giá chỉ áp dụng cho đúng một vật phẩm. Nếu người bán có nhiều bản, hệ thống phải yêu cầu tạo các tin đăng riêng biệt.</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FR-AUC-05</w:t>
            </w:r>
          </w:p>
        </w:tc>
        <w:tc>
          <w:tcPr>
            <w:tcW w:type="dxa" w:w="1950"/>
          </w:tcPr>
          <w:p>
            <w:pPr>
              <w:spacing w:before="20" w:after="20" w:line="240" w:lineRule="auto"/>
            </w:pPr>
            <w:r/>
            <w:r>
              <w:rPr>
                <w:rFonts w:ascii="Calibri" w:hAnsi="Calibri" w:cs="Calibri"/>
                <w:color w:val="1A1A1A"/>
                <w:sz w:val="17"/>
              </w:rPr>
              <w:t>Giá sàn ẩn</w:t>
            </w:r>
          </w:p>
        </w:tc>
        <w:tc>
          <w:tcPr>
            <w:tcW w:type="dxa" w:w="4850"/>
          </w:tcPr>
          <w:p>
            <w:pPr>
              <w:spacing w:before="20" w:after="20" w:line="240" w:lineRule="auto"/>
            </w:pPr>
            <w:r/>
            <w:r>
              <w:rPr>
                <w:rFonts w:ascii="Calibri" w:hAnsi="Calibri" w:cs="Calibri"/>
                <w:color w:val="1A1A1A"/>
                <w:sz w:val="17"/>
              </w:rPr>
              <w:t>Người bán có thể đặt một mức giá sàn không hiển thị công khai; nếu kết thúc phiên mà giá cao nhất chưa đạt mức này, phiên kết thúc không có người thắng và không phát sinh đơn hàng.</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FR-AUC-06</w:t>
            </w:r>
          </w:p>
        </w:tc>
        <w:tc>
          <w:tcPr>
            <w:tcW w:type="dxa" w:w="1950"/>
          </w:tcPr>
          <w:p>
            <w:pPr>
              <w:spacing w:before="20" w:after="20" w:line="240" w:lineRule="auto"/>
            </w:pPr>
            <w:r/>
            <w:r>
              <w:rPr>
                <w:rFonts w:ascii="Calibri" w:hAnsi="Calibri" w:cs="Calibri"/>
                <w:color w:val="1A1A1A"/>
                <w:sz w:val="17"/>
              </w:rPr>
              <w:t>Mua ngay trong phiên</w:t>
            </w:r>
          </w:p>
        </w:tc>
        <w:tc>
          <w:tcPr>
            <w:tcW w:type="dxa" w:w="4850"/>
          </w:tcPr>
          <w:p>
            <w:pPr>
              <w:spacing w:before="20" w:after="20" w:line="240" w:lineRule="auto"/>
            </w:pPr>
            <w:r/>
            <w:r>
              <w:rPr>
                <w:rFonts w:ascii="Calibri" w:hAnsi="Calibri" w:cs="Calibri"/>
                <w:color w:val="1A1A1A"/>
                <w:sz w:val="17"/>
              </w:rPr>
              <w:t>Người bán có thể thiết lập mức giá mua ngay; người mua chấp nhận mức này sẽ kết thúc phiên lập tức và trở thành người thắng. Tùy chọn này tự vô hiệu khi đã có lượt trả giá vượt quá bảy mươi phần trăm mức mua ngay.</w:t>
            </w:r>
          </w:p>
        </w:tc>
        <w:tc>
          <w:tcPr>
            <w:tcW w:type="dxa" w:w="1171"/>
          </w:tcPr>
          <w:p>
            <w:pPr>
              <w:spacing w:before="20" w:after="20" w:line="240" w:lineRule="auto"/>
            </w:pPr>
            <w:r/>
            <w:r>
              <w:rPr>
                <w:rFonts w:ascii="Calibri" w:hAnsi="Calibri" w:cs="Calibri"/>
                <w:color w:val="1A1A1A"/>
                <w:sz w:val="17"/>
              </w:rPr>
              <w:t>Mong muốn</w:t>
            </w:r>
          </w:p>
        </w:tc>
      </w:tr>
    </w:tbl>
    <w:p>
      <w:pPr>
        <w:spacing w:before="0" w:after="80"/>
      </w:pPr>
    </w:p>
    <w:p>
      <w:pPr>
        <w:pStyle w:val="Heading3"/>
      </w:pPr>
      <w:r>
        <w:t>4.6.2. Tham gia đấu giá</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FR-AUC-07</w:t>
            </w:r>
          </w:p>
        </w:tc>
        <w:tc>
          <w:tcPr>
            <w:tcW w:type="dxa" w:w="1950"/>
          </w:tcPr>
          <w:p>
            <w:pPr>
              <w:spacing w:before="20" w:after="20" w:line="240" w:lineRule="auto"/>
            </w:pPr>
            <w:r/>
            <w:r>
              <w:rPr>
                <w:rFonts w:ascii="Calibri" w:hAnsi="Calibri" w:cs="Calibri"/>
                <w:color w:val="1A1A1A"/>
                <w:sz w:val="17"/>
              </w:rPr>
              <w:t>Xem chi tiết phiên</w:t>
            </w:r>
          </w:p>
        </w:tc>
        <w:tc>
          <w:tcPr>
            <w:tcW w:type="dxa" w:w="4850"/>
          </w:tcPr>
          <w:p>
            <w:pPr>
              <w:spacing w:before="20" w:after="20" w:line="240" w:lineRule="auto"/>
            </w:pPr>
            <w:r/>
            <w:r>
              <w:rPr>
                <w:rFonts w:ascii="Calibri" w:hAnsi="Calibri" w:cs="Calibri"/>
                <w:color w:val="1A1A1A"/>
                <w:sz w:val="17"/>
              </w:rPr>
              <w:t>Người mua phải xem được giá khởi điểm, giá cao nhất hiện tại, bước giá tối thiểu, tổng số lượt trả giá, số người tham gia và thời gian còn lại.</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FR-AUC-08</w:t>
            </w:r>
          </w:p>
        </w:tc>
        <w:tc>
          <w:tcPr>
            <w:tcW w:type="dxa" w:w="1950"/>
          </w:tcPr>
          <w:p>
            <w:pPr>
              <w:spacing w:before="20" w:after="20" w:line="240" w:lineRule="auto"/>
            </w:pPr>
            <w:r/>
            <w:r>
              <w:rPr>
                <w:rFonts w:ascii="Calibri" w:hAnsi="Calibri" w:cs="Calibri"/>
                <w:color w:val="1A1A1A"/>
                <w:sz w:val="17"/>
              </w:rPr>
              <w:t>Đặt giá</w:t>
            </w:r>
          </w:p>
        </w:tc>
        <w:tc>
          <w:tcPr>
            <w:tcW w:type="dxa" w:w="4850"/>
          </w:tcPr>
          <w:p>
            <w:pPr>
              <w:spacing w:before="20" w:after="20" w:line="240" w:lineRule="auto"/>
            </w:pPr>
            <w:r/>
            <w:r>
              <w:rPr>
                <w:rFonts w:ascii="Calibri" w:hAnsi="Calibri" w:cs="Calibri"/>
                <w:color w:val="1A1A1A"/>
                <w:sz w:val="17"/>
              </w:rPr>
              <w:t>Hệ thống phải từ chối mọi lượt trả giá nhỏ hơn tổng của giá cao nhất hiện tại và bước giá tối thiểu, và phải hiển thị mức giá hợp lệ nhỏ nhất ngay trên ô nhập.</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FR-AUC-09</w:t>
            </w:r>
          </w:p>
        </w:tc>
        <w:tc>
          <w:tcPr>
            <w:tcW w:type="dxa" w:w="1950"/>
          </w:tcPr>
          <w:p>
            <w:pPr>
              <w:spacing w:before="20" w:after="20" w:line="240" w:lineRule="auto"/>
            </w:pPr>
            <w:r/>
            <w:r>
              <w:rPr>
                <w:rFonts w:ascii="Calibri" w:hAnsi="Calibri" w:cs="Calibri"/>
                <w:color w:val="1A1A1A"/>
                <w:sz w:val="17"/>
              </w:rPr>
              <w:t>Xác nhận trước khi đặt giá</w:t>
            </w:r>
          </w:p>
        </w:tc>
        <w:tc>
          <w:tcPr>
            <w:tcW w:type="dxa" w:w="4850"/>
          </w:tcPr>
          <w:p>
            <w:pPr>
              <w:spacing w:before="20" w:after="20" w:line="240" w:lineRule="auto"/>
            </w:pPr>
            <w:r/>
            <w:r>
              <w:rPr>
                <w:rFonts w:ascii="Calibri" w:hAnsi="Calibri" w:cs="Calibri"/>
                <w:color w:val="1A1A1A"/>
                <w:sz w:val="17"/>
              </w:rPr>
              <w:t>Hệ thống phải hiển thị màn hình xác nhận nêu rõ số tiền, phí dự kiến và cảnh báo rằng lượt trả giá là cam kết mua không hủy ngang.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FR-AUC-10</w:t>
            </w:r>
          </w:p>
        </w:tc>
        <w:tc>
          <w:tcPr>
            <w:tcW w:type="dxa" w:w="1950"/>
          </w:tcPr>
          <w:p>
            <w:pPr>
              <w:spacing w:before="20" w:after="20" w:line="240" w:lineRule="auto"/>
            </w:pPr>
            <w:r/>
            <w:r>
              <w:rPr>
                <w:rFonts w:ascii="Calibri" w:hAnsi="Calibri" w:cs="Calibri"/>
                <w:color w:val="1A1A1A"/>
                <w:sz w:val="17"/>
              </w:rPr>
              <w:t>Ký quỹ tham gia</w:t>
            </w:r>
          </w:p>
        </w:tc>
        <w:tc>
          <w:tcPr>
            <w:tcW w:type="dxa" w:w="4850"/>
          </w:tcPr>
          <w:p>
            <w:pPr>
              <w:spacing w:before="20" w:after="20" w:line="240" w:lineRule="auto"/>
            </w:pPr>
            <w:r/>
            <w:r>
              <w:rPr>
                <w:rFonts w:ascii="Calibri" w:hAnsi="Calibri" w:cs="Calibri"/>
                <w:color w:val="1A1A1A"/>
                <w:sz w:val="17"/>
              </w:rPr>
              <w:t>Với phiên có giá khởi điểm từ năm trăm nghìn đồng trở lên, hệ thống phải tạm giữ một khoản ký quỹ bằng mười phần trăm giá trị lượt trả giá đầu tiên của người mua và hoàn lại khi người mua không thắng.</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FR-AUC-11</w:t>
            </w:r>
          </w:p>
        </w:tc>
        <w:tc>
          <w:tcPr>
            <w:tcW w:type="dxa" w:w="1950"/>
          </w:tcPr>
          <w:p>
            <w:pPr>
              <w:spacing w:before="20" w:after="20" w:line="240" w:lineRule="auto"/>
            </w:pPr>
            <w:r/>
            <w:r>
              <w:rPr>
                <w:rFonts w:ascii="Calibri" w:hAnsi="Calibri" w:cs="Calibri"/>
                <w:color w:val="1A1A1A"/>
                <w:sz w:val="17"/>
              </w:rPr>
              <w:t>Cập nhật thời gian thực</w:t>
            </w:r>
          </w:p>
        </w:tc>
        <w:tc>
          <w:tcPr>
            <w:tcW w:type="dxa" w:w="4850"/>
          </w:tcPr>
          <w:p>
            <w:pPr>
              <w:spacing w:before="20" w:after="20" w:line="240" w:lineRule="auto"/>
            </w:pPr>
            <w:r/>
            <w:r>
              <w:rPr>
                <w:rFonts w:ascii="Calibri" w:hAnsi="Calibri" w:cs="Calibri"/>
                <w:color w:val="1A1A1A"/>
                <w:sz w:val="17"/>
              </w:rPr>
              <w:t>Màn hình phiên đấu giá phải tự cập nhật giá cao nhất và thời gian còn lại trong vòng hai giây kể từ khi có lượt trả giá mới, không yêu cầu người dùng thao tác.</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FR-AUC-12</w:t>
            </w:r>
          </w:p>
        </w:tc>
        <w:tc>
          <w:tcPr>
            <w:tcW w:type="dxa" w:w="1950"/>
          </w:tcPr>
          <w:p>
            <w:pPr>
              <w:spacing w:before="20" w:after="20" w:line="240" w:lineRule="auto"/>
            </w:pPr>
            <w:r/>
            <w:r>
              <w:rPr>
                <w:rFonts w:ascii="Calibri" w:hAnsi="Calibri" w:cs="Calibri"/>
                <w:color w:val="1A1A1A"/>
                <w:sz w:val="17"/>
              </w:rPr>
              <w:t>Thông báo bị vượt giá</w:t>
            </w:r>
          </w:p>
        </w:tc>
        <w:tc>
          <w:tcPr>
            <w:tcW w:type="dxa" w:w="4850"/>
          </w:tcPr>
          <w:p>
            <w:pPr>
              <w:spacing w:before="20" w:after="20" w:line="240" w:lineRule="auto"/>
            </w:pPr>
            <w:r/>
            <w:r>
              <w:rPr>
                <w:rFonts w:ascii="Calibri" w:hAnsi="Calibri" w:cs="Calibri"/>
                <w:color w:val="1A1A1A"/>
                <w:sz w:val="17"/>
              </w:rPr>
              <w:t>Khi một người mua bị vượt giá, hệ thống phải gửi thông báo đẩy trong vòng năm giây kèm liên kết quay lại phiên.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FR-AUC-13</w:t>
            </w:r>
          </w:p>
        </w:tc>
        <w:tc>
          <w:tcPr>
            <w:tcW w:type="dxa" w:w="1950"/>
          </w:tcPr>
          <w:p>
            <w:pPr>
              <w:spacing w:before="20" w:after="20" w:line="240" w:lineRule="auto"/>
            </w:pPr>
            <w:r/>
            <w:r>
              <w:rPr>
                <w:rFonts w:ascii="Calibri" w:hAnsi="Calibri" w:cs="Calibri"/>
                <w:color w:val="1A1A1A"/>
                <w:sz w:val="17"/>
              </w:rPr>
              <w:t>Trả giá tự động</w:t>
            </w:r>
          </w:p>
        </w:tc>
        <w:tc>
          <w:tcPr>
            <w:tcW w:type="dxa" w:w="4850"/>
          </w:tcPr>
          <w:p>
            <w:pPr>
              <w:spacing w:before="20" w:after="20" w:line="240" w:lineRule="auto"/>
            </w:pPr>
            <w:r/>
            <w:r>
              <w:rPr>
                <w:rFonts w:ascii="Calibri" w:hAnsi="Calibri" w:cs="Calibri"/>
                <w:color w:val="1A1A1A"/>
                <w:sz w:val="17"/>
              </w:rPr>
              <w:t>Người mua nên đặt được mức giá tối đa để hệ thống tự động trả giá thay mình theo từng bước tối thiểu cho tới khi chạm mức đó.</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FR-AUC-14</w:t>
            </w:r>
          </w:p>
        </w:tc>
        <w:tc>
          <w:tcPr>
            <w:tcW w:type="dxa" w:w="1950"/>
          </w:tcPr>
          <w:p>
            <w:pPr>
              <w:spacing w:before="20" w:after="20" w:line="240" w:lineRule="auto"/>
            </w:pPr>
            <w:r/>
            <w:r>
              <w:rPr>
                <w:rFonts w:ascii="Calibri" w:hAnsi="Calibri" w:cs="Calibri"/>
                <w:color w:val="1A1A1A"/>
                <w:sz w:val="17"/>
              </w:rPr>
              <w:t>Lịch sử trả giá</w:t>
            </w:r>
          </w:p>
        </w:tc>
        <w:tc>
          <w:tcPr>
            <w:tcW w:type="dxa" w:w="4850"/>
          </w:tcPr>
          <w:p>
            <w:pPr>
              <w:spacing w:before="20" w:after="20" w:line="240" w:lineRule="auto"/>
            </w:pPr>
            <w:r/>
            <w:r>
              <w:rPr>
                <w:rFonts w:ascii="Calibri" w:hAnsi="Calibri" w:cs="Calibri"/>
                <w:color w:val="1A1A1A"/>
                <w:sz w:val="17"/>
              </w:rPr>
              <w:t>Hệ thống phải hiển thị lịch sử trả giá theo thứ tự thời gian với tên người trả giá được ẩn danh một phần và dấu thời gian chính xác tới giây.</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FR-AUC-15</w:t>
            </w:r>
          </w:p>
        </w:tc>
        <w:tc>
          <w:tcPr>
            <w:tcW w:type="dxa" w:w="1950"/>
          </w:tcPr>
          <w:p>
            <w:pPr>
              <w:spacing w:before="20" w:after="20" w:line="240" w:lineRule="auto"/>
            </w:pPr>
            <w:r/>
            <w:r>
              <w:rPr>
                <w:rFonts w:ascii="Calibri" w:hAnsi="Calibri" w:cs="Calibri"/>
                <w:color w:val="1A1A1A"/>
                <w:sz w:val="17"/>
              </w:rPr>
              <w:t>Chặn trả giá xung đột lợi ích</w:t>
            </w:r>
          </w:p>
        </w:tc>
        <w:tc>
          <w:tcPr>
            <w:tcW w:type="dxa" w:w="4850"/>
          </w:tcPr>
          <w:p>
            <w:pPr>
              <w:spacing w:before="20" w:after="20" w:line="240" w:lineRule="auto"/>
            </w:pPr>
            <w:r/>
            <w:r>
              <w:rPr>
                <w:rFonts w:ascii="Calibri" w:hAnsi="Calibri" w:cs="Calibri"/>
                <w:color w:val="1A1A1A"/>
                <w:sz w:val="17"/>
              </w:rPr>
              <w:t>Hệ thống phải chặn người bán, người thân đã liên kết tài khoản và tài khoản dùng chung thiết bị hoặc phương tiện thanh toán với người bán tham gia phiên của chính mình.</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FR-AUC-16</w:t>
            </w:r>
          </w:p>
        </w:tc>
        <w:tc>
          <w:tcPr>
            <w:tcW w:type="dxa" w:w="1950"/>
          </w:tcPr>
          <w:p>
            <w:pPr>
              <w:spacing w:before="20" w:after="20" w:line="240" w:lineRule="auto"/>
            </w:pPr>
            <w:r/>
            <w:r>
              <w:rPr>
                <w:rFonts w:ascii="Calibri" w:hAnsi="Calibri" w:cs="Calibri"/>
                <w:color w:val="1A1A1A"/>
                <w:sz w:val="17"/>
              </w:rPr>
              <w:t>Rời phiên</w:t>
            </w:r>
          </w:p>
        </w:tc>
        <w:tc>
          <w:tcPr>
            <w:tcW w:type="dxa" w:w="4850"/>
          </w:tcPr>
          <w:p>
            <w:pPr>
              <w:spacing w:before="20" w:after="20" w:line="240" w:lineRule="auto"/>
            </w:pPr>
            <w:r/>
            <w:r>
              <w:rPr>
                <w:rFonts w:ascii="Calibri" w:hAnsi="Calibri" w:cs="Calibri"/>
                <w:color w:val="1A1A1A"/>
                <w:sz w:val="17"/>
              </w:rPr>
              <w:t>Người mua chưa từng trả giá phải rời phiên theo dõi bất cứ lúc nào. Người đã trả giá không được rút lượt trả giá, trừ trường hợp Quản trị viên hủy do lỗi hệ thống.</w:t>
            </w:r>
          </w:p>
        </w:tc>
        <w:tc>
          <w:tcPr>
            <w:tcW w:type="dxa" w:w="1171"/>
          </w:tcPr>
          <w:p>
            <w:pPr>
              <w:spacing w:before="20" w:after="20" w:line="240" w:lineRule="auto"/>
            </w:pPr>
            <w:r/>
            <w:r>
              <w:rPr>
                <w:rFonts w:ascii="Calibri" w:hAnsi="Calibri" w:cs="Calibri"/>
                <w:color w:val="1A1A1A"/>
                <w:sz w:val="17"/>
              </w:rPr>
              <w:t>Bắt buộc</w:t>
            </w:r>
          </w:p>
        </w:tc>
      </w:tr>
    </w:tbl>
    <w:p>
      <w:pPr>
        <w:spacing w:before="0" w:after="80"/>
      </w:pPr>
    </w:p>
    <w:p>
      <w:pPr>
        <w:pStyle w:val="Heading3"/>
      </w:pPr>
      <w:r>
        <w:t>4.6.3. Kết thúc phiên và xác định người thắng</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FR-AUC-17</w:t>
            </w:r>
          </w:p>
        </w:tc>
        <w:tc>
          <w:tcPr>
            <w:tcW w:type="dxa" w:w="1950"/>
          </w:tcPr>
          <w:p>
            <w:pPr>
              <w:spacing w:before="20" w:after="20" w:line="240" w:lineRule="auto"/>
            </w:pPr>
            <w:r/>
            <w:r>
              <w:rPr>
                <w:rFonts w:ascii="Calibri" w:hAnsi="Calibri" w:cs="Calibri"/>
                <w:color w:val="1A1A1A"/>
                <w:sz w:val="17"/>
              </w:rPr>
              <w:t>Gia hạn chống đặt giá phút chót</w:t>
            </w:r>
          </w:p>
        </w:tc>
        <w:tc>
          <w:tcPr>
            <w:tcW w:type="dxa" w:w="4850"/>
          </w:tcPr>
          <w:p>
            <w:pPr>
              <w:spacing w:before="20" w:after="20" w:line="240" w:lineRule="auto"/>
            </w:pPr>
            <w:r/>
            <w:r>
              <w:rPr>
                <w:rFonts w:ascii="Calibri" w:hAnsi="Calibri" w:cs="Calibri"/>
                <w:color w:val="1A1A1A"/>
                <w:sz w:val="17"/>
              </w:rPr>
              <w:t>Nếu có lượt trả giá hợp lệ trong hai phút cuối, hệ thống phải tự động gia hạn phiên thêm hai phút, tối đa mười lần gia hạn cho một phiên.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FR-AUC-18</w:t>
            </w:r>
          </w:p>
        </w:tc>
        <w:tc>
          <w:tcPr>
            <w:tcW w:type="dxa" w:w="1950"/>
          </w:tcPr>
          <w:p>
            <w:pPr>
              <w:spacing w:before="20" w:after="20" w:line="240" w:lineRule="auto"/>
            </w:pPr>
            <w:r/>
            <w:r>
              <w:rPr>
                <w:rFonts w:ascii="Calibri" w:hAnsi="Calibri" w:cs="Calibri"/>
                <w:color w:val="1A1A1A"/>
                <w:sz w:val="17"/>
              </w:rPr>
              <w:t>Xác định người thắng</w:t>
            </w:r>
          </w:p>
        </w:tc>
        <w:tc>
          <w:tcPr>
            <w:tcW w:type="dxa" w:w="4850"/>
          </w:tcPr>
          <w:p>
            <w:pPr>
              <w:spacing w:before="20" w:after="20" w:line="240" w:lineRule="auto"/>
            </w:pPr>
            <w:r/>
            <w:r>
              <w:rPr>
                <w:rFonts w:ascii="Calibri" w:hAnsi="Calibri" w:cs="Calibri"/>
                <w:color w:val="1A1A1A"/>
                <w:sz w:val="17"/>
              </w:rPr>
              <w:t>Khi hết giờ, hệ thống phải xác định người thắng là người giữ lượt trả giá cao nhất hợp lệ; trong trường hợp bằng giá do lỗi đồng thời, ưu tiên lượt được máy chủ ghi nhận trước.</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FR-AUC-19</w:t>
            </w:r>
          </w:p>
        </w:tc>
        <w:tc>
          <w:tcPr>
            <w:tcW w:type="dxa" w:w="1950"/>
          </w:tcPr>
          <w:p>
            <w:pPr>
              <w:spacing w:before="20" w:after="20" w:line="240" w:lineRule="auto"/>
            </w:pPr>
            <w:r/>
            <w:r>
              <w:rPr>
                <w:rFonts w:ascii="Calibri" w:hAnsi="Calibri" w:cs="Calibri"/>
                <w:color w:val="1A1A1A"/>
                <w:sz w:val="17"/>
              </w:rPr>
              <w:t>Thông báo kết quả</w:t>
            </w:r>
          </w:p>
        </w:tc>
        <w:tc>
          <w:tcPr>
            <w:tcW w:type="dxa" w:w="4850"/>
          </w:tcPr>
          <w:p>
            <w:pPr>
              <w:spacing w:before="20" w:after="20" w:line="240" w:lineRule="auto"/>
            </w:pPr>
            <w:r/>
            <w:r>
              <w:rPr>
                <w:rFonts w:ascii="Calibri" w:hAnsi="Calibri" w:cs="Calibri"/>
                <w:color w:val="1A1A1A"/>
                <w:sz w:val="17"/>
              </w:rPr>
              <w:t>Hệ thống phải thông báo kết quả cho người thắng, người bán và toàn bộ người đã tham gia trong vòng một phút kể từ khi phiên kết thúc.</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FR-AUC-20</w:t>
            </w:r>
          </w:p>
        </w:tc>
        <w:tc>
          <w:tcPr>
            <w:tcW w:type="dxa" w:w="1950"/>
          </w:tcPr>
          <w:p>
            <w:pPr>
              <w:spacing w:before="20" w:after="20" w:line="240" w:lineRule="auto"/>
            </w:pPr>
            <w:r/>
            <w:r>
              <w:rPr>
                <w:rFonts w:ascii="Calibri" w:hAnsi="Calibri" w:cs="Calibri"/>
                <w:color w:val="1A1A1A"/>
                <w:sz w:val="17"/>
              </w:rPr>
              <w:t>Thời hạn thanh toán của người thắng</w:t>
            </w:r>
          </w:p>
        </w:tc>
        <w:tc>
          <w:tcPr>
            <w:tcW w:type="dxa" w:w="4850"/>
          </w:tcPr>
          <w:p>
            <w:pPr>
              <w:spacing w:before="20" w:after="20" w:line="240" w:lineRule="auto"/>
            </w:pPr>
            <w:r/>
            <w:r>
              <w:rPr>
                <w:rFonts w:ascii="Calibri" w:hAnsi="Calibri" w:cs="Calibri"/>
                <w:color w:val="1A1A1A"/>
                <w:sz w:val="17"/>
              </w:rPr>
              <w:t>Người thắng phải hoàn tất thanh toán trong bốn mươi tám giờ. Quá hạn, hệ thống hủy quyền mua, tịch thu khoản ký quỹ tham gia và ghi nhận một lần vi phạm vào hồ sơ người mua.</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FR-AUC-21</w:t>
            </w:r>
          </w:p>
        </w:tc>
        <w:tc>
          <w:tcPr>
            <w:tcW w:type="dxa" w:w="1950"/>
          </w:tcPr>
          <w:p>
            <w:pPr>
              <w:spacing w:before="20" w:after="20" w:line="240" w:lineRule="auto"/>
            </w:pPr>
            <w:r/>
            <w:r>
              <w:rPr>
                <w:rFonts w:ascii="Calibri" w:hAnsi="Calibri" w:cs="Calibri"/>
                <w:color w:val="1A1A1A"/>
                <w:sz w:val="17"/>
              </w:rPr>
              <w:t>Chào giá cho người kế tiếp</w:t>
            </w:r>
          </w:p>
        </w:tc>
        <w:tc>
          <w:tcPr>
            <w:tcW w:type="dxa" w:w="4850"/>
          </w:tcPr>
          <w:p>
            <w:pPr>
              <w:spacing w:before="20" w:after="20" w:line="240" w:lineRule="auto"/>
            </w:pPr>
            <w:r/>
            <w:r>
              <w:rPr>
                <w:rFonts w:ascii="Calibri" w:hAnsi="Calibri" w:cs="Calibri"/>
                <w:color w:val="1A1A1A"/>
                <w:sz w:val="17"/>
              </w:rPr>
              <w:t>Khi người thắng không thanh toán đúng hạn, hệ thống nên tự động chào quyền mua cho người trả giá cao thứ hai ở đúng mức giá người đó đã đặt, với thời hạn chấp nhận hai mươi bốn giờ.</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FR-AUC-22</w:t>
            </w:r>
          </w:p>
        </w:tc>
        <w:tc>
          <w:tcPr>
            <w:tcW w:type="dxa" w:w="1950"/>
          </w:tcPr>
          <w:p>
            <w:pPr>
              <w:spacing w:before="20" w:after="20" w:line="240" w:lineRule="auto"/>
            </w:pPr>
            <w:r/>
            <w:r>
              <w:rPr>
                <w:rFonts w:ascii="Calibri" w:hAnsi="Calibri" w:cs="Calibri"/>
                <w:color w:val="1A1A1A"/>
                <w:sz w:val="17"/>
              </w:rPr>
              <w:t>Phiên không có người trả giá</w:t>
            </w:r>
          </w:p>
        </w:tc>
        <w:tc>
          <w:tcPr>
            <w:tcW w:type="dxa" w:w="4850"/>
          </w:tcPr>
          <w:p>
            <w:pPr>
              <w:spacing w:before="20" w:after="20" w:line="240" w:lineRule="auto"/>
            </w:pPr>
            <w:r/>
            <w:r>
              <w:rPr>
                <w:rFonts w:ascii="Calibri" w:hAnsi="Calibri" w:cs="Calibri"/>
                <w:color w:val="1A1A1A"/>
                <w:sz w:val="17"/>
              </w:rPr>
              <w:t>Phiên kết thúc mà không có lượt trả giá nào phải chuyển sang trạng thái Không thành công; người bán được phép mở lại phiên tối đa hai lần mà không cần kiểm định lại.</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FR-AUC-23</w:t>
            </w:r>
          </w:p>
        </w:tc>
        <w:tc>
          <w:tcPr>
            <w:tcW w:type="dxa" w:w="1950"/>
          </w:tcPr>
          <w:p>
            <w:pPr>
              <w:spacing w:before="20" w:after="20" w:line="240" w:lineRule="auto"/>
            </w:pPr>
            <w:r/>
            <w:r>
              <w:rPr>
                <w:rFonts w:ascii="Calibri" w:hAnsi="Calibri" w:cs="Calibri"/>
                <w:color w:val="1A1A1A"/>
                <w:sz w:val="17"/>
              </w:rPr>
              <w:t>Hoàn ký quỹ cho người không thắng</w:t>
            </w:r>
          </w:p>
        </w:tc>
        <w:tc>
          <w:tcPr>
            <w:tcW w:type="dxa" w:w="4850"/>
          </w:tcPr>
          <w:p>
            <w:pPr>
              <w:spacing w:before="20" w:after="20" w:line="240" w:lineRule="auto"/>
            </w:pPr>
            <w:r/>
            <w:r>
              <w:rPr>
                <w:rFonts w:ascii="Calibri" w:hAnsi="Calibri" w:cs="Calibri"/>
                <w:color w:val="1A1A1A"/>
                <w:sz w:val="17"/>
              </w:rPr>
              <w:t>Hệ thống phải hoàn trả khoản ký quỹ tham gia cho mọi người không thắng trong vòng hai mươi bốn giờ kể từ khi phiên kết thúc.</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FR-AUC-24</w:t>
            </w:r>
          </w:p>
        </w:tc>
        <w:tc>
          <w:tcPr>
            <w:tcW w:type="dxa" w:w="1950"/>
          </w:tcPr>
          <w:p>
            <w:pPr>
              <w:spacing w:before="20" w:after="20" w:line="240" w:lineRule="auto"/>
            </w:pPr>
            <w:r/>
            <w:r>
              <w:rPr>
                <w:rFonts w:ascii="Calibri" w:hAnsi="Calibri" w:cs="Calibri"/>
                <w:color w:val="1A1A1A"/>
                <w:sz w:val="17"/>
              </w:rPr>
              <w:t>Hủy phiên bởi quản trị viên</w:t>
            </w:r>
          </w:p>
        </w:tc>
        <w:tc>
          <w:tcPr>
            <w:tcW w:type="dxa" w:w="4850"/>
          </w:tcPr>
          <w:p>
            <w:pPr>
              <w:spacing w:before="20" w:after="20" w:line="240" w:lineRule="auto"/>
            </w:pPr>
            <w:r/>
            <w:r>
              <w:rPr>
                <w:rFonts w:ascii="Calibri" w:hAnsi="Calibri" w:cs="Calibri"/>
                <w:color w:val="1A1A1A"/>
                <w:sz w:val="17"/>
              </w:rPr>
              <w:t>Quản trị viên phải hủy được một phiên đang chạy khi phát hiện gian lận hoặc vi phạm nội dung; hệ thống hoàn toàn bộ ký quỹ và gửi thông báo nêu lý do cho mọi bên liên quan.</w:t>
            </w:r>
          </w:p>
        </w:tc>
        <w:tc>
          <w:tcPr>
            <w:tcW w:type="dxa" w:w="1171"/>
          </w:tcPr>
          <w:p>
            <w:pPr>
              <w:spacing w:before="20" w:after="20" w:line="240" w:lineRule="auto"/>
            </w:pPr>
            <w:r/>
            <w:r>
              <w:rPr>
                <w:rFonts w:ascii="Calibri" w:hAnsi="Calibri" w:cs="Calibri"/>
                <w:color w:val="1A1A1A"/>
                <w:sz w:val="17"/>
              </w:rPr>
              <w:t>Bắt buộc</w:t>
            </w:r>
          </w:p>
        </w:tc>
      </w:tr>
    </w:tbl>
    <w:p>
      <w:pPr>
        <w:spacing w:before="0" w:after="80"/>
      </w:pPr>
    </w:p>
    <w:p>
      <w:pPr>
        <w:pStyle w:val="Heading2"/>
      </w:pPr>
      <w:r>
        <w:t>4.7. FR-INS – Kiểm định chất lượng</w:t>
      </w:r>
    </w:p>
    <w:p>
      <w:pPr>
        <w:jc w:val="both"/>
      </w:pPr>
      <w:r>
        <w:t>Nhóm này hiện thực toàn bộ nhánh Kiểm định viên trong sơ đồ, từ Bảng điều khiển kiểm định viên, Xem hàng đợi, Chọn tin đăng, Kiểm định sách, tới nhánh rẽ Duyệt hoặc Từ chối cùng các bước hệ quả là Công khai tin đăng, Nhập lý do từ chối và Thông báo người bán. Chất lượng của nhóm này quyết định uy tín của cả nền tảng, nên mọi quyết định đều phải để lại dấu vết truy xuất được.</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FR-INS-01</w:t>
            </w:r>
          </w:p>
        </w:tc>
        <w:tc>
          <w:tcPr>
            <w:tcW w:type="dxa" w:w="1950"/>
          </w:tcPr>
          <w:p>
            <w:pPr>
              <w:spacing w:before="20" w:after="20" w:line="240" w:lineRule="auto"/>
            </w:pPr>
            <w:r/>
            <w:r>
              <w:rPr>
                <w:rFonts w:ascii="Calibri" w:hAnsi="Calibri" w:cs="Calibri"/>
                <w:color w:val="1A1A1A"/>
                <w:sz w:val="17"/>
              </w:rPr>
              <w:t>Bảng điều khiển kiểm định viên</w:t>
            </w:r>
          </w:p>
        </w:tc>
        <w:tc>
          <w:tcPr>
            <w:tcW w:type="dxa" w:w="4850"/>
          </w:tcPr>
          <w:p>
            <w:pPr>
              <w:spacing w:before="20" w:after="20" w:line="240" w:lineRule="auto"/>
            </w:pPr>
            <w:r/>
            <w:r>
              <w:rPr>
                <w:rFonts w:ascii="Calibri" w:hAnsi="Calibri" w:cs="Calibri"/>
                <w:color w:val="1A1A1A"/>
                <w:sz w:val="17"/>
              </w:rPr>
              <w:t>Bảng điều khiển phải hiển thị số tin đang chờ, số tin đã xử lý hôm nay, thời gian xử lý trung bình và các tin sắp vi phạm cam kết mức dịch vụ.</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FR-INS-02</w:t>
            </w:r>
          </w:p>
        </w:tc>
        <w:tc>
          <w:tcPr>
            <w:tcW w:type="dxa" w:w="1950"/>
          </w:tcPr>
          <w:p>
            <w:pPr>
              <w:spacing w:before="20" w:after="20" w:line="240" w:lineRule="auto"/>
            </w:pPr>
            <w:r/>
            <w:r>
              <w:rPr>
                <w:rFonts w:ascii="Calibri" w:hAnsi="Calibri" w:cs="Calibri"/>
                <w:color w:val="1A1A1A"/>
                <w:sz w:val="17"/>
              </w:rPr>
              <w:t>Hàng đợi kiểm định</w:t>
            </w:r>
          </w:p>
        </w:tc>
        <w:tc>
          <w:tcPr>
            <w:tcW w:type="dxa" w:w="4850"/>
          </w:tcPr>
          <w:p>
            <w:pPr>
              <w:spacing w:before="20" w:after="20" w:line="240" w:lineRule="auto"/>
            </w:pPr>
            <w:r/>
            <w:r>
              <w:rPr>
                <w:rFonts w:ascii="Calibri" w:hAnsi="Calibri" w:cs="Calibri"/>
                <w:color w:val="1A1A1A"/>
                <w:sz w:val="17"/>
              </w:rPr>
              <w:t>Hàng đợi phải sắp xếp mặc định theo thời điểm nộp tăng dần, cho phép lọc theo danh mục, theo mức giá và theo tin nộp lại, đồng thời đánh dấu nổi bật tin đã chờ quá mười tám giờ.</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FR-INS-03</w:t>
            </w:r>
          </w:p>
        </w:tc>
        <w:tc>
          <w:tcPr>
            <w:tcW w:type="dxa" w:w="1950"/>
          </w:tcPr>
          <w:p>
            <w:pPr>
              <w:spacing w:before="20" w:after="20" w:line="240" w:lineRule="auto"/>
            </w:pPr>
            <w:r/>
            <w:r>
              <w:rPr>
                <w:rFonts w:ascii="Calibri" w:hAnsi="Calibri" w:cs="Calibri"/>
                <w:color w:val="1A1A1A"/>
                <w:sz w:val="17"/>
              </w:rPr>
              <w:t>Nhận và khóa tin đăng</w:t>
            </w:r>
          </w:p>
        </w:tc>
        <w:tc>
          <w:tcPr>
            <w:tcW w:type="dxa" w:w="4850"/>
          </w:tcPr>
          <w:p>
            <w:pPr>
              <w:spacing w:before="20" w:after="20" w:line="240" w:lineRule="auto"/>
            </w:pPr>
            <w:r/>
            <w:r>
              <w:rPr>
                <w:rFonts w:ascii="Calibri" w:hAnsi="Calibri" w:cs="Calibri"/>
                <w:color w:val="1A1A1A"/>
                <w:sz w:val="17"/>
              </w:rPr>
              <w:t>Khi một kiểm định viên mở một tin để xử lý, hệ thống phải khóa tin đó khỏi các kiểm định viên khác trong ba mươi phút và tự mở khóa khi hết hạn.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FR-INS-04</w:t>
            </w:r>
          </w:p>
        </w:tc>
        <w:tc>
          <w:tcPr>
            <w:tcW w:type="dxa" w:w="1950"/>
          </w:tcPr>
          <w:p>
            <w:pPr>
              <w:spacing w:before="20" w:after="20" w:line="240" w:lineRule="auto"/>
            </w:pPr>
            <w:r/>
            <w:r>
              <w:rPr>
                <w:rFonts w:ascii="Calibri" w:hAnsi="Calibri" w:cs="Calibri"/>
                <w:color w:val="1A1A1A"/>
                <w:sz w:val="17"/>
              </w:rPr>
              <w:t>Màn hình kiểm định</w:t>
            </w:r>
          </w:p>
        </w:tc>
        <w:tc>
          <w:tcPr>
            <w:tcW w:type="dxa" w:w="4850"/>
          </w:tcPr>
          <w:p>
            <w:pPr>
              <w:spacing w:before="20" w:after="20" w:line="240" w:lineRule="auto"/>
            </w:pPr>
            <w:r/>
            <w:r>
              <w:rPr>
                <w:rFonts w:ascii="Calibri" w:hAnsi="Calibri" w:cs="Calibri"/>
                <w:color w:val="1A1A1A"/>
                <w:sz w:val="17"/>
              </w:rPr>
              <w:t>Màn hình phải hiển thị đồng thời ảnh ở độ phân giải gốc, toàn bộ thông tin người bán khai báo, lịch sử nộp lại của tin và lịch sử vi phạm của người bán.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FR-INS-05</w:t>
            </w:r>
          </w:p>
        </w:tc>
        <w:tc>
          <w:tcPr>
            <w:tcW w:type="dxa" w:w="1950"/>
          </w:tcPr>
          <w:p>
            <w:pPr>
              <w:spacing w:before="20" w:after="20" w:line="240" w:lineRule="auto"/>
            </w:pPr>
            <w:r/>
            <w:r>
              <w:rPr>
                <w:rFonts w:ascii="Calibri" w:hAnsi="Calibri" w:cs="Calibri"/>
                <w:color w:val="1A1A1A"/>
                <w:sz w:val="17"/>
              </w:rPr>
              <w:t>Danh mục kiểm bắt buộc</w:t>
            </w:r>
          </w:p>
        </w:tc>
        <w:tc>
          <w:tcPr>
            <w:tcW w:type="dxa" w:w="4850"/>
          </w:tcPr>
          <w:p>
            <w:pPr>
              <w:spacing w:before="20" w:after="20" w:line="240" w:lineRule="auto"/>
            </w:pPr>
            <w:r/>
            <w:r>
              <w:rPr>
                <w:rFonts w:ascii="Calibri" w:hAnsi="Calibri" w:cs="Calibri"/>
                <w:color w:val="1A1A1A"/>
                <w:sz w:val="17"/>
              </w:rPr>
              <w:t>Hệ thống phải yêu cầu kiểm định viên đánh giá từng tiêu chí trong danh mục kiểm: tính chính hãng, tình trạng bìa, tình trạng ruột sách, tính đầy đủ số trang, dấu hiệu ẩm mốc, và tính hợp pháp của xuất bản phẩm.</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FR-INS-06</w:t>
            </w:r>
          </w:p>
        </w:tc>
        <w:tc>
          <w:tcPr>
            <w:tcW w:type="dxa" w:w="1950"/>
          </w:tcPr>
          <w:p>
            <w:pPr>
              <w:spacing w:before="20" w:after="20" w:line="240" w:lineRule="auto"/>
            </w:pPr>
            <w:r/>
            <w:r>
              <w:rPr>
                <w:rFonts w:ascii="Calibri" w:hAnsi="Calibri" w:cs="Calibri"/>
                <w:color w:val="1A1A1A"/>
                <w:sz w:val="17"/>
              </w:rPr>
              <w:t>Điều chỉnh nhãn tình trạng</w:t>
            </w:r>
          </w:p>
        </w:tc>
        <w:tc>
          <w:tcPr>
            <w:tcW w:type="dxa" w:w="4850"/>
          </w:tcPr>
          <w:p>
            <w:pPr>
              <w:spacing w:before="20" w:after="20" w:line="240" w:lineRule="auto"/>
            </w:pPr>
            <w:r/>
            <w:r>
              <w:rPr>
                <w:rFonts w:ascii="Calibri" w:hAnsi="Calibri" w:cs="Calibri"/>
                <w:color w:val="1A1A1A"/>
                <w:sz w:val="17"/>
              </w:rPr>
              <w:t>Kiểm định viên phải điều chỉnh được nhãn tình trạng so với mức người bán tự khai và bắt buộc ghi lý do khi có điều chỉnh.</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FR-INS-07</w:t>
            </w:r>
          </w:p>
        </w:tc>
        <w:tc>
          <w:tcPr>
            <w:tcW w:type="dxa" w:w="1950"/>
          </w:tcPr>
          <w:p>
            <w:pPr>
              <w:spacing w:before="20" w:after="20" w:line="240" w:lineRule="auto"/>
            </w:pPr>
            <w:r/>
            <w:r>
              <w:rPr>
                <w:rFonts w:ascii="Calibri" w:hAnsi="Calibri" w:cs="Calibri"/>
                <w:color w:val="1A1A1A"/>
                <w:sz w:val="17"/>
              </w:rPr>
              <w:t>Bổ sung ảnh kiểm định</w:t>
            </w:r>
          </w:p>
        </w:tc>
        <w:tc>
          <w:tcPr>
            <w:tcW w:type="dxa" w:w="4850"/>
          </w:tcPr>
          <w:p>
            <w:pPr>
              <w:spacing w:before="20" w:after="20" w:line="240" w:lineRule="auto"/>
            </w:pPr>
            <w:r/>
            <w:r>
              <w:rPr>
                <w:rFonts w:ascii="Calibri" w:hAnsi="Calibri" w:cs="Calibri"/>
                <w:color w:val="1A1A1A"/>
                <w:sz w:val="17"/>
              </w:rPr>
              <w:t>Kiểm định viên phải tải lên được tối đa năm ảnh bổ sung ghi nhận khuyết điểm; các ảnh này hiển thị công khai với nhãn phân biệt rõ nguồn gốc.</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FR-INS-08</w:t>
            </w:r>
          </w:p>
        </w:tc>
        <w:tc>
          <w:tcPr>
            <w:tcW w:type="dxa" w:w="1950"/>
          </w:tcPr>
          <w:p>
            <w:pPr>
              <w:spacing w:before="20" w:after="20" w:line="240" w:lineRule="auto"/>
            </w:pPr>
            <w:r/>
            <w:r>
              <w:rPr>
                <w:rFonts w:ascii="Calibri" w:hAnsi="Calibri" w:cs="Calibri"/>
                <w:color w:val="1A1A1A"/>
                <w:sz w:val="17"/>
              </w:rPr>
              <w:t>Quyết định duyệt</w:t>
            </w:r>
          </w:p>
        </w:tc>
        <w:tc>
          <w:tcPr>
            <w:tcW w:type="dxa" w:w="4850"/>
          </w:tcPr>
          <w:p>
            <w:pPr>
              <w:spacing w:before="20" w:after="20" w:line="240" w:lineRule="auto"/>
            </w:pPr>
            <w:r/>
            <w:r>
              <w:rPr>
                <w:rFonts w:ascii="Calibri" w:hAnsi="Calibri" w:cs="Calibri"/>
                <w:color w:val="1A1A1A"/>
                <w:sz w:val="17"/>
              </w:rPr>
              <w:t>Khi duyệt, hệ thống phải chuyển tin sang trạng thái Đang bán hoặc mở phiên đấu giá theo lịch, đồng thời đưa tin vào chỉ mục tìm kiếm trong vòng sáu mươi giây.</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FR-INS-09</w:t>
            </w:r>
          </w:p>
        </w:tc>
        <w:tc>
          <w:tcPr>
            <w:tcW w:type="dxa" w:w="1950"/>
          </w:tcPr>
          <w:p>
            <w:pPr>
              <w:spacing w:before="20" w:after="20" w:line="240" w:lineRule="auto"/>
            </w:pPr>
            <w:r/>
            <w:r>
              <w:rPr>
                <w:rFonts w:ascii="Calibri" w:hAnsi="Calibri" w:cs="Calibri"/>
                <w:color w:val="1A1A1A"/>
                <w:sz w:val="17"/>
              </w:rPr>
              <w:t>Quyết định từ chối</w:t>
            </w:r>
          </w:p>
        </w:tc>
        <w:tc>
          <w:tcPr>
            <w:tcW w:type="dxa" w:w="4850"/>
          </w:tcPr>
          <w:p>
            <w:pPr>
              <w:spacing w:before="20" w:after="20" w:line="240" w:lineRule="auto"/>
            </w:pPr>
            <w:r/>
            <w:r>
              <w:rPr>
                <w:rFonts w:ascii="Calibri" w:hAnsi="Calibri" w:cs="Calibri"/>
                <w:color w:val="1A1A1A"/>
                <w:sz w:val="17"/>
              </w:rPr>
              <w:t>Khi từ chối, hệ thống phải bắt buộc chọn ít nhất một mã lý do từ danh mục định sẵn và nhập ghi chú tự do tối thiểu hai mươi ký tự.</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FR-INS-10</w:t>
            </w:r>
          </w:p>
        </w:tc>
        <w:tc>
          <w:tcPr>
            <w:tcW w:type="dxa" w:w="1950"/>
          </w:tcPr>
          <w:p>
            <w:pPr>
              <w:spacing w:before="20" w:after="20" w:line="240" w:lineRule="auto"/>
            </w:pPr>
            <w:r/>
            <w:r>
              <w:rPr>
                <w:rFonts w:ascii="Calibri" w:hAnsi="Calibri" w:cs="Calibri"/>
                <w:color w:val="1A1A1A"/>
                <w:sz w:val="17"/>
              </w:rPr>
              <w:t>Danh mục lý do từ chối</w:t>
            </w:r>
          </w:p>
        </w:tc>
        <w:tc>
          <w:tcPr>
            <w:tcW w:type="dxa" w:w="4850"/>
          </w:tcPr>
          <w:p>
            <w:pPr>
              <w:spacing w:before="20" w:after="20" w:line="240" w:lineRule="auto"/>
            </w:pPr>
            <w:r/>
            <w:r>
              <w:rPr>
                <w:rFonts w:ascii="Calibri" w:hAnsi="Calibri" w:cs="Calibri"/>
                <w:color w:val="1A1A1A"/>
                <w:sz w:val="17"/>
              </w:rPr>
              <w:t>Danh mục phải gồm tối thiểu: ảnh không đủ hoặc không rõ, mô tả không khớp hiện trạng, nghi ngờ sách in lậu, xuất bản phẩm bị cấm lưu hành, sách hư hỏng vượt ngưỡng chấp nhận, thông tin thư mục sai và trùng lặp tin đăng.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FR-INS-11</w:t>
            </w:r>
          </w:p>
        </w:tc>
        <w:tc>
          <w:tcPr>
            <w:tcW w:type="dxa" w:w="1950"/>
          </w:tcPr>
          <w:p>
            <w:pPr>
              <w:spacing w:before="20" w:after="20" w:line="240" w:lineRule="auto"/>
            </w:pPr>
            <w:r/>
            <w:r>
              <w:rPr>
                <w:rFonts w:ascii="Calibri" w:hAnsi="Calibri" w:cs="Calibri"/>
                <w:color w:val="1A1A1A"/>
                <w:sz w:val="17"/>
              </w:rPr>
              <w:t>Thông báo người bán</w:t>
            </w:r>
          </w:p>
        </w:tc>
        <w:tc>
          <w:tcPr>
            <w:tcW w:type="dxa" w:w="4850"/>
          </w:tcPr>
          <w:p>
            <w:pPr>
              <w:spacing w:before="20" w:after="20" w:line="240" w:lineRule="auto"/>
            </w:pPr>
            <w:r/>
            <w:r>
              <w:rPr>
                <w:rFonts w:ascii="Calibri" w:hAnsi="Calibri" w:cs="Calibri"/>
                <w:color w:val="1A1A1A"/>
                <w:sz w:val="17"/>
              </w:rPr>
              <w:t>Hệ thống phải gửi thông báo kết quả kiểm định cho người bán trong vòng một phút, kèm toàn văn lý do nếu bị từ chối và hướng dẫn hành động tiếp theo.</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FR-INS-12</w:t>
            </w:r>
          </w:p>
        </w:tc>
        <w:tc>
          <w:tcPr>
            <w:tcW w:type="dxa" w:w="1950"/>
          </w:tcPr>
          <w:p>
            <w:pPr>
              <w:spacing w:before="20" w:after="20" w:line="240" w:lineRule="auto"/>
            </w:pPr>
            <w:r/>
            <w:r>
              <w:rPr>
                <w:rFonts w:ascii="Calibri" w:hAnsi="Calibri" w:cs="Calibri"/>
                <w:color w:val="1A1A1A"/>
                <w:sz w:val="17"/>
              </w:rPr>
              <w:t>Vòng lặp nộp lại</w:t>
            </w:r>
          </w:p>
        </w:tc>
        <w:tc>
          <w:tcPr>
            <w:tcW w:type="dxa" w:w="4850"/>
          </w:tcPr>
          <w:p>
            <w:pPr>
              <w:spacing w:before="20" w:after="20" w:line="240" w:lineRule="auto"/>
            </w:pPr>
            <w:r/>
            <w:r>
              <w:rPr>
                <w:rFonts w:ascii="Calibri" w:hAnsi="Calibri" w:cs="Calibri"/>
                <w:color w:val="1A1A1A"/>
                <w:sz w:val="17"/>
              </w:rPr>
              <w:t>Tin bị từ chối phải quay lại đúng bước nhập thông tin để người bán sửa và nộp lại; mỗi lần nộp lại tạo một bản ghi kiểm định mới, không ghi đè bản ghi cũ.</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FR-INS-13</w:t>
            </w:r>
          </w:p>
        </w:tc>
        <w:tc>
          <w:tcPr>
            <w:tcW w:type="dxa" w:w="1950"/>
          </w:tcPr>
          <w:p>
            <w:pPr>
              <w:spacing w:before="20" w:after="20" w:line="240" w:lineRule="auto"/>
            </w:pPr>
            <w:r/>
            <w:r>
              <w:rPr>
                <w:rFonts w:ascii="Calibri" w:hAnsi="Calibri" w:cs="Calibri"/>
                <w:color w:val="1A1A1A"/>
                <w:sz w:val="17"/>
              </w:rPr>
              <w:t>Chuyển cấp xử lý</w:t>
            </w:r>
          </w:p>
        </w:tc>
        <w:tc>
          <w:tcPr>
            <w:tcW w:type="dxa" w:w="4850"/>
          </w:tcPr>
          <w:p>
            <w:pPr>
              <w:spacing w:before="20" w:after="20" w:line="240" w:lineRule="auto"/>
            </w:pPr>
            <w:r/>
            <w:r>
              <w:rPr>
                <w:rFonts w:ascii="Calibri" w:hAnsi="Calibri" w:cs="Calibri"/>
                <w:color w:val="1A1A1A"/>
                <w:sz w:val="17"/>
              </w:rPr>
              <w:t>Kiểm định viên phải chuyển được một tin đăng khó lên kiểm định viên trưởng hoặc Quản trị viên kèm ghi chú, thay vì buộc phải ra quyết định duyệt hoặc từ chối.</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FR-INS-14</w:t>
            </w:r>
          </w:p>
        </w:tc>
        <w:tc>
          <w:tcPr>
            <w:tcW w:type="dxa" w:w="1950"/>
          </w:tcPr>
          <w:p>
            <w:pPr>
              <w:spacing w:before="20" w:after="20" w:line="240" w:lineRule="auto"/>
            </w:pPr>
            <w:r/>
            <w:r>
              <w:rPr>
                <w:rFonts w:ascii="Calibri" w:hAnsi="Calibri" w:cs="Calibri"/>
                <w:color w:val="1A1A1A"/>
                <w:sz w:val="17"/>
              </w:rPr>
              <w:t>Biên bản kiểm định bất biến</w:t>
            </w:r>
          </w:p>
        </w:tc>
        <w:tc>
          <w:tcPr>
            <w:tcW w:type="dxa" w:w="4850"/>
          </w:tcPr>
          <w:p>
            <w:pPr>
              <w:spacing w:before="20" w:after="20" w:line="240" w:lineRule="auto"/>
            </w:pPr>
            <w:r/>
            <w:r>
              <w:rPr>
                <w:rFonts w:ascii="Calibri" w:hAnsi="Calibri" w:cs="Calibri"/>
                <w:color w:val="1A1A1A"/>
                <w:sz w:val="17"/>
              </w:rPr>
              <w:t>Mỗi quyết định phải sinh một biên bản gồm mã kiểm định viên, dấu thời gian, kết quả từng tiêu chí và ảnh đính kèm; biên bản không được sửa sau khi lưu.</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FR-INS-15</w:t>
            </w:r>
          </w:p>
        </w:tc>
        <w:tc>
          <w:tcPr>
            <w:tcW w:type="dxa" w:w="1950"/>
          </w:tcPr>
          <w:p>
            <w:pPr>
              <w:spacing w:before="20" w:after="20" w:line="240" w:lineRule="auto"/>
            </w:pPr>
            <w:r/>
            <w:r>
              <w:rPr>
                <w:rFonts w:ascii="Calibri" w:hAnsi="Calibri" w:cs="Calibri"/>
                <w:color w:val="1A1A1A"/>
                <w:sz w:val="17"/>
              </w:rPr>
              <w:t>Kiểm định lại sau khi sửa tin</w:t>
            </w:r>
          </w:p>
        </w:tc>
        <w:tc>
          <w:tcPr>
            <w:tcW w:type="dxa" w:w="4850"/>
          </w:tcPr>
          <w:p>
            <w:pPr>
              <w:spacing w:before="20" w:after="20" w:line="240" w:lineRule="auto"/>
            </w:pPr>
            <w:r/>
            <w:r>
              <w:rPr>
                <w:rFonts w:ascii="Calibri" w:hAnsi="Calibri" w:cs="Calibri"/>
                <w:color w:val="1A1A1A"/>
                <w:sz w:val="17"/>
              </w:rPr>
              <w:t>Khi người bán sửa tên sách, ảnh, tình trạng hoặc phương thức bán của một tin đã duyệt, hệ thống phải tự động chuyển tin về trạng thái Chờ kiểm định và gỡ khỏi kết quả tìm kiếm.</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FR-INS-16</w:t>
            </w:r>
          </w:p>
        </w:tc>
        <w:tc>
          <w:tcPr>
            <w:tcW w:type="dxa" w:w="1950"/>
          </w:tcPr>
          <w:p>
            <w:pPr>
              <w:spacing w:before="20" w:after="20" w:line="240" w:lineRule="auto"/>
            </w:pPr>
            <w:r/>
            <w:r>
              <w:rPr>
                <w:rFonts w:ascii="Calibri" w:hAnsi="Calibri" w:cs="Calibri"/>
                <w:color w:val="1A1A1A"/>
                <w:sz w:val="17"/>
              </w:rPr>
              <w:t>Kiểm soát chất lượng chéo</w:t>
            </w:r>
          </w:p>
        </w:tc>
        <w:tc>
          <w:tcPr>
            <w:tcW w:type="dxa" w:w="4850"/>
          </w:tcPr>
          <w:p>
            <w:pPr>
              <w:spacing w:before="20" w:after="20" w:line="240" w:lineRule="auto"/>
            </w:pPr>
            <w:r/>
            <w:r>
              <w:rPr>
                <w:rFonts w:ascii="Calibri" w:hAnsi="Calibri" w:cs="Calibri"/>
                <w:color w:val="1A1A1A"/>
                <w:sz w:val="17"/>
              </w:rPr>
              <w:t>Hệ thống nên chọn ngẫu nhiên năm phần trăm số quyết định mỗi tuần để kiểm định viên trưởng thẩm định lại, phục vụ theo dõi độ nhất quán giữa các kiểm định viên.</w:t>
            </w:r>
          </w:p>
        </w:tc>
        <w:tc>
          <w:tcPr>
            <w:tcW w:type="dxa" w:w="1171"/>
          </w:tcPr>
          <w:p>
            <w:pPr>
              <w:spacing w:before="20" w:after="20" w:line="240" w:lineRule="auto"/>
            </w:pPr>
            <w:r/>
            <w:r>
              <w:rPr>
                <w:rFonts w:ascii="Calibri" w:hAnsi="Calibri" w:cs="Calibri"/>
                <w:color w:val="1A1A1A"/>
                <w:sz w:val="17"/>
              </w:rPr>
              <w:t>Quan trọng</w:t>
            </w:r>
          </w:p>
        </w:tc>
      </w:tr>
    </w:tbl>
    <w:p>
      <w:pPr>
        <w:spacing w:before="0" w:after="80"/>
      </w:pPr>
    </w:p>
    <w:p>
      <w:pPr>
        <w:pStyle w:val="Heading2"/>
      </w:pPr>
      <w:r>
        <w:t>4.8. FR-CART – Giỏ hàng và thanh toán</w:t>
      </w:r>
    </w:p>
    <w:p>
      <w:pPr>
        <w:jc w:val="both"/>
      </w:pPr>
      <w:r>
        <w:t>Nhóm này hiện thực chuỗi Thêm vào giỏ, Đặt hàng, Thanh toán cùng nhánh rẽ Thanh toán thành công và vòng lặp Thử lại thanh toán trong sơ đồ. Vòng lặp thử lại phải được thiết kế có điểm dừng rõ ràng, nếu không tồn kho sẽ bị giữ chỗ vô thời hạn bởi những đơn không bao giờ hoàn tất.</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FR-CART-01</w:t>
            </w:r>
          </w:p>
        </w:tc>
        <w:tc>
          <w:tcPr>
            <w:tcW w:type="dxa" w:w="1950"/>
          </w:tcPr>
          <w:p>
            <w:pPr>
              <w:spacing w:before="20" w:after="20" w:line="240" w:lineRule="auto"/>
            </w:pPr>
            <w:r/>
            <w:r>
              <w:rPr>
                <w:rFonts w:ascii="Calibri" w:hAnsi="Calibri" w:cs="Calibri"/>
                <w:color w:val="1A1A1A"/>
                <w:sz w:val="17"/>
              </w:rPr>
              <w:t>Thêm vào giỏ hàng</w:t>
            </w:r>
          </w:p>
        </w:tc>
        <w:tc>
          <w:tcPr>
            <w:tcW w:type="dxa" w:w="4850"/>
          </w:tcPr>
          <w:p>
            <w:pPr>
              <w:spacing w:before="20" w:after="20" w:line="240" w:lineRule="auto"/>
            </w:pPr>
            <w:r/>
            <w:r>
              <w:rPr>
                <w:rFonts w:ascii="Calibri" w:hAnsi="Calibri" w:cs="Calibri"/>
                <w:color w:val="1A1A1A"/>
                <w:sz w:val="17"/>
              </w:rPr>
              <w:t>Người mua phải thêm được tin đăng giá cố định vào giỏ. Tin đăng đấu giá không đi qua giỏ hàng mà chuyển thẳng sang đặt hàng khi người mua thắng phiên.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FR-CART-02</w:t>
            </w:r>
          </w:p>
        </w:tc>
        <w:tc>
          <w:tcPr>
            <w:tcW w:type="dxa" w:w="1950"/>
          </w:tcPr>
          <w:p>
            <w:pPr>
              <w:spacing w:before="20" w:after="20" w:line="240" w:lineRule="auto"/>
            </w:pPr>
            <w:r/>
            <w:r>
              <w:rPr>
                <w:rFonts w:ascii="Calibri" w:hAnsi="Calibri" w:cs="Calibri"/>
                <w:color w:val="1A1A1A"/>
                <w:sz w:val="17"/>
              </w:rPr>
              <w:t>Nhóm giỏ theo người bán</w:t>
            </w:r>
          </w:p>
        </w:tc>
        <w:tc>
          <w:tcPr>
            <w:tcW w:type="dxa" w:w="4850"/>
          </w:tcPr>
          <w:p>
            <w:pPr>
              <w:spacing w:before="20" w:after="20" w:line="240" w:lineRule="auto"/>
            </w:pPr>
            <w:r/>
            <w:r>
              <w:rPr>
                <w:rFonts w:ascii="Calibri" w:hAnsi="Calibri" w:cs="Calibri"/>
                <w:color w:val="1A1A1A"/>
                <w:sz w:val="17"/>
              </w:rPr>
              <w:t>Giỏ hàng phải nhóm các mục theo từng người bán, vì phí vận chuyển và thời gian chuẩn bị hàng được tính riêng cho mỗi người bán.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FR-CART-03</w:t>
            </w:r>
          </w:p>
        </w:tc>
        <w:tc>
          <w:tcPr>
            <w:tcW w:type="dxa" w:w="1950"/>
          </w:tcPr>
          <w:p>
            <w:pPr>
              <w:spacing w:before="20" w:after="20" w:line="240" w:lineRule="auto"/>
            </w:pPr>
            <w:r/>
            <w:r>
              <w:rPr>
                <w:rFonts w:ascii="Calibri" w:hAnsi="Calibri" w:cs="Calibri"/>
                <w:color w:val="1A1A1A"/>
                <w:sz w:val="17"/>
              </w:rPr>
              <w:t>Kiểm tra tính khả dụng</w:t>
            </w:r>
          </w:p>
        </w:tc>
        <w:tc>
          <w:tcPr>
            <w:tcW w:type="dxa" w:w="4850"/>
          </w:tcPr>
          <w:p>
            <w:pPr>
              <w:spacing w:before="20" w:after="20" w:line="240" w:lineRule="auto"/>
            </w:pPr>
            <w:r/>
            <w:r>
              <w:rPr>
                <w:rFonts w:ascii="Calibri" w:hAnsi="Calibri" w:cs="Calibri"/>
                <w:color w:val="1A1A1A"/>
                <w:sz w:val="17"/>
              </w:rPr>
              <w:t>Khi mở giỏ hàng, hệ thống phải kiểm tra lại trạng thái và tồn kho của từng mục, đánh dấu rõ mục đã hết hàng hoặc đã bị gỡ và không cho phép đặt hàng các mục đó.</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FR-CART-04</w:t>
            </w:r>
          </w:p>
        </w:tc>
        <w:tc>
          <w:tcPr>
            <w:tcW w:type="dxa" w:w="1950"/>
          </w:tcPr>
          <w:p>
            <w:pPr>
              <w:spacing w:before="20" w:after="20" w:line="240" w:lineRule="auto"/>
            </w:pPr>
            <w:r/>
            <w:r>
              <w:rPr>
                <w:rFonts w:ascii="Calibri" w:hAnsi="Calibri" w:cs="Calibri"/>
                <w:color w:val="1A1A1A"/>
                <w:sz w:val="17"/>
              </w:rPr>
              <w:t>Màn hình đặt hàng</w:t>
            </w:r>
          </w:p>
        </w:tc>
        <w:tc>
          <w:tcPr>
            <w:tcW w:type="dxa" w:w="4850"/>
          </w:tcPr>
          <w:p>
            <w:pPr>
              <w:spacing w:before="20" w:after="20" w:line="240" w:lineRule="auto"/>
            </w:pPr>
            <w:r/>
            <w:r>
              <w:rPr>
                <w:rFonts w:ascii="Calibri" w:hAnsi="Calibri" w:cs="Calibri"/>
                <w:color w:val="1A1A1A"/>
                <w:sz w:val="17"/>
              </w:rPr>
              <w:t>Màn hình đặt hàng phải hiển thị địa chỉ nhận, phương thức vận chuyển, tạm tính tiền hàng, phí vận chuyển, khuyến mãi áp dụng và tổng số tiền phải trả.</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FR-CART-05</w:t>
            </w:r>
          </w:p>
        </w:tc>
        <w:tc>
          <w:tcPr>
            <w:tcW w:type="dxa" w:w="1950"/>
          </w:tcPr>
          <w:p>
            <w:pPr>
              <w:spacing w:before="20" w:after="20" w:line="240" w:lineRule="auto"/>
            </w:pPr>
            <w:r/>
            <w:r>
              <w:rPr>
                <w:rFonts w:ascii="Calibri" w:hAnsi="Calibri" w:cs="Calibri"/>
                <w:color w:val="1A1A1A"/>
                <w:sz w:val="17"/>
              </w:rPr>
              <w:t>Phương thức thanh toán</w:t>
            </w:r>
          </w:p>
        </w:tc>
        <w:tc>
          <w:tcPr>
            <w:tcW w:type="dxa" w:w="4850"/>
          </w:tcPr>
          <w:p>
            <w:pPr>
              <w:spacing w:before="20" w:after="20" w:line="240" w:lineRule="auto"/>
            </w:pPr>
            <w:r/>
            <w:r>
              <w:rPr>
                <w:rFonts w:ascii="Calibri" w:hAnsi="Calibri" w:cs="Calibri"/>
                <w:color w:val="1A1A1A"/>
                <w:sz w:val="17"/>
              </w:rPr>
              <w:t>Hệ thống phải hỗ trợ thẻ nội địa, thẻ quốc tế, ví điện tử, chuyển khoản qua mã phản hồi nhanh và số dư ví trên nền tảng.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FR-CART-06</w:t>
            </w:r>
          </w:p>
        </w:tc>
        <w:tc>
          <w:tcPr>
            <w:tcW w:type="dxa" w:w="1950"/>
          </w:tcPr>
          <w:p>
            <w:pPr>
              <w:spacing w:before="20" w:after="20" w:line="240" w:lineRule="auto"/>
            </w:pPr>
            <w:r/>
            <w:r>
              <w:rPr>
                <w:rFonts w:ascii="Calibri" w:hAnsi="Calibri" w:cs="Calibri"/>
                <w:color w:val="1A1A1A"/>
                <w:sz w:val="17"/>
              </w:rPr>
              <w:t>Giữ chỗ tồn kho</w:t>
            </w:r>
          </w:p>
        </w:tc>
        <w:tc>
          <w:tcPr>
            <w:tcW w:type="dxa" w:w="4850"/>
          </w:tcPr>
          <w:p>
            <w:pPr>
              <w:spacing w:before="20" w:after="20" w:line="240" w:lineRule="auto"/>
            </w:pPr>
            <w:r/>
            <w:r>
              <w:rPr>
                <w:rFonts w:ascii="Calibri" w:hAnsi="Calibri" w:cs="Calibri"/>
                <w:color w:val="1A1A1A"/>
                <w:sz w:val="17"/>
              </w:rPr>
              <w:t>Khi người mua bắt đầu thanh toán, hệ thống phải giữ chỗ tồn kho trong mười lăm phút và giải phóng tự động nếu thanh toán không hoàn tất.</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FR-CART-07</w:t>
            </w:r>
          </w:p>
        </w:tc>
        <w:tc>
          <w:tcPr>
            <w:tcW w:type="dxa" w:w="1950"/>
          </w:tcPr>
          <w:p>
            <w:pPr>
              <w:spacing w:before="20" w:after="20" w:line="240" w:lineRule="auto"/>
            </w:pPr>
            <w:r/>
            <w:r>
              <w:rPr>
                <w:rFonts w:ascii="Calibri" w:hAnsi="Calibri" w:cs="Calibri"/>
                <w:color w:val="1A1A1A"/>
                <w:sz w:val="17"/>
              </w:rPr>
              <w:t>Xử lý kết quả thanh toán</w:t>
            </w:r>
          </w:p>
        </w:tc>
        <w:tc>
          <w:tcPr>
            <w:tcW w:type="dxa" w:w="4850"/>
          </w:tcPr>
          <w:p>
            <w:pPr>
              <w:spacing w:before="20" w:after="20" w:line="240" w:lineRule="auto"/>
            </w:pPr>
            <w:r/>
            <w:r>
              <w:rPr>
                <w:rFonts w:ascii="Calibri" w:hAnsi="Calibri" w:cs="Calibri"/>
                <w:color w:val="1A1A1A"/>
                <w:sz w:val="17"/>
              </w:rPr>
              <w:t>Hệ thống phải xác nhận kết quả thanh toán dựa trên thông báo từ cổng thanh toán, không dựa trên điều hướng trở lại ứng dụng, để tránh sai lệch khi người dùng đóng ứng dụng giữa chừng.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FR-CART-08</w:t>
            </w:r>
          </w:p>
        </w:tc>
        <w:tc>
          <w:tcPr>
            <w:tcW w:type="dxa" w:w="1950"/>
          </w:tcPr>
          <w:p>
            <w:pPr>
              <w:spacing w:before="20" w:after="20" w:line="240" w:lineRule="auto"/>
            </w:pPr>
            <w:r/>
            <w:r>
              <w:rPr>
                <w:rFonts w:ascii="Calibri" w:hAnsi="Calibri" w:cs="Calibri"/>
                <w:color w:val="1A1A1A"/>
                <w:sz w:val="17"/>
              </w:rPr>
              <w:t>Thử lại khi thất bại</w:t>
            </w:r>
          </w:p>
        </w:tc>
        <w:tc>
          <w:tcPr>
            <w:tcW w:type="dxa" w:w="4850"/>
          </w:tcPr>
          <w:p>
            <w:pPr>
              <w:spacing w:before="20" w:after="20" w:line="240" w:lineRule="auto"/>
            </w:pPr>
            <w:r/>
            <w:r>
              <w:rPr>
                <w:rFonts w:ascii="Calibri" w:hAnsi="Calibri" w:cs="Calibri"/>
                <w:color w:val="1A1A1A"/>
                <w:sz w:val="17"/>
              </w:rPr>
              <w:t>Khi thanh toán thất bại, hệ thống phải nêu rõ nguyên nhân do cổng thanh toán trả về và cho phép thử lại tối đa ba lần trong thời hạn giữ chỗ, bao gồm đổi phương thức thanh toán.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FR-CART-09</w:t>
            </w:r>
          </w:p>
        </w:tc>
        <w:tc>
          <w:tcPr>
            <w:tcW w:type="dxa" w:w="1950"/>
          </w:tcPr>
          <w:p>
            <w:pPr>
              <w:spacing w:before="20" w:after="20" w:line="240" w:lineRule="auto"/>
            </w:pPr>
            <w:r/>
            <w:r>
              <w:rPr>
                <w:rFonts w:ascii="Calibri" w:hAnsi="Calibri" w:cs="Calibri"/>
                <w:color w:val="1A1A1A"/>
                <w:sz w:val="17"/>
              </w:rPr>
              <w:t>Hủy đơn chờ thanh toán</w:t>
            </w:r>
          </w:p>
        </w:tc>
        <w:tc>
          <w:tcPr>
            <w:tcW w:type="dxa" w:w="4850"/>
          </w:tcPr>
          <w:p>
            <w:pPr>
              <w:spacing w:before="20" w:after="20" w:line="240" w:lineRule="auto"/>
            </w:pPr>
            <w:r/>
            <w:r>
              <w:rPr>
                <w:rFonts w:ascii="Calibri" w:hAnsi="Calibri" w:cs="Calibri"/>
                <w:color w:val="1A1A1A"/>
                <w:sz w:val="17"/>
              </w:rPr>
              <w:t>Hết thời hạn giữ chỗ hoặc vượt quá số lần thử lại, hệ thống phải hủy đơn, hoàn trả tồn kho và thông báo cho cả người mua lẫn người bán.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FR-CART-10</w:t>
            </w:r>
          </w:p>
        </w:tc>
        <w:tc>
          <w:tcPr>
            <w:tcW w:type="dxa" w:w="1950"/>
          </w:tcPr>
          <w:p>
            <w:pPr>
              <w:spacing w:before="20" w:after="20" w:line="240" w:lineRule="auto"/>
            </w:pPr>
            <w:r/>
            <w:r>
              <w:rPr>
                <w:rFonts w:ascii="Calibri" w:hAnsi="Calibri" w:cs="Calibri"/>
                <w:color w:val="1A1A1A"/>
                <w:sz w:val="17"/>
              </w:rPr>
              <w:t>Chống thanh toán trùng</w:t>
            </w:r>
          </w:p>
        </w:tc>
        <w:tc>
          <w:tcPr>
            <w:tcW w:type="dxa" w:w="4850"/>
          </w:tcPr>
          <w:p>
            <w:pPr>
              <w:spacing w:before="20" w:after="20" w:line="240" w:lineRule="auto"/>
            </w:pPr>
            <w:r/>
            <w:r>
              <w:rPr>
                <w:rFonts w:ascii="Calibri" w:hAnsi="Calibri" w:cs="Calibri"/>
                <w:color w:val="1A1A1A"/>
                <w:sz w:val="17"/>
              </w:rPr>
              <w:t>Hệ thống phải bảo đảm một đơn hàng chỉ ghi nhận đúng một giao dịch thanh toán thành công, kể cả khi cổng thanh toán gửi lặp thông báo kết quả.</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FR-CART-11</w:t>
            </w:r>
          </w:p>
        </w:tc>
        <w:tc>
          <w:tcPr>
            <w:tcW w:type="dxa" w:w="1950"/>
          </w:tcPr>
          <w:p>
            <w:pPr>
              <w:spacing w:before="20" w:after="20" w:line="240" w:lineRule="auto"/>
            </w:pPr>
            <w:r/>
            <w:r>
              <w:rPr>
                <w:rFonts w:ascii="Calibri" w:hAnsi="Calibri" w:cs="Calibri"/>
                <w:color w:val="1A1A1A"/>
                <w:sz w:val="17"/>
              </w:rPr>
              <w:t>Hóa đơn điện tử</w:t>
            </w:r>
          </w:p>
        </w:tc>
        <w:tc>
          <w:tcPr>
            <w:tcW w:type="dxa" w:w="4850"/>
          </w:tcPr>
          <w:p>
            <w:pPr>
              <w:spacing w:before="20" w:after="20" w:line="240" w:lineRule="auto"/>
            </w:pPr>
            <w:r/>
            <w:r>
              <w:rPr>
                <w:rFonts w:ascii="Calibri" w:hAnsi="Calibri" w:cs="Calibri"/>
                <w:color w:val="1A1A1A"/>
                <w:sz w:val="17"/>
              </w:rPr>
              <w:t>Sau khi thanh toán thành công, hệ thống phải phát hành chứng từ điện tử cho người mua và lưu bản sao truy xuất được trong mục lịch sử đơn hàng.</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FR-CART-12</w:t>
            </w:r>
          </w:p>
        </w:tc>
        <w:tc>
          <w:tcPr>
            <w:tcW w:type="dxa" w:w="1950"/>
          </w:tcPr>
          <w:p>
            <w:pPr>
              <w:spacing w:before="20" w:after="20" w:line="240" w:lineRule="auto"/>
            </w:pPr>
            <w:r/>
            <w:r>
              <w:rPr>
                <w:rFonts w:ascii="Calibri" w:hAnsi="Calibri" w:cs="Calibri"/>
                <w:color w:val="1A1A1A"/>
                <w:sz w:val="17"/>
              </w:rPr>
              <w:t>Mã khuyến mãi</w:t>
            </w:r>
          </w:p>
        </w:tc>
        <w:tc>
          <w:tcPr>
            <w:tcW w:type="dxa" w:w="4850"/>
          </w:tcPr>
          <w:p>
            <w:pPr>
              <w:spacing w:before="20" w:after="20" w:line="240" w:lineRule="auto"/>
            </w:pPr>
            <w:r/>
            <w:r>
              <w:rPr>
                <w:rFonts w:ascii="Calibri" w:hAnsi="Calibri" w:cs="Calibri"/>
                <w:color w:val="1A1A1A"/>
                <w:sz w:val="17"/>
              </w:rPr>
              <w:t>Hệ thống nên hỗ trợ áp mã khuyến mãi ở bước đặt hàng, kiểm tra điều kiện áp dụng và hiển thị rõ khoản giảm trong bảng tính tiền.</w:t>
            </w:r>
          </w:p>
        </w:tc>
        <w:tc>
          <w:tcPr>
            <w:tcW w:type="dxa" w:w="1171"/>
          </w:tcPr>
          <w:p>
            <w:pPr>
              <w:spacing w:before="20" w:after="20" w:line="240" w:lineRule="auto"/>
            </w:pPr>
            <w:r/>
            <w:r>
              <w:rPr>
                <w:rFonts w:ascii="Calibri" w:hAnsi="Calibri" w:cs="Calibri"/>
                <w:color w:val="1A1A1A"/>
                <w:sz w:val="17"/>
              </w:rPr>
              <w:t>Mong muốn</w:t>
            </w:r>
          </w:p>
        </w:tc>
      </w:tr>
    </w:tbl>
    <w:p>
      <w:pPr>
        <w:spacing w:before="0" w:after="80"/>
      </w:pPr>
    </w:p>
    <w:p>
      <w:pPr>
        <w:pStyle w:val="Heading2"/>
      </w:pPr>
      <w:r>
        <w:t>4.9. FR-ORD – Đơn hàng và giao nhận</w:t>
      </w:r>
    </w:p>
    <w:p>
      <w:pPr>
        <w:jc w:val="both"/>
      </w:pPr>
      <w:r>
        <w:t>Nhóm này hiện thực khối Quy trình đơn hàng và hoàn tất đơn nằm ở phần cuối sơ đồ, chạy từ Người bán nhận đơn, Chuẩn bị sách, Đóng gói, Gửi hàng, tới Người mua nhận sách và nhánh rẽ Nhận hàng thành công. Đây là chuỗi trạng thái dài nhất trong hệ thống và là nơi phát sinh phần lớn yêu cầu hỗ trợ, nên tính minh bạch của thông tin theo dõi được ưu tiên cao.</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FR-ORD-01</w:t>
            </w:r>
          </w:p>
        </w:tc>
        <w:tc>
          <w:tcPr>
            <w:tcW w:type="dxa" w:w="1950"/>
          </w:tcPr>
          <w:p>
            <w:pPr>
              <w:spacing w:before="20" w:after="20" w:line="240" w:lineRule="auto"/>
            </w:pPr>
            <w:r/>
            <w:r>
              <w:rPr>
                <w:rFonts w:ascii="Calibri" w:hAnsi="Calibri" w:cs="Calibri"/>
                <w:color w:val="1A1A1A"/>
                <w:sz w:val="17"/>
              </w:rPr>
              <w:t>Tạo đơn hàng</w:t>
            </w:r>
          </w:p>
        </w:tc>
        <w:tc>
          <w:tcPr>
            <w:tcW w:type="dxa" w:w="4850"/>
          </w:tcPr>
          <w:p>
            <w:pPr>
              <w:spacing w:before="20" w:after="20" w:line="240" w:lineRule="auto"/>
            </w:pPr>
            <w:r/>
            <w:r>
              <w:rPr>
                <w:rFonts w:ascii="Calibri" w:hAnsi="Calibri" w:cs="Calibri"/>
                <w:color w:val="1A1A1A"/>
                <w:sz w:val="17"/>
              </w:rPr>
              <w:t>Hệ thống phải tạo đơn hàng ngay khi thanh toán được xác nhận thành công, sinh mã đơn duy nhất và gửi thông báo đồng thời cho người mua và người bán.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FR-ORD-02</w:t>
            </w:r>
          </w:p>
        </w:tc>
        <w:tc>
          <w:tcPr>
            <w:tcW w:type="dxa" w:w="1950"/>
          </w:tcPr>
          <w:p>
            <w:pPr>
              <w:spacing w:before="20" w:after="20" w:line="240" w:lineRule="auto"/>
            </w:pPr>
            <w:r/>
            <w:r>
              <w:rPr>
                <w:rFonts w:ascii="Calibri" w:hAnsi="Calibri" w:cs="Calibri"/>
                <w:color w:val="1A1A1A"/>
                <w:sz w:val="17"/>
              </w:rPr>
              <w:t>Danh sách đơn của người bán</w:t>
            </w:r>
          </w:p>
        </w:tc>
        <w:tc>
          <w:tcPr>
            <w:tcW w:type="dxa" w:w="4850"/>
          </w:tcPr>
          <w:p>
            <w:pPr>
              <w:spacing w:before="20" w:after="20" w:line="240" w:lineRule="auto"/>
            </w:pPr>
            <w:r/>
            <w:r>
              <w:rPr>
                <w:rFonts w:ascii="Calibri" w:hAnsi="Calibri" w:cs="Calibri"/>
                <w:color w:val="1A1A1A"/>
                <w:sz w:val="17"/>
              </w:rPr>
              <w:t>Người bán phải xem được danh sách đơn theo từng trạng thái, lọc theo khoảng thời gian và xuất được danh sách phục vụ đối chiếu nội bộ.</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FR-ORD-03</w:t>
            </w:r>
          </w:p>
        </w:tc>
        <w:tc>
          <w:tcPr>
            <w:tcW w:type="dxa" w:w="1950"/>
          </w:tcPr>
          <w:p>
            <w:pPr>
              <w:spacing w:before="20" w:after="20" w:line="240" w:lineRule="auto"/>
            </w:pPr>
            <w:r/>
            <w:r>
              <w:rPr>
                <w:rFonts w:ascii="Calibri" w:hAnsi="Calibri" w:cs="Calibri"/>
                <w:color w:val="1A1A1A"/>
                <w:sz w:val="17"/>
              </w:rPr>
              <w:t>Xác nhận chuẩn bị hàng</w:t>
            </w:r>
          </w:p>
        </w:tc>
        <w:tc>
          <w:tcPr>
            <w:tcW w:type="dxa" w:w="4850"/>
          </w:tcPr>
          <w:p>
            <w:pPr>
              <w:spacing w:before="20" w:after="20" w:line="240" w:lineRule="auto"/>
            </w:pPr>
            <w:r/>
            <w:r>
              <w:rPr>
                <w:rFonts w:ascii="Calibri" w:hAnsi="Calibri" w:cs="Calibri"/>
                <w:color w:val="1A1A1A"/>
                <w:sz w:val="17"/>
              </w:rPr>
              <w:t>Người bán phải xác nhận đã chuẩn bị hàng trong thời hạn đã cam kết tại tin đăng, tối đa bảy mươi hai giờ kể từ khi đơn được tạo.</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FR-ORD-04</w:t>
            </w:r>
          </w:p>
        </w:tc>
        <w:tc>
          <w:tcPr>
            <w:tcW w:type="dxa" w:w="1950"/>
          </w:tcPr>
          <w:p>
            <w:pPr>
              <w:spacing w:before="20" w:after="20" w:line="240" w:lineRule="auto"/>
            </w:pPr>
            <w:r/>
            <w:r>
              <w:rPr>
                <w:rFonts w:ascii="Calibri" w:hAnsi="Calibri" w:cs="Calibri"/>
                <w:color w:val="1A1A1A"/>
                <w:sz w:val="17"/>
              </w:rPr>
              <w:t>Hướng dẫn đóng gói</w:t>
            </w:r>
          </w:p>
        </w:tc>
        <w:tc>
          <w:tcPr>
            <w:tcW w:type="dxa" w:w="4850"/>
          </w:tcPr>
          <w:p>
            <w:pPr>
              <w:spacing w:before="20" w:after="20" w:line="240" w:lineRule="auto"/>
            </w:pPr>
            <w:r/>
            <w:r>
              <w:rPr>
                <w:rFonts w:ascii="Calibri" w:hAnsi="Calibri" w:cs="Calibri"/>
                <w:color w:val="1A1A1A"/>
                <w:sz w:val="17"/>
              </w:rPr>
              <w:t>Hệ thống phải hiển thị hướng dẫn đóng gói dành riêng cho sách, gồm yêu cầu chống ẩm và chống gập góc, và yêu cầu người bán chụp ảnh kiện hàng trước khi gửi.</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FR-ORD-05</w:t>
            </w:r>
          </w:p>
        </w:tc>
        <w:tc>
          <w:tcPr>
            <w:tcW w:type="dxa" w:w="1950"/>
          </w:tcPr>
          <w:p>
            <w:pPr>
              <w:spacing w:before="20" w:after="20" w:line="240" w:lineRule="auto"/>
            </w:pPr>
            <w:r/>
            <w:r>
              <w:rPr>
                <w:rFonts w:ascii="Calibri" w:hAnsi="Calibri" w:cs="Calibri"/>
                <w:color w:val="1A1A1A"/>
                <w:sz w:val="17"/>
              </w:rPr>
              <w:t>Tạo vận đơn</w:t>
            </w:r>
          </w:p>
        </w:tc>
        <w:tc>
          <w:tcPr>
            <w:tcW w:type="dxa" w:w="4850"/>
          </w:tcPr>
          <w:p>
            <w:pPr>
              <w:spacing w:before="20" w:after="20" w:line="240" w:lineRule="auto"/>
            </w:pPr>
            <w:r/>
            <w:r>
              <w:rPr>
                <w:rFonts w:ascii="Calibri" w:hAnsi="Calibri" w:cs="Calibri"/>
                <w:color w:val="1A1A1A"/>
                <w:sz w:val="17"/>
              </w:rPr>
              <w:t>Hệ thống phải tạo vận đơn qua đối tác vận chuyển đã chọn và trả về mã vận đơn; trường hợp tích hợp lỗi, cho phép người bán nhập tay mã vận đơn kèm tên đơn vị vận chuyển.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FR-ORD-06</w:t>
            </w:r>
          </w:p>
        </w:tc>
        <w:tc>
          <w:tcPr>
            <w:tcW w:type="dxa" w:w="1950"/>
          </w:tcPr>
          <w:p>
            <w:pPr>
              <w:spacing w:before="20" w:after="20" w:line="240" w:lineRule="auto"/>
            </w:pPr>
            <w:r/>
            <w:r>
              <w:rPr>
                <w:rFonts w:ascii="Calibri" w:hAnsi="Calibri" w:cs="Calibri"/>
                <w:color w:val="1A1A1A"/>
                <w:sz w:val="17"/>
              </w:rPr>
              <w:t>Theo dõi hành trình</w:t>
            </w:r>
          </w:p>
        </w:tc>
        <w:tc>
          <w:tcPr>
            <w:tcW w:type="dxa" w:w="4850"/>
          </w:tcPr>
          <w:p>
            <w:pPr>
              <w:spacing w:before="20" w:after="20" w:line="240" w:lineRule="auto"/>
            </w:pPr>
            <w:r/>
            <w:r>
              <w:rPr>
                <w:rFonts w:ascii="Calibri" w:hAnsi="Calibri" w:cs="Calibri"/>
                <w:color w:val="1A1A1A"/>
                <w:sz w:val="17"/>
              </w:rPr>
              <w:t>Người mua và người bán phải theo dõi được hành trình kiện hàng theo mốc thời gian, cập nhật tự động từ đối tác vận chuyển.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FR-ORD-07</w:t>
            </w:r>
          </w:p>
        </w:tc>
        <w:tc>
          <w:tcPr>
            <w:tcW w:type="dxa" w:w="1950"/>
          </w:tcPr>
          <w:p>
            <w:pPr>
              <w:spacing w:before="20" w:after="20" w:line="240" w:lineRule="auto"/>
            </w:pPr>
            <w:r/>
            <w:r>
              <w:rPr>
                <w:rFonts w:ascii="Calibri" w:hAnsi="Calibri" w:cs="Calibri"/>
                <w:color w:val="1A1A1A"/>
                <w:sz w:val="17"/>
              </w:rPr>
              <w:t>Thông báo mốc giao nhận</w:t>
            </w:r>
          </w:p>
        </w:tc>
        <w:tc>
          <w:tcPr>
            <w:tcW w:type="dxa" w:w="4850"/>
          </w:tcPr>
          <w:p>
            <w:pPr>
              <w:spacing w:before="20" w:after="20" w:line="240" w:lineRule="auto"/>
            </w:pPr>
            <w:r/>
            <w:r>
              <w:rPr>
                <w:rFonts w:ascii="Calibri" w:hAnsi="Calibri" w:cs="Calibri"/>
                <w:color w:val="1A1A1A"/>
                <w:sz w:val="17"/>
              </w:rPr>
              <w:t>Hệ thống phải gửi thông báo tại các mốc: đã gửi hàng, đang giao, giao thành công và giao thất bại.</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FR-ORD-08</w:t>
            </w:r>
          </w:p>
        </w:tc>
        <w:tc>
          <w:tcPr>
            <w:tcW w:type="dxa" w:w="1950"/>
          </w:tcPr>
          <w:p>
            <w:pPr>
              <w:spacing w:before="20" w:after="20" w:line="240" w:lineRule="auto"/>
            </w:pPr>
            <w:r/>
            <w:r>
              <w:rPr>
                <w:rFonts w:ascii="Calibri" w:hAnsi="Calibri" w:cs="Calibri"/>
                <w:color w:val="1A1A1A"/>
                <w:sz w:val="17"/>
              </w:rPr>
              <w:t>Xác nhận đã nhận hàng</w:t>
            </w:r>
          </w:p>
        </w:tc>
        <w:tc>
          <w:tcPr>
            <w:tcW w:type="dxa" w:w="4850"/>
          </w:tcPr>
          <w:p>
            <w:pPr>
              <w:spacing w:before="20" w:after="20" w:line="240" w:lineRule="auto"/>
            </w:pPr>
            <w:r/>
            <w:r>
              <w:rPr>
                <w:rFonts w:ascii="Calibri" w:hAnsi="Calibri" w:cs="Calibri"/>
                <w:color w:val="1A1A1A"/>
                <w:sz w:val="17"/>
              </w:rPr>
              <w:t>Người mua phải xác nhận đã nhận hàng trong ứng dụng. Nếu không thao tác, hệ thống tự động xác nhận sau bảy ngày kể từ khi đối tác vận chuyển báo giao thành công.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FR-ORD-09</w:t>
            </w:r>
          </w:p>
        </w:tc>
        <w:tc>
          <w:tcPr>
            <w:tcW w:type="dxa" w:w="1950"/>
          </w:tcPr>
          <w:p>
            <w:pPr>
              <w:spacing w:before="20" w:after="20" w:line="240" w:lineRule="auto"/>
            </w:pPr>
            <w:r/>
            <w:r>
              <w:rPr>
                <w:rFonts w:ascii="Calibri" w:hAnsi="Calibri" w:cs="Calibri"/>
                <w:color w:val="1A1A1A"/>
                <w:sz w:val="17"/>
              </w:rPr>
              <w:t>Hoàn tất đơn hàng</w:t>
            </w:r>
          </w:p>
        </w:tc>
        <w:tc>
          <w:tcPr>
            <w:tcW w:type="dxa" w:w="4850"/>
          </w:tcPr>
          <w:p>
            <w:pPr>
              <w:spacing w:before="20" w:after="20" w:line="240" w:lineRule="auto"/>
            </w:pPr>
            <w:r/>
            <w:r>
              <w:rPr>
                <w:rFonts w:ascii="Calibri" w:hAnsi="Calibri" w:cs="Calibri"/>
                <w:color w:val="1A1A1A"/>
                <w:sz w:val="17"/>
              </w:rPr>
              <w:t>Khi đơn được xác nhận nhận hàng và không có khiếu nại mở, hệ thống phải chuyển đơn sang trạng thái Hoàn tất và mở khóa khoản tiền ký quỹ cho người bán.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FR-ORD-10</w:t>
            </w:r>
          </w:p>
        </w:tc>
        <w:tc>
          <w:tcPr>
            <w:tcW w:type="dxa" w:w="1950"/>
          </w:tcPr>
          <w:p>
            <w:pPr>
              <w:spacing w:before="20" w:after="20" w:line="240" w:lineRule="auto"/>
            </w:pPr>
            <w:r/>
            <w:r>
              <w:rPr>
                <w:rFonts w:ascii="Calibri" w:hAnsi="Calibri" w:cs="Calibri"/>
                <w:color w:val="1A1A1A"/>
                <w:sz w:val="17"/>
              </w:rPr>
              <w:t>Giao thất bại và hoàn hàng</w:t>
            </w:r>
          </w:p>
        </w:tc>
        <w:tc>
          <w:tcPr>
            <w:tcW w:type="dxa" w:w="4850"/>
          </w:tcPr>
          <w:p>
            <w:pPr>
              <w:spacing w:before="20" w:after="20" w:line="240" w:lineRule="auto"/>
            </w:pPr>
            <w:r/>
            <w:r>
              <w:rPr>
                <w:rFonts w:ascii="Calibri" w:hAnsi="Calibri" w:cs="Calibri"/>
                <w:color w:val="1A1A1A"/>
                <w:sz w:val="17"/>
              </w:rPr>
              <w:t>Khi đối tác vận chuyển báo giao thất bại sau số lần thử theo quy định, hệ thống phải mở tiến trình hoàn hàng về người bán và hoàn tiền cho người mua sau khi người bán xác nhận đã nhận lại hàng.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FR-ORD-11</w:t>
            </w:r>
          </w:p>
        </w:tc>
        <w:tc>
          <w:tcPr>
            <w:tcW w:type="dxa" w:w="1950"/>
          </w:tcPr>
          <w:p>
            <w:pPr>
              <w:spacing w:before="20" w:after="20" w:line="240" w:lineRule="auto"/>
            </w:pPr>
            <w:r/>
            <w:r>
              <w:rPr>
                <w:rFonts w:ascii="Calibri" w:hAnsi="Calibri" w:cs="Calibri"/>
                <w:color w:val="1A1A1A"/>
                <w:sz w:val="17"/>
              </w:rPr>
              <w:t>Hủy đơn</w:t>
            </w:r>
          </w:p>
        </w:tc>
        <w:tc>
          <w:tcPr>
            <w:tcW w:type="dxa" w:w="4850"/>
          </w:tcPr>
          <w:p>
            <w:pPr>
              <w:spacing w:before="20" w:after="20" w:line="240" w:lineRule="auto"/>
            </w:pPr>
            <w:r/>
            <w:r>
              <w:rPr>
                <w:rFonts w:ascii="Calibri" w:hAnsi="Calibri" w:cs="Calibri"/>
                <w:color w:val="1A1A1A"/>
                <w:sz w:val="17"/>
              </w:rPr>
              <w:t>Người mua được hủy đơn khi người bán chưa xác nhận chuẩn bị hàng. Sau mốc đó, việc hủy chỉ thực hiện qua kênh khiếu nại và do Quản trị viên quyết định.</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FR-ORD-12</w:t>
            </w:r>
          </w:p>
        </w:tc>
        <w:tc>
          <w:tcPr>
            <w:tcW w:type="dxa" w:w="1950"/>
          </w:tcPr>
          <w:p>
            <w:pPr>
              <w:spacing w:before="20" w:after="20" w:line="240" w:lineRule="auto"/>
            </w:pPr>
            <w:r/>
            <w:r>
              <w:rPr>
                <w:rFonts w:ascii="Calibri" w:hAnsi="Calibri" w:cs="Calibri"/>
                <w:color w:val="1A1A1A"/>
                <w:sz w:val="17"/>
              </w:rPr>
              <w:t>Nhắc việc quá hạn</w:t>
            </w:r>
          </w:p>
        </w:tc>
        <w:tc>
          <w:tcPr>
            <w:tcW w:type="dxa" w:w="4850"/>
          </w:tcPr>
          <w:p>
            <w:pPr>
              <w:spacing w:before="20" w:after="20" w:line="240" w:lineRule="auto"/>
            </w:pPr>
            <w:r/>
            <w:r>
              <w:rPr>
                <w:rFonts w:ascii="Calibri" w:hAnsi="Calibri" w:cs="Calibri"/>
                <w:color w:val="1A1A1A"/>
                <w:sz w:val="17"/>
              </w:rPr>
              <w:t>Hệ thống phải nhắc người bán khi đơn sắp quá hạn chuẩn bị hàng và tự động chuyển đơn sang trạng thái cần can thiệp khi vượt hạn hai mươi bốn giờ.</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FR-ORD-13</w:t>
            </w:r>
          </w:p>
        </w:tc>
        <w:tc>
          <w:tcPr>
            <w:tcW w:type="dxa" w:w="1950"/>
          </w:tcPr>
          <w:p>
            <w:pPr>
              <w:spacing w:before="20" w:after="20" w:line="240" w:lineRule="auto"/>
            </w:pPr>
            <w:r/>
            <w:r>
              <w:rPr>
                <w:rFonts w:ascii="Calibri" w:hAnsi="Calibri" w:cs="Calibri"/>
                <w:color w:val="1A1A1A"/>
                <w:sz w:val="17"/>
              </w:rPr>
              <w:t>Lịch sử đơn hàng</w:t>
            </w:r>
          </w:p>
        </w:tc>
        <w:tc>
          <w:tcPr>
            <w:tcW w:type="dxa" w:w="4850"/>
          </w:tcPr>
          <w:p>
            <w:pPr>
              <w:spacing w:before="20" w:after="20" w:line="240" w:lineRule="auto"/>
            </w:pPr>
            <w:r/>
            <w:r>
              <w:rPr>
                <w:rFonts w:ascii="Calibri" w:hAnsi="Calibri" w:cs="Calibri"/>
                <w:color w:val="1A1A1A"/>
                <w:sz w:val="17"/>
              </w:rPr>
              <w:t>Người dùng phải tra cứu được toàn bộ đơn hàng đã thực hiện, kèm chi tiết thanh toán, vận chuyển và các sự kiện đã xảy ra trên đơn.</w:t>
            </w:r>
          </w:p>
        </w:tc>
        <w:tc>
          <w:tcPr>
            <w:tcW w:type="dxa" w:w="1171"/>
          </w:tcPr>
          <w:p>
            <w:pPr>
              <w:spacing w:before="20" w:after="20" w:line="240" w:lineRule="auto"/>
            </w:pPr>
            <w:r/>
            <w:r>
              <w:rPr>
                <w:rFonts w:ascii="Calibri" w:hAnsi="Calibri" w:cs="Calibri"/>
                <w:color w:val="1A1A1A"/>
                <w:sz w:val="17"/>
              </w:rPr>
              <w:t>Bắt buộc</w:t>
            </w:r>
          </w:p>
        </w:tc>
      </w:tr>
    </w:tbl>
    <w:p>
      <w:pPr>
        <w:spacing w:before="0" w:after="80"/>
      </w:pPr>
    </w:p>
    <w:p>
      <w:pPr>
        <w:pStyle w:val="Heading2"/>
      </w:pPr>
      <w:r>
        <w:t>4.10. FR-WAL – Ví, ký quỹ và giải ngân</w:t>
      </w:r>
    </w:p>
    <w:p>
      <w:pPr>
        <w:jc w:val="both"/>
      </w:pPr>
      <w:r>
        <w:t>Cơ chế ký quỹ là điều kiện cần để nền tảng dám cam kết bảo vệ người mua. Tiền của người mua được tạm giữ từ thời điểm thanh toán thành công cho tới khi đơn hàng hoàn tất hoặc tranh chấp được phân xử xong, và chỉ khi đó mới trở thành số dư khả dụng của người bán.</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FR-WAL-01</w:t>
            </w:r>
          </w:p>
        </w:tc>
        <w:tc>
          <w:tcPr>
            <w:tcW w:type="dxa" w:w="1950"/>
          </w:tcPr>
          <w:p>
            <w:pPr>
              <w:spacing w:before="20" w:after="20" w:line="240" w:lineRule="auto"/>
            </w:pPr>
            <w:r/>
            <w:r>
              <w:rPr>
                <w:rFonts w:ascii="Calibri" w:hAnsi="Calibri" w:cs="Calibri"/>
                <w:color w:val="1A1A1A"/>
                <w:sz w:val="17"/>
              </w:rPr>
              <w:t>Ví người dùng</w:t>
            </w:r>
          </w:p>
        </w:tc>
        <w:tc>
          <w:tcPr>
            <w:tcW w:type="dxa" w:w="4850"/>
          </w:tcPr>
          <w:p>
            <w:pPr>
              <w:spacing w:before="20" w:after="20" w:line="240" w:lineRule="auto"/>
            </w:pPr>
            <w:r/>
            <w:r>
              <w:rPr>
                <w:rFonts w:ascii="Calibri" w:hAnsi="Calibri" w:cs="Calibri"/>
                <w:color w:val="1A1A1A"/>
                <w:sz w:val="17"/>
              </w:rPr>
              <w:t>Mỗi tài khoản phải có một ví hiển thị ba chỉ số tách biệt: số dư khả dụng, số dư đang tạm giữ và số dư đang chờ giải ngân.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FR-WAL-02</w:t>
            </w:r>
          </w:p>
        </w:tc>
        <w:tc>
          <w:tcPr>
            <w:tcW w:type="dxa" w:w="1950"/>
          </w:tcPr>
          <w:p>
            <w:pPr>
              <w:spacing w:before="20" w:after="20" w:line="240" w:lineRule="auto"/>
            </w:pPr>
            <w:r/>
            <w:r>
              <w:rPr>
                <w:rFonts w:ascii="Calibri" w:hAnsi="Calibri" w:cs="Calibri"/>
                <w:color w:val="1A1A1A"/>
                <w:sz w:val="17"/>
              </w:rPr>
              <w:t>Tạm giữ tiền thanh toán</w:t>
            </w:r>
          </w:p>
        </w:tc>
        <w:tc>
          <w:tcPr>
            <w:tcW w:type="dxa" w:w="4850"/>
          </w:tcPr>
          <w:p>
            <w:pPr>
              <w:spacing w:before="20" w:after="20" w:line="240" w:lineRule="auto"/>
            </w:pPr>
            <w:r/>
            <w:r>
              <w:rPr>
                <w:rFonts w:ascii="Calibri" w:hAnsi="Calibri" w:cs="Calibri"/>
                <w:color w:val="1A1A1A"/>
                <w:sz w:val="17"/>
              </w:rPr>
              <w:t>Khi thanh toán thành công, hệ thống phải ghi nhận khoản tiền vào mục tạm giữ gắn với mã đơn hàng, không cộng vào số dư khả dụng của người bán.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FR-WAL-03</w:t>
            </w:r>
          </w:p>
        </w:tc>
        <w:tc>
          <w:tcPr>
            <w:tcW w:type="dxa" w:w="1950"/>
          </w:tcPr>
          <w:p>
            <w:pPr>
              <w:spacing w:before="20" w:after="20" w:line="240" w:lineRule="auto"/>
            </w:pPr>
            <w:r/>
            <w:r>
              <w:rPr>
                <w:rFonts w:ascii="Calibri" w:hAnsi="Calibri" w:cs="Calibri"/>
                <w:color w:val="1A1A1A"/>
                <w:sz w:val="17"/>
              </w:rPr>
              <w:t>Giải phóng ký quỹ</w:t>
            </w:r>
          </w:p>
        </w:tc>
        <w:tc>
          <w:tcPr>
            <w:tcW w:type="dxa" w:w="4850"/>
          </w:tcPr>
          <w:p>
            <w:pPr>
              <w:spacing w:before="20" w:after="20" w:line="240" w:lineRule="auto"/>
            </w:pPr>
            <w:r/>
            <w:r>
              <w:rPr>
                <w:rFonts w:ascii="Calibri" w:hAnsi="Calibri" w:cs="Calibri"/>
                <w:color w:val="1A1A1A"/>
                <w:sz w:val="17"/>
              </w:rPr>
              <w:t>Khi đơn hàng chuyển sang Hoàn tất, hệ thống phải trừ phí nền tảng và chuyển phần còn lại sang số dư khả dụng của người bán trong vòng một giờ.</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FR-WAL-04</w:t>
            </w:r>
          </w:p>
        </w:tc>
        <w:tc>
          <w:tcPr>
            <w:tcW w:type="dxa" w:w="1950"/>
          </w:tcPr>
          <w:p>
            <w:pPr>
              <w:spacing w:before="20" w:after="20" w:line="240" w:lineRule="auto"/>
            </w:pPr>
            <w:r/>
            <w:r>
              <w:rPr>
                <w:rFonts w:ascii="Calibri" w:hAnsi="Calibri" w:cs="Calibri"/>
                <w:color w:val="1A1A1A"/>
                <w:sz w:val="17"/>
              </w:rPr>
              <w:t>Phí nền tảng</w:t>
            </w:r>
          </w:p>
        </w:tc>
        <w:tc>
          <w:tcPr>
            <w:tcW w:type="dxa" w:w="4850"/>
          </w:tcPr>
          <w:p>
            <w:pPr>
              <w:spacing w:before="20" w:after="20" w:line="240" w:lineRule="auto"/>
            </w:pPr>
            <w:r/>
            <w:r>
              <w:rPr>
                <w:rFonts w:ascii="Calibri" w:hAnsi="Calibri" w:cs="Calibri"/>
                <w:color w:val="1A1A1A"/>
                <w:sz w:val="17"/>
              </w:rPr>
              <w:t>Hệ thống phải tính phí theo tỷ lệ phần trăm trên giá trị hàng hóa, cấu hình được theo danh mục và theo phương thức bán, và hiển thị minh bạch cho người bán ngay tại bước đăng tin.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FR-WAL-05</w:t>
            </w:r>
          </w:p>
        </w:tc>
        <w:tc>
          <w:tcPr>
            <w:tcW w:type="dxa" w:w="1950"/>
          </w:tcPr>
          <w:p>
            <w:pPr>
              <w:spacing w:before="20" w:after="20" w:line="240" w:lineRule="auto"/>
            </w:pPr>
            <w:r/>
            <w:r>
              <w:rPr>
                <w:rFonts w:ascii="Calibri" w:hAnsi="Calibri" w:cs="Calibri"/>
                <w:color w:val="1A1A1A"/>
                <w:sz w:val="17"/>
              </w:rPr>
              <w:t>Yêu cầu giải ngân</w:t>
            </w:r>
          </w:p>
        </w:tc>
        <w:tc>
          <w:tcPr>
            <w:tcW w:type="dxa" w:w="4850"/>
          </w:tcPr>
          <w:p>
            <w:pPr>
              <w:spacing w:before="20" w:after="20" w:line="240" w:lineRule="auto"/>
            </w:pPr>
            <w:r/>
            <w:r>
              <w:rPr>
                <w:rFonts w:ascii="Calibri" w:hAnsi="Calibri" w:cs="Calibri"/>
                <w:color w:val="1A1A1A"/>
                <w:sz w:val="17"/>
              </w:rPr>
              <w:t>Người bán phải yêu cầu được chuyển số dư khả dụng về tài khoản ngân hàng đã định danh, với hạn mức tối thiểu một trăm nghìn đồng mỗi lần.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FR-WAL-06</w:t>
            </w:r>
          </w:p>
        </w:tc>
        <w:tc>
          <w:tcPr>
            <w:tcW w:type="dxa" w:w="1950"/>
          </w:tcPr>
          <w:p>
            <w:pPr>
              <w:spacing w:before="20" w:after="20" w:line="240" w:lineRule="auto"/>
            </w:pPr>
            <w:r/>
            <w:r>
              <w:rPr>
                <w:rFonts w:ascii="Calibri" w:hAnsi="Calibri" w:cs="Calibri"/>
                <w:color w:val="1A1A1A"/>
                <w:sz w:val="17"/>
              </w:rPr>
              <w:t>Xử lý giải ngân</w:t>
            </w:r>
          </w:p>
        </w:tc>
        <w:tc>
          <w:tcPr>
            <w:tcW w:type="dxa" w:w="4850"/>
          </w:tcPr>
          <w:p>
            <w:pPr>
              <w:spacing w:before="20" w:after="20" w:line="240" w:lineRule="auto"/>
            </w:pPr>
            <w:r/>
            <w:r>
              <w:rPr>
                <w:rFonts w:ascii="Calibri" w:hAnsi="Calibri" w:cs="Calibri"/>
                <w:color w:val="1A1A1A"/>
                <w:sz w:val="17"/>
              </w:rPr>
              <w:t>Hệ thống phải xử lý yêu cầu giải ngân trong vòng hai ngày làm việc và cập nhật trạng thái ở từng bước: đã tiếp nhận, đang xử lý, đã chuyển và thất bại.</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FR-WAL-07</w:t>
            </w:r>
          </w:p>
        </w:tc>
        <w:tc>
          <w:tcPr>
            <w:tcW w:type="dxa" w:w="1950"/>
          </w:tcPr>
          <w:p>
            <w:pPr>
              <w:spacing w:before="20" w:after="20" w:line="240" w:lineRule="auto"/>
            </w:pPr>
            <w:r/>
            <w:r>
              <w:rPr>
                <w:rFonts w:ascii="Calibri" w:hAnsi="Calibri" w:cs="Calibri"/>
                <w:color w:val="1A1A1A"/>
                <w:sz w:val="17"/>
              </w:rPr>
              <w:t>Hoàn tiền</w:t>
            </w:r>
          </w:p>
        </w:tc>
        <w:tc>
          <w:tcPr>
            <w:tcW w:type="dxa" w:w="4850"/>
          </w:tcPr>
          <w:p>
            <w:pPr>
              <w:spacing w:before="20" w:after="20" w:line="240" w:lineRule="auto"/>
            </w:pPr>
            <w:r/>
            <w:r>
              <w:rPr>
                <w:rFonts w:ascii="Calibri" w:hAnsi="Calibri" w:cs="Calibri"/>
                <w:color w:val="1A1A1A"/>
                <w:sz w:val="17"/>
              </w:rPr>
              <w:t>Hệ thống phải hỗ trợ hoàn tiền toàn phần và hoàn một phần về phương thức thanh toán gốc hoặc về ví người mua, theo quyết định phân xử tranh chấp.</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FR-WAL-08</w:t>
            </w:r>
          </w:p>
        </w:tc>
        <w:tc>
          <w:tcPr>
            <w:tcW w:type="dxa" w:w="1950"/>
          </w:tcPr>
          <w:p>
            <w:pPr>
              <w:spacing w:before="20" w:after="20" w:line="240" w:lineRule="auto"/>
            </w:pPr>
            <w:r/>
            <w:r>
              <w:rPr>
                <w:rFonts w:ascii="Calibri" w:hAnsi="Calibri" w:cs="Calibri"/>
                <w:color w:val="1A1A1A"/>
                <w:sz w:val="17"/>
              </w:rPr>
              <w:t>Sổ cái giao dịch</w:t>
            </w:r>
          </w:p>
        </w:tc>
        <w:tc>
          <w:tcPr>
            <w:tcW w:type="dxa" w:w="4850"/>
          </w:tcPr>
          <w:p>
            <w:pPr>
              <w:spacing w:before="20" w:after="20" w:line="240" w:lineRule="auto"/>
            </w:pPr>
            <w:r/>
            <w:r>
              <w:rPr>
                <w:rFonts w:ascii="Calibri" w:hAnsi="Calibri" w:cs="Calibri"/>
                <w:color w:val="1A1A1A"/>
                <w:sz w:val="17"/>
              </w:rPr>
              <w:t>Mọi biến động số dư phải sinh một bút toán ghi kép bất biến, gắn với mã đơn hàng hoặc mã sự vụ, cho phép đối soát ngược tới từng giao dịch thanh toán.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FR-WAL-09</w:t>
            </w:r>
          </w:p>
        </w:tc>
        <w:tc>
          <w:tcPr>
            <w:tcW w:type="dxa" w:w="1950"/>
          </w:tcPr>
          <w:p>
            <w:pPr>
              <w:spacing w:before="20" w:after="20" w:line="240" w:lineRule="auto"/>
            </w:pPr>
            <w:r/>
            <w:r>
              <w:rPr>
                <w:rFonts w:ascii="Calibri" w:hAnsi="Calibri" w:cs="Calibri"/>
                <w:color w:val="1A1A1A"/>
                <w:sz w:val="17"/>
              </w:rPr>
              <w:t>Đối soát với cổng thanh toán</w:t>
            </w:r>
          </w:p>
        </w:tc>
        <w:tc>
          <w:tcPr>
            <w:tcW w:type="dxa" w:w="4850"/>
          </w:tcPr>
          <w:p>
            <w:pPr>
              <w:spacing w:before="20" w:after="20" w:line="240" w:lineRule="auto"/>
            </w:pPr>
            <w:r/>
            <w:r>
              <w:rPr>
                <w:rFonts w:ascii="Calibri" w:hAnsi="Calibri" w:cs="Calibri"/>
                <w:color w:val="1A1A1A"/>
                <w:sz w:val="17"/>
              </w:rPr>
              <w:t>Hệ thống phải chạy đối soát tự động hằng ngày giữa sổ cái nội bộ và bảng kê của cổng thanh toán, và cảnh báo mọi chênh lệch cho đội vận hành.</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FR-WAL-10</w:t>
            </w:r>
          </w:p>
        </w:tc>
        <w:tc>
          <w:tcPr>
            <w:tcW w:type="dxa" w:w="1950"/>
          </w:tcPr>
          <w:p>
            <w:pPr>
              <w:spacing w:before="20" w:after="20" w:line="240" w:lineRule="auto"/>
            </w:pPr>
            <w:r/>
            <w:r>
              <w:rPr>
                <w:rFonts w:ascii="Calibri" w:hAnsi="Calibri" w:cs="Calibri"/>
                <w:color w:val="1A1A1A"/>
                <w:sz w:val="17"/>
              </w:rPr>
              <w:t>Khóa số dư khi có tranh chấp</w:t>
            </w:r>
          </w:p>
        </w:tc>
        <w:tc>
          <w:tcPr>
            <w:tcW w:type="dxa" w:w="4850"/>
          </w:tcPr>
          <w:p>
            <w:pPr>
              <w:spacing w:before="20" w:after="20" w:line="240" w:lineRule="auto"/>
            </w:pPr>
            <w:r/>
            <w:r>
              <w:rPr>
                <w:rFonts w:ascii="Calibri" w:hAnsi="Calibri" w:cs="Calibri"/>
                <w:color w:val="1A1A1A"/>
                <w:sz w:val="17"/>
              </w:rPr>
              <w:t>Khi một đơn hàng có tranh chấp đang mở, hệ thống phải khóa khoản tiền tương ứng, không cho giải ngân cho tới khi sự vụ được đóng.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FR-WAL-11</w:t>
            </w:r>
          </w:p>
        </w:tc>
        <w:tc>
          <w:tcPr>
            <w:tcW w:type="dxa" w:w="1950"/>
          </w:tcPr>
          <w:p>
            <w:pPr>
              <w:spacing w:before="20" w:after="20" w:line="240" w:lineRule="auto"/>
            </w:pPr>
            <w:r/>
            <w:r>
              <w:rPr>
                <w:rFonts w:ascii="Calibri" w:hAnsi="Calibri" w:cs="Calibri"/>
                <w:color w:val="1A1A1A"/>
                <w:sz w:val="17"/>
              </w:rPr>
              <w:t>Sao kê ví</w:t>
            </w:r>
          </w:p>
        </w:tc>
        <w:tc>
          <w:tcPr>
            <w:tcW w:type="dxa" w:w="4850"/>
          </w:tcPr>
          <w:p>
            <w:pPr>
              <w:spacing w:before="20" w:after="20" w:line="240" w:lineRule="auto"/>
            </w:pPr>
            <w:r/>
            <w:r>
              <w:rPr>
                <w:rFonts w:ascii="Calibri" w:hAnsi="Calibri" w:cs="Calibri"/>
                <w:color w:val="1A1A1A"/>
                <w:sz w:val="17"/>
              </w:rPr>
              <w:t>Người dùng phải xem và tải được sao kê ví theo khoảng thời gian tùy chọn, tối thiểu giữ lịch sử hai mươi bốn tháng.</w:t>
            </w:r>
          </w:p>
        </w:tc>
        <w:tc>
          <w:tcPr>
            <w:tcW w:type="dxa" w:w="1171"/>
          </w:tcPr>
          <w:p>
            <w:pPr>
              <w:spacing w:before="20" w:after="20" w:line="240" w:lineRule="auto"/>
            </w:pPr>
            <w:r/>
            <w:r>
              <w:rPr>
                <w:rFonts w:ascii="Calibri" w:hAnsi="Calibri" w:cs="Calibri"/>
                <w:color w:val="1A1A1A"/>
                <w:sz w:val="17"/>
              </w:rPr>
              <w:t>Quan trọng</w:t>
            </w:r>
          </w:p>
        </w:tc>
      </w:tr>
    </w:tbl>
    <w:p>
      <w:pPr>
        <w:spacing w:before="0" w:after="80"/>
      </w:pPr>
    </w:p>
    <w:p>
      <w:pPr>
        <w:pStyle w:val="Heading2"/>
      </w:pPr>
      <w:r>
        <w:t>4.11. FR-DSP – Sự cố và tranh chấp</w:t>
      </w:r>
    </w:p>
    <w:p>
      <w:pPr>
        <w:jc w:val="both"/>
      </w:pPr>
      <w:r>
        <w:t>Nhóm này hiện thực nhánh Nhận hàng không thành công trong sơ đồ, gồm bước Báo cáo vấn đề và bước Xử lý tranh chấp do Quản trị viên thực hiện. Nguyên tắc xuyên suốt là mọi quyết định phân xử phải dựa trên bằng chứng có dấu thời gian, và biên bản kiểm định trước đó là bằng chứng có trọng số cao nhất.</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FR-DSP-01</w:t>
            </w:r>
          </w:p>
        </w:tc>
        <w:tc>
          <w:tcPr>
            <w:tcW w:type="dxa" w:w="1950"/>
          </w:tcPr>
          <w:p>
            <w:pPr>
              <w:spacing w:before="20" w:after="20" w:line="240" w:lineRule="auto"/>
            </w:pPr>
            <w:r/>
            <w:r>
              <w:rPr>
                <w:rFonts w:ascii="Calibri" w:hAnsi="Calibri" w:cs="Calibri"/>
                <w:color w:val="1A1A1A"/>
                <w:sz w:val="17"/>
              </w:rPr>
              <w:t>Mở khiếu nại</w:t>
            </w:r>
          </w:p>
        </w:tc>
        <w:tc>
          <w:tcPr>
            <w:tcW w:type="dxa" w:w="4850"/>
          </w:tcPr>
          <w:p>
            <w:pPr>
              <w:spacing w:before="20" w:after="20" w:line="240" w:lineRule="auto"/>
            </w:pPr>
            <w:r/>
            <w:r>
              <w:rPr>
                <w:rFonts w:ascii="Calibri" w:hAnsi="Calibri" w:cs="Calibri"/>
                <w:color w:val="1A1A1A"/>
                <w:sz w:val="17"/>
              </w:rPr>
              <w:t>Người mua phải mở được khiếu nại trong vòng bảy ngày kể từ khi đơn được giao thành công, chọn một trong các nhóm lý do: không nhận được hàng, hàng không đúng mô tả, hàng hư hỏng khi vận chuyển, thiếu vật phẩm và nghi ngờ sách in lậu.</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FR-DSP-02</w:t>
            </w:r>
          </w:p>
        </w:tc>
        <w:tc>
          <w:tcPr>
            <w:tcW w:type="dxa" w:w="1950"/>
          </w:tcPr>
          <w:p>
            <w:pPr>
              <w:spacing w:before="20" w:after="20" w:line="240" w:lineRule="auto"/>
            </w:pPr>
            <w:r/>
            <w:r>
              <w:rPr>
                <w:rFonts w:ascii="Calibri" w:hAnsi="Calibri" w:cs="Calibri"/>
                <w:color w:val="1A1A1A"/>
                <w:sz w:val="17"/>
              </w:rPr>
              <w:t>Gửi bằng chứng</w:t>
            </w:r>
          </w:p>
        </w:tc>
        <w:tc>
          <w:tcPr>
            <w:tcW w:type="dxa" w:w="4850"/>
          </w:tcPr>
          <w:p>
            <w:pPr>
              <w:spacing w:before="20" w:after="20" w:line="240" w:lineRule="auto"/>
            </w:pPr>
            <w:r/>
            <w:r>
              <w:rPr>
                <w:rFonts w:ascii="Calibri" w:hAnsi="Calibri" w:cs="Calibri"/>
                <w:color w:val="1A1A1A"/>
                <w:sz w:val="17"/>
              </w:rPr>
              <w:t>Người khiếu nại phải tải lên tối thiểu ba ảnh hoặc một video ngắn; hệ thống lưu nguyên dữ liệu gốc và dấu thời gian tải lên.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FR-DSP-03</w:t>
            </w:r>
          </w:p>
        </w:tc>
        <w:tc>
          <w:tcPr>
            <w:tcW w:type="dxa" w:w="1950"/>
          </w:tcPr>
          <w:p>
            <w:pPr>
              <w:spacing w:before="20" w:after="20" w:line="240" w:lineRule="auto"/>
            </w:pPr>
            <w:r/>
            <w:r>
              <w:rPr>
                <w:rFonts w:ascii="Calibri" w:hAnsi="Calibri" w:cs="Calibri"/>
                <w:color w:val="1A1A1A"/>
                <w:sz w:val="17"/>
              </w:rPr>
              <w:t>Phản hồi của người bán</w:t>
            </w:r>
          </w:p>
        </w:tc>
        <w:tc>
          <w:tcPr>
            <w:tcW w:type="dxa" w:w="4850"/>
          </w:tcPr>
          <w:p>
            <w:pPr>
              <w:spacing w:before="20" w:after="20" w:line="240" w:lineRule="auto"/>
            </w:pPr>
            <w:r/>
            <w:r>
              <w:rPr>
                <w:rFonts w:ascii="Calibri" w:hAnsi="Calibri" w:cs="Calibri"/>
                <w:color w:val="1A1A1A"/>
                <w:sz w:val="17"/>
              </w:rPr>
              <w:t>Người bán phải phản hồi kèm bằng chứng trong vòng bốn mươi tám giờ. Quá hạn không phản hồi, sự vụ tự động chuyển sang giai đoạn phân xử với ghi nhận bất lợi cho người bán.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FR-DSP-04</w:t>
            </w:r>
          </w:p>
        </w:tc>
        <w:tc>
          <w:tcPr>
            <w:tcW w:type="dxa" w:w="1950"/>
          </w:tcPr>
          <w:p>
            <w:pPr>
              <w:spacing w:before="20" w:after="20" w:line="240" w:lineRule="auto"/>
            </w:pPr>
            <w:r/>
            <w:r>
              <w:rPr>
                <w:rFonts w:ascii="Calibri" w:hAnsi="Calibri" w:cs="Calibri"/>
                <w:color w:val="1A1A1A"/>
                <w:sz w:val="17"/>
              </w:rPr>
              <w:t>Thương lượng trực tiếp</w:t>
            </w:r>
          </w:p>
        </w:tc>
        <w:tc>
          <w:tcPr>
            <w:tcW w:type="dxa" w:w="4850"/>
          </w:tcPr>
          <w:p>
            <w:pPr>
              <w:spacing w:before="20" w:after="20" w:line="240" w:lineRule="auto"/>
            </w:pPr>
            <w:r/>
            <w:r>
              <w:rPr>
                <w:rFonts w:ascii="Calibri" w:hAnsi="Calibri" w:cs="Calibri"/>
                <w:color w:val="1A1A1A"/>
                <w:sz w:val="17"/>
              </w:rPr>
              <w:t>Hệ thống nên mở một kênh trao đổi có kiểm soát giữa hai bên trong bảy mươi hai giờ đầu, cho phép tự thỏa thuận hoàn một phần tiền trước khi cần tới Quản trị viên.</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FR-DSP-05</w:t>
            </w:r>
          </w:p>
        </w:tc>
        <w:tc>
          <w:tcPr>
            <w:tcW w:type="dxa" w:w="1950"/>
          </w:tcPr>
          <w:p>
            <w:pPr>
              <w:spacing w:before="20" w:after="20" w:line="240" w:lineRule="auto"/>
            </w:pPr>
            <w:r/>
            <w:r>
              <w:rPr>
                <w:rFonts w:ascii="Calibri" w:hAnsi="Calibri" w:cs="Calibri"/>
                <w:color w:val="1A1A1A"/>
                <w:sz w:val="17"/>
              </w:rPr>
              <w:t>Phân xử bởi quản trị viên</w:t>
            </w:r>
          </w:p>
        </w:tc>
        <w:tc>
          <w:tcPr>
            <w:tcW w:type="dxa" w:w="4850"/>
          </w:tcPr>
          <w:p>
            <w:pPr>
              <w:spacing w:before="20" w:after="20" w:line="240" w:lineRule="auto"/>
            </w:pPr>
            <w:r/>
            <w:r>
              <w:rPr>
                <w:rFonts w:ascii="Calibri" w:hAnsi="Calibri" w:cs="Calibri"/>
                <w:color w:val="1A1A1A"/>
                <w:sz w:val="17"/>
              </w:rPr>
              <w:t>Quản trị viên phải xem được toàn bộ hồ sơ trong một màn hình: chi tiết đơn, biên bản kiểm định, ảnh tin đăng, ảnh kiện hàng, bằng chứng hai bên và lịch sử tranh chấp của cả hai tài khoản.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FR-DSP-06</w:t>
            </w:r>
          </w:p>
        </w:tc>
        <w:tc>
          <w:tcPr>
            <w:tcW w:type="dxa" w:w="1950"/>
          </w:tcPr>
          <w:p>
            <w:pPr>
              <w:spacing w:before="20" w:after="20" w:line="240" w:lineRule="auto"/>
            </w:pPr>
            <w:r/>
            <w:r>
              <w:rPr>
                <w:rFonts w:ascii="Calibri" w:hAnsi="Calibri" w:cs="Calibri"/>
                <w:color w:val="1A1A1A"/>
                <w:sz w:val="17"/>
              </w:rPr>
              <w:t>Các phương án kết luận</w:t>
            </w:r>
          </w:p>
        </w:tc>
        <w:tc>
          <w:tcPr>
            <w:tcW w:type="dxa" w:w="4850"/>
          </w:tcPr>
          <w:p>
            <w:pPr>
              <w:spacing w:before="20" w:after="20" w:line="240" w:lineRule="auto"/>
            </w:pPr>
            <w:r/>
            <w:r>
              <w:rPr>
                <w:rFonts w:ascii="Calibri" w:hAnsi="Calibri" w:cs="Calibri"/>
                <w:color w:val="1A1A1A"/>
                <w:sz w:val="17"/>
              </w:rPr>
              <w:t>Hệ thống phải hỗ trợ các kết luận: hoàn tiền toàn phần, hoàn tiền một phần, yêu cầu trả hàng rồi hoàn tiền, bác bỏ khiếu nại, và bồi thường từ quỹ bảo vệ người mua.</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FR-DSP-07</w:t>
            </w:r>
          </w:p>
        </w:tc>
        <w:tc>
          <w:tcPr>
            <w:tcW w:type="dxa" w:w="1950"/>
          </w:tcPr>
          <w:p>
            <w:pPr>
              <w:spacing w:before="20" w:after="20" w:line="240" w:lineRule="auto"/>
            </w:pPr>
            <w:r/>
            <w:r>
              <w:rPr>
                <w:rFonts w:ascii="Calibri" w:hAnsi="Calibri" w:cs="Calibri"/>
                <w:color w:val="1A1A1A"/>
                <w:sz w:val="17"/>
              </w:rPr>
              <w:t>Thời hạn phân xử</w:t>
            </w:r>
          </w:p>
        </w:tc>
        <w:tc>
          <w:tcPr>
            <w:tcW w:type="dxa" w:w="4850"/>
          </w:tcPr>
          <w:p>
            <w:pPr>
              <w:spacing w:before="20" w:after="20" w:line="240" w:lineRule="auto"/>
            </w:pPr>
            <w:r/>
            <w:r>
              <w:rPr>
                <w:rFonts w:ascii="Calibri" w:hAnsi="Calibri" w:cs="Calibri"/>
                <w:color w:val="1A1A1A"/>
                <w:sz w:val="17"/>
              </w:rPr>
              <w:t>Quản trị viên phải ra kết luận trong vòng năm ngày làm việc kể từ khi sự vụ chuyển sang giai đoạn phân xử.</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FR-DSP-08</w:t>
            </w:r>
          </w:p>
        </w:tc>
        <w:tc>
          <w:tcPr>
            <w:tcW w:type="dxa" w:w="1950"/>
          </w:tcPr>
          <w:p>
            <w:pPr>
              <w:spacing w:before="20" w:after="20" w:line="240" w:lineRule="auto"/>
            </w:pPr>
            <w:r/>
            <w:r>
              <w:rPr>
                <w:rFonts w:ascii="Calibri" w:hAnsi="Calibri" w:cs="Calibri"/>
                <w:color w:val="1A1A1A"/>
                <w:sz w:val="17"/>
              </w:rPr>
              <w:t>Thi hành kết luận</w:t>
            </w:r>
          </w:p>
        </w:tc>
        <w:tc>
          <w:tcPr>
            <w:tcW w:type="dxa" w:w="4850"/>
          </w:tcPr>
          <w:p>
            <w:pPr>
              <w:spacing w:before="20" w:after="20" w:line="240" w:lineRule="auto"/>
            </w:pPr>
            <w:r/>
            <w:r>
              <w:rPr>
                <w:rFonts w:ascii="Calibri" w:hAnsi="Calibri" w:cs="Calibri"/>
                <w:color w:val="1A1A1A"/>
                <w:sz w:val="17"/>
              </w:rPr>
              <w:t>Ngay khi kết luận được ban hành, hệ thống phải tự động thực hiện bút toán hoàn tiền hoặc giải ngân tương ứng, không để bước thủ công xen vào.</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FR-DSP-09</w:t>
            </w:r>
          </w:p>
        </w:tc>
        <w:tc>
          <w:tcPr>
            <w:tcW w:type="dxa" w:w="1950"/>
          </w:tcPr>
          <w:p>
            <w:pPr>
              <w:spacing w:before="20" w:after="20" w:line="240" w:lineRule="auto"/>
            </w:pPr>
            <w:r/>
            <w:r>
              <w:rPr>
                <w:rFonts w:ascii="Calibri" w:hAnsi="Calibri" w:cs="Calibri"/>
                <w:color w:val="1A1A1A"/>
                <w:sz w:val="17"/>
              </w:rPr>
              <w:t>Khiếu nại lại</w:t>
            </w:r>
          </w:p>
        </w:tc>
        <w:tc>
          <w:tcPr>
            <w:tcW w:type="dxa" w:w="4850"/>
          </w:tcPr>
          <w:p>
            <w:pPr>
              <w:spacing w:before="20" w:after="20" w:line="240" w:lineRule="auto"/>
            </w:pPr>
            <w:r/>
            <w:r>
              <w:rPr>
                <w:rFonts w:ascii="Calibri" w:hAnsi="Calibri" w:cs="Calibri"/>
                <w:color w:val="1A1A1A"/>
                <w:sz w:val="17"/>
              </w:rPr>
              <w:t>Bên không đồng ý với kết luận nên được khiếu nại lại một lần trong vòng ba ngày, do một quản trị viên khác xem xét.</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FR-DSP-10</w:t>
            </w:r>
          </w:p>
        </w:tc>
        <w:tc>
          <w:tcPr>
            <w:tcW w:type="dxa" w:w="1950"/>
          </w:tcPr>
          <w:p>
            <w:pPr>
              <w:spacing w:before="20" w:after="20" w:line="240" w:lineRule="auto"/>
            </w:pPr>
            <w:r/>
            <w:r>
              <w:rPr>
                <w:rFonts w:ascii="Calibri" w:hAnsi="Calibri" w:cs="Calibri"/>
                <w:color w:val="1A1A1A"/>
                <w:sz w:val="17"/>
              </w:rPr>
              <w:t>Chế tài người bán</w:t>
            </w:r>
          </w:p>
        </w:tc>
        <w:tc>
          <w:tcPr>
            <w:tcW w:type="dxa" w:w="4850"/>
          </w:tcPr>
          <w:p>
            <w:pPr>
              <w:spacing w:before="20" w:after="20" w:line="240" w:lineRule="auto"/>
            </w:pPr>
            <w:r/>
            <w:r>
              <w:rPr>
                <w:rFonts w:ascii="Calibri" w:hAnsi="Calibri" w:cs="Calibri"/>
                <w:color w:val="1A1A1A"/>
                <w:sz w:val="17"/>
              </w:rPr>
              <w:t>Hệ thống phải ghi nhận mỗi kết luận bất lợi vào hồ sơ người bán; vượt ba lần trong chín mươi ngày, tài khoản bị tạm đình chỉ quyền đăng tin.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FR-DSP-11</w:t>
            </w:r>
          </w:p>
        </w:tc>
        <w:tc>
          <w:tcPr>
            <w:tcW w:type="dxa" w:w="1950"/>
          </w:tcPr>
          <w:p>
            <w:pPr>
              <w:spacing w:before="20" w:after="20" w:line="240" w:lineRule="auto"/>
            </w:pPr>
            <w:r/>
            <w:r>
              <w:rPr>
                <w:rFonts w:ascii="Calibri" w:hAnsi="Calibri" w:cs="Calibri"/>
                <w:color w:val="1A1A1A"/>
                <w:sz w:val="17"/>
              </w:rPr>
              <w:t>Phát hiện lạm dụng khiếu nại</w:t>
            </w:r>
          </w:p>
        </w:tc>
        <w:tc>
          <w:tcPr>
            <w:tcW w:type="dxa" w:w="4850"/>
          </w:tcPr>
          <w:p>
            <w:pPr>
              <w:spacing w:before="20" w:after="20" w:line="240" w:lineRule="auto"/>
            </w:pPr>
            <w:r/>
            <w:r>
              <w:rPr>
                <w:rFonts w:ascii="Calibri" w:hAnsi="Calibri" w:cs="Calibri"/>
                <w:color w:val="1A1A1A"/>
                <w:sz w:val="17"/>
              </w:rPr>
              <w:t>Hệ thống nên đánh dấu các tài khoản có tỷ lệ khiếu nại bất thường để Quản trị viên rà soát thủ công.</w:t>
            </w:r>
          </w:p>
        </w:tc>
        <w:tc>
          <w:tcPr>
            <w:tcW w:type="dxa" w:w="1171"/>
          </w:tcPr>
          <w:p>
            <w:pPr>
              <w:spacing w:before="20" w:after="20" w:line="240" w:lineRule="auto"/>
            </w:pPr>
            <w:r/>
            <w:r>
              <w:rPr>
                <w:rFonts w:ascii="Calibri" w:hAnsi="Calibri" w:cs="Calibri"/>
                <w:color w:val="1A1A1A"/>
                <w:sz w:val="17"/>
              </w:rPr>
              <w:t>Quan trọng</w:t>
            </w:r>
          </w:p>
        </w:tc>
      </w:tr>
    </w:tbl>
    <w:p>
      <w:pPr>
        <w:spacing w:before="0" w:after="80"/>
      </w:pPr>
    </w:p>
    <w:p>
      <w:pPr>
        <w:pStyle w:val="Heading2"/>
      </w:pPr>
      <w:r>
        <w:t>4.12. FR-RVW – Đánh giá và điểm uy tín</w:t>
      </w:r>
    </w:p>
    <w:p>
      <w:pPr>
        <w:jc w:val="both"/>
      </w:pPr>
      <w:r>
        <w:t>Bước Đánh giá và nhận xét nằm ở cuối sơ đồ, sau khi đơn hàng hoàn tất. Để đánh giá có giá trị tham khảo, hệ thống chỉ cho phép đánh giá từ giao dịch thật và tách bạch điểm số về hàng hóa với điểm số về thái độ phục vụ.</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FR-RVW-01</w:t>
            </w:r>
          </w:p>
        </w:tc>
        <w:tc>
          <w:tcPr>
            <w:tcW w:type="dxa" w:w="1950"/>
          </w:tcPr>
          <w:p>
            <w:pPr>
              <w:spacing w:before="20" w:after="20" w:line="240" w:lineRule="auto"/>
            </w:pPr>
            <w:r/>
            <w:r>
              <w:rPr>
                <w:rFonts w:ascii="Calibri" w:hAnsi="Calibri" w:cs="Calibri"/>
                <w:color w:val="1A1A1A"/>
                <w:sz w:val="17"/>
              </w:rPr>
              <w:t>Điều kiện đánh giá</w:t>
            </w:r>
          </w:p>
        </w:tc>
        <w:tc>
          <w:tcPr>
            <w:tcW w:type="dxa" w:w="4850"/>
          </w:tcPr>
          <w:p>
            <w:pPr>
              <w:spacing w:before="20" w:after="20" w:line="240" w:lineRule="auto"/>
            </w:pPr>
            <w:r/>
            <w:r>
              <w:rPr>
                <w:rFonts w:ascii="Calibri" w:hAnsi="Calibri" w:cs="Calibri"/>
                <w:color w:val="1A1A1A"/>
                <w:sz w:val="17"/>
              </w:rPr>
              <w:t>Chỉ người mua của một đơn hàng đã Hoàn tất mới được đánh giá đơn hàng đó, trong thời hạn ba mươi ngày kể từ khi đơn hoàn tất.</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FR-RVW-02</w:t>
            </w:r>
          </w:p>
        </w:tc>
        <w:tc>
          <w:tcPr>
            <w:tcW w:type="dxa" w:w="1950"/>
          </w:tcPr>
          <w:p>
            <w:pPr>
              <w:spacing w:before="20" w:after="20" w:line="240" w:lineRule="auto"/>
            </w:pPr>
            <w:r/>
            <w:r>
              <w:rPr>
                <w:rFonts w:ascii="Calibri" w:hAnsi="Calibri" w:cs="Calibri"/>
                <w:color w:val="1A1A1A"/>
                <w:sz w:val="17"/>
              </w:rPr>
              <w:t>Cấu trúc đánh giá</w:t>
            </w:r>
          </w:p>
        </w:tc>
        <w:tc>
          <w:tcPr>
            <w:tcW w:type="dxa" w:w="4850"/>
          </w:tcPr>
          <w:p>
            <w:pPr>
              <w:spacing w:before="20" w:after="20" w:line="240" w:lineRule="auto"/>
            </w:pPr>
            <w:r/>
            <w:r>
              <w:rPr>
                <w:rFonts w:ascii="Calibri" w:hAnsi="Calibri" w:cs="Calibri"/>
                <w:color w:val="1A1A1A"/>
                <w:sz w:val="17"/>
              </w:rPr>
              <w:t>Đánh giá gồm điểm từ một tới năm sao cho ba tiêu chí: mức độ đúng mô tả, chất lượng đóng gói và tốc độ giao hàng, kèm nhận xét tự do tối đa năm trăm ký tự.</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FR-RVW-03</w:t>
            </w:r>
          </w:p>
        </w:tc>
        <w:tc>
          <w:tcPr>
            <w:tcW w:type="dxa" w:w="1950"/>
          </w:tcPr>
          <w:p>
            <w:pPr>
              <w:spacing w:before="20" w:after="20" w:line="240" w:lineRule="auto"/>
            </w:pPr>
            <w:r/>
            <w:r>
              <w:rPr>
                <w:rFonts w:ascii="Calibri" w:hAnsi="Calibri" w:cs="Calibri"/>
                <w:color w:val="1A1A1A"/>
                <w:sz w:val="17"/>
              </w:rPr>
              <w:t>Ảnh kèm đánh giá</w:t>
            </w:r>
          </w:p>
        </w:tc>
        <w:tc>
          <w:tcPr>
            <w:tcW w:type="dxa" w:w="4850"/>
          </w:tcPr>
          <w:p>
            <w:pPr>
              <w:spacing w:before="20" w:after="20" w:line="240" w:lineRule="auto"/>
            </w:pPr>
            <w:r/>
            <w:r>
              <w:rPr>
                <w:rFonts w:ascii="Calibri" w:hAnsi="Calibri" w:cs="Calibri"/>
                <w:color w:val="1A1A1A"/>
                <w:sz w:val="17"/>
              </w:rPr>
              <w:t>Người mua nên đính kèm tối đa năm ảnh thực tế vào đánh giá.</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FR-RVW-04</w:t>
            </w:r>
          </w:p>
        </w:tc>
        <w:tc>
          <w:tcPr>
            <w:tcW w:type="dxa" w:w="1950"/>
          </w:tcPr>
          <w:p>
            <w:pPr>
              <w:spacing w:before="20" w:after="20" w:line="240" w:lineRule="auto"/>
            </w:pPr>
            <w:r/>
            <w:r>
              <w:rPr>
                <w:rFonts w:ascii="Calibri" w:hAnsi="Calibri" w:cs="Calibri"/>
                <w:color w:val="1A1A1A"/>
                <w:sz w:val="17"/>
              </w:rPr>
              <w:t>Phản hồi của người bán</w:t>
            </w:r>
          </w:p>
        </w:tc>
        <w:tc>
          <w:tcPr>
            <w:tcW w:type="dxa" w:w="4850"/>
          </w:tcPr>
          <w:p>
            <w:pPr>
              <w:spacing w:before="20" w:after="20" w:line="240" w:lineRule="auto"/>
            </w:pPr>
            <w:r/>
            <w:r>
              <w:rPr>
                <w:rFonts w:ascii="Calibri" w:hAnsi="Calibri" w:cs="Calibri"/>
                <w:color w:val="1A1A1A"/>
                <w:sz w:val="17"/>
              </w:rPr>
              <w:t>Người bán phải phản hồi công khai một lần cho mỗi đánh giá; phản hồi không thay đổi được điểm số đã chấm.</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FR-RVW-05</w:t>
            </w:r>
          </w:p>
        </w:tc>
        <w:tc>
          <w:tcPr>
            <w:tcW w:type="dxa" w:w="1950"/>
          </w:tcPr>
          <w:p>
            <w:pPr>
              <w:spacing w:before="20" w:after="20" w:line="240" w:lineRule="auto"/>
            </w:pPr>
            <w:r/>
            <w:r>
              <w:rPr>
                <w:rFonts w:ascii="Calibri" w:hAnsi="Calibri" w:cs="Calibri"/>
                <w:color w:val="1A1A1A"/>
                <w:sz w:val="17"/>
              </w:rPr>
              <w:t>Tính điểm uy tín</w:t>
            </w:r>
          </w:p>
        </w:tc>
        <w:tc>
          <w:tcPr>
            <w:tcW w:type="dxa" w:w="4850"/>
          </w:tcPr>
          <w:p>
            <w:pPr>
              <w:spacing w:before="20" w:after="20" w:line="240" w:lineRule="auto"/>
            </w:pPr>
            <w:r/>
            <w:r>
              <w:rPr>
                <w:rFonts w:ascii="Calibri" w:hAnsi="Calibri" w:cs="Calibri"/>
                <w:color w:val="1A1A1A"/>
                <w:sz w:val="17"/>
              </w:rPr>
              <w:t>Điểm uy tín người bán phải được tính từ trung bình có trọng số của các đánh giá trong mười hai tháng gần nhất, kết hợp tỷ lệ giao đúng hạn, tỷ lệ hủy đơn và tỷ lệ kết luận tranh chấp bất lợi.</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FR-RVW-06</w:t>
            </w:r>
          </w:p>
        </w:tc>
        <w:tc>
          <w:tcPr>
            <w:tcW w:type="dxa" w:w="1950"/>
          </w:tcPr>
          <w:p>
            <w:pPr>
              <w:spacing w:before="20" w:after="20" w:line="240" w:lineRule="auto"/>
            </w:pPr>
            <w:r/>
            <w:r>
              <w:rPr>
                <w:rFonts w:ascii="Calibri" w:hAnsi="Calibri" w:cs="Calibri"/>
                <w:color w:val="1A1A1A"/>
                <w:sz w:val="17"/>
              </w:rPr>
              <w:t>Hiển thị phân bố điểm</w:t>
            </w:r>
          </w:p>
        </w:tc>
        <w:tc>
          <w:tcPr>
            <w:tcW w:type="dxa" w:w="4850"/>
          </w:tcPr>
          <w:p>
            <w:pPr>
              <w:spacing w:before="20" w:after="20" w:line="240" w:lineRule="auto"/>
            </w:pPr>
            <w:r/>
            <w:r>
              <w:rPr>
                <w:rFonts w:ascii="Calibri" w:hAnsi="Calibri" w:cs="Calibri"/>
                <w:color w:val="1A1A1A"/>
                <w:sz w:val="17"/>
              </w:rPr>
              <w:t>Trang hồ sơ người bán phải hiển thị phân bố số lượng đánh giá theo từng mức sao, không chỉ hiển thị điểm trung bình.</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FR-RVW-07</w:t>
            </w:r>
          </w:p>
        </w:tc>
        <w:tc>
          <w:tcPr>
            <w:tcW w:type="dxa" w:w="1950"/>
          </w:tcPr>
          <w:p>
            <w:pPr>
              <w:spacing w:before="20" w:after="20" w:line="240" w:lineRule="auto"/>
            </w:pPr>
            <w:r/>
            <w:r>
              <w:rPr>
                <w:rFonts w:ascii="Calibri" w:hAnsi="Calibri" w:cs="Calibri"/>
                <w:color w:val="1A1A1A"/>
                <w:sz w:val="17"/>
              </w:rPr>
              <w:t>Báo cáo đánh giá vi phạm</w:t>
            </w:r>
          </w:p>
        </w:tc>
        <w:tc>
          <w:tcPr>
            <w:tcW w:type="dxa" w:w="4850"/>
          </w:tcPr>
          <w:p>
            <w:pPr>
              <w:spacing w:before="20" w:after="20" w:line="240" w:lineRule="auto"/>
            </w:pPr>
            <w:r/>
            <w:r>
              <w:rPr>
                <w:rFonts w:ascii="Calibri" w:hAnsi="Calibri" w:cs="Calibri"/>
                <w:color w:val="1A1A1A"/>
                <w:sz w:val="17"/>
              </w:rPr>
              <w:t>Người bán phải báo cáo được đánh giá có nội dung xúc phạm, sai sự thật hoặc chứa thông tin cá nhân; Quản trị viên quyết định gỡ hoặc giữ.</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FR-RVW-08</w:t>
            </w:r>
          </w:p>
        </w:tc>
        <w:tc>
          <w:tcPr>
            <w:tcW w:type="dxa" w:w="1950"/>
          </w:tcPr>
          <w:p>
            <w:pPr>
              <w:spacing w:before="20" w:after="20" w:line="240" w:lineRule="auto"/>
            </w:pPr>
            <w:r/>
            <w:r>
              <w:rPr>
                <w:rFonts w:ascii="Calibri" w:hAnsi="Calibri" w:cs="Calibri"/>
                <w:color w:val="1A1A1A"/>
                <w:sz w:val="17"/>
              </w:rPr>
              <w:t>Chống thao túng đánh giá</w:t>
            </w:r>
          </w:p>
        </w:tc>
        <w:tc>
          <w:tcPr>
            <w:tcW w:type="dxa" w:w="4850"/>
          </w:tcPr>
          <w:p>
            <w:pPr>
              <w:spacing w:before="20" w:after="20" w:line="240" w:lineRule="auto"/>
            </w:pPr>
            <w:r/>
            <w:r>
              <w:rPr>
                <w:rFonts w:ascii="Calibri" w:hAnsi="Calibri" w:cs="Calibri"/>
                <w:color w:val="1A1A1A"/>
                <w:sz w:val="17"/>
              </w:rPr>
              <w:t>Hệ thống phải phát hiện và vô hiệu các đánh giá phát sinh từ tài khoản có dấu hiệu liên kết với người bán, dựa trên thiết bị, phương tiện thanh toán và địa chỉ giao nhận trùng lặp.</w:t>
            </w:r>
          </w:p>
        </w:tc>
        <w:tc>
          <w:tcPr>
            <w:tcW w:type="dxa" w:w="1171"/>
          </w:tcPr>
          <w:p>
            <w:pPr>
              <w:spacing w:before="20" w:after="20" w:line="240" w:lineRule="auto"/>
            </w:pPr>
            <w:r/>
            <w:r>
              <w:rPr>
                <w:rFonts w:ascii="Calibri" w:hAnsi="Calibri" w:cs="Calibri"/>
                <w:color w:val="1A1A1A"/>
                <w:sz w:val="17"/>
              </w:rPr>
              <w:t>Bắt buộc</w:t>
            </w:r>
          </w:p>
        </w:tc>
      </w:tr>
    </w:tbl>
    <w:p>
      <w:pPr>
        <w:spacing w:before="0" w:after="80"/>
      </w:pPr>
    </w:p>
    <w:p>
      <w:pPr>
        <w:pStyle w:val="Heading2"/>
      </w:pPr>
      <w:r>
        <w:t>4.13. FR-NOTI – Thông báo</w:t>
      </w:r>
    </w:p>
    <w:p>
      <w:pPr>
        <w:jc w:val="both"/>
      </w:pPr>
      <w:r>
        <w:t>Thông báo là sợi dây nối toàn bộ các bước bất đồng bộ trong sơ đồ: kết quả kiểm định, bị vượt giá, kết thúc phiên, đơn hàng đổi trạng thái và kết luận tranh chấp. Nguyên tắc thiết kế là mỗi thông báo phải gắn với đúng một hành động tiếp theo mà người nhận có thể thực hiện ngay.</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FR-NOTI-01</w:t>
            </w:r>
          </w:p>
        </w:tc>
        <w:tc>
          <w:tcPr>
            <w:tcW w:type="dxa" w:w="1950"/>
          </w:tcPr>
          <w:p>
            <w:pPr>
              <w:spacing w:before="20" w:after="20" w:line="240" w:lineRule="auto"/>
            </w:pPr>
            <w:r/>
            <w:r>
              <w:rPr>
                <w:rFonts w:ascii="Calibri" w:hAnsi="Calibri" w:cs="Calibri"/>
                <w:color w:val="1A1A1A"/>
                <w:sz w:val="17"/>
              </w:rPr>
              <w:t>Kênh gửi</w:t>
            </w:r>
          </w:p>
        </w:tc>
        <w:tc>
          <w:tcPr>
            <w:tcW w:type="dxa" w:w="4850"/>
          </w:tcPr>
          <w:p>
            <w:pPr>
              <w:spacing w:before="20" w:after="20" w:line="240" w:lineRule="auto"/>
            </w:pPr>
            <w:r/>
            <w:r>
              <w:rPr>
                <w:rFonts w:ascii="Calibri" w:hAnsi="Calibri" w:cs="Calibri"/>
                <w:color w:val="1A1A1A"/>
                <w:sz w:val="17"/>
              </w:rPr>
              <w:t>Hệ thống phải hỗ trợ ba kênh: thông báo đẩy trên thiết bị, hộp thông báo trong ứng dụng và thư điện tử; các sự kiện trọng yếu gửi bổ sung qua tin nhắn.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FR-NOTI-02</w:t>
            </w:r>
          </w:p>
        </w:tc>
        <w:tc>
          <w:tcPr>
            <w:tcW w:type="dxa" w:w="1950"/>
          </w:tcPr>
          <w:p>
            <w:pPr>
              <w:spacing w:before="20" w:after="20" w:line="240" w:lineRule="auto"/>
            </w:pPr>
            <w:r/>
            <w:r>
              <w:rPr>
                <w:rFonts w:ascii="Calibri" w:hAnsi="Calibri" w:cs="Calibri"/>
                <w:color w:val="1A1A1A"/>
                <w:sz w:val="17"/>
              </w:rPr>
              <w:t>Danh mục sự kiện</w:t>
            </w:r>
          </w:p>
        </w:tc>
        <w:tc>
          <w:tcPr>
            <w:tcW w:type="dxa" w:w="4850"/>
          </w:tcPr>
          <w:p>
            <w:pPr>
              <w:spacing w:before="20" w:after="20" w:line="240" w:lineRule="auto"/>
            </w:pPr>
            <w:r/>
            <w:r>
              <w:rPr>
                <w:rFonts w:ascii="Calibri" w:hAnsi="Calibri" w:cs="Calibri"/>
                <w:color w:val="1A1A1A"/>
                <w:sz w:val="17"/>
              </w:rPr>
              <w:t>Hệ thống phải phát thông báo cho tối thiểu các sự kiện: tin đăng được duyệt, tin đăng bị từ chối, có lượt trả giá mới, bị vượt giá, phiên sắp kết thúc, thắng phiên, thanh toán thành công hoặc thất bại, đơn đã gửi, đơn đang giao, cần xác nhận nhận hàng, đơn hoàn tất, có khiếu nại mới và kết luận tranh chấp.</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FR-NOTI-03</w:t>
            </w:r>
          </w:p>
        </w:tc>
        <w:tc>
          <w:tcPr>
            <w:tcW w:type="dxa" w:w="1950"/>
          </w:tcPr>
          <w:p>
            <w:pPr>
              <w:spacing w:before="20" w:after="20" w:line="240" w:lineRule="auto"/>
            </w:pPr>
            <w:r/>
            <w:r>
              <w:rPr>
                <w:rFonts w:ascii="Calibri" w:hAnsi="Calibri" w:cs="Calibri"/>
                <w:color w:val="1A1A1A"/>
                <w:sz w:val="17"/>
              </w:rPr>
              <w:t>Hộp thông báo trong ứng dụng</w:t>
            </w:r>
          </w:p>
        </w:tc>
        <w:tc>
          <w:tcPr>
            <w:tcW w:type="dxa" w:w="4850"/>
          </w:tcPr>
          <w:p>
            <w:pPr>
              <w:spacing w:before="20" w:after="20" w:line="240" w:lineRule="auto"/>
            </w:pPr>
            <w:r/>
            <w:r>
              <w:rPr>
                <w:rFonts w:ascii="Calibri" w:hAnsi="Calibri" w:cs="Calibri"/>
                <w:color w:val="1A1A1A"/>
                <w:sz w:val="17"/>
              </w:rPr>
              <w:t>Người dùng phải xem lại được toàn bộ thông báo trong chín mươi ngày, lọc theo nhóm và đánh dấu đã đọc từng mục hoặc tất cả.</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FR-NOTI-04</w:t>
            </w:r>
          </w:p>
        </w:tc>
        <w:tc>
          <w:tcPr>
            <w:tcW w:type="dxa" w:w="1950"/>
          </w:tcPr>
          <w:p>
            <w:pPr>
              <w:spacing w:before="20" w:after="20" w:line="240" w:lineRule="auto"/>
            </w:pPr>
            <w:r/>
            <w:r>
              <w:rPr>
                <w:rFonts w:ascii="Calibri" w:hAnsi="Calibri" w:cs="Calibri"/>
                <w:color w:val="1A1A1A"/>
                <w:sz w:val="17"/>
              </w:rPr>
              <w:t>Tùy chọn nhận thông báo</w:t>
            </w:r>
          </w:p>
        </w:tc>
        <w:tc>
          <w:tcPr>
            <w:tcW w:type="dxa" w:w="4850"/>
          </w:tcPr>
          <w:p>
            <w:pPr>
              <w:spacing w:before="20" w:after="20" w:line="240" w:lineRule="auto"/>
            </w:pPr>
            <w:r/>
            <w:r>
              <w:rPr>
                <w:rFonts w:ascii="Calibri" w:hAnsi="Calibri" w:cs="Calibri"/>
                <w:color w:val="1A1A1A"/>
                <w:sz w:val="17"/>
              </w:rPr>
              <w:t>Người dùng phải bật hoặc tắt từng nhóm thông báo theo kênh, trừ nhóm thông báo giao dịch bắt buộc liên quan tới tiền và nghĩa vụ hợp đồng.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FR-NOTI-05</w:t>
            </w:r>
          </w:p>
        </w:tc>
        <w:tc>
          <w:tcPr>
            <w:tcW w:type="dxa" w:w="1950"/>
          </w:tcPr>
          <w:p>
            <w:pPr>
              <w:spacing w:before="20" w:after="20" w:line="240" w:lineRule="auto"/>
            </w:pPr>
            <w:r/>
            <w:r>
              <w:rPr>
                <w:rFonts w:ascii="Calibri" w:hAnsi="Calibri" w:cs="Calibri"/>
                <w:color w:val="1A1A1A"/>
                <w:sz w:val="17"/>
              </w:rPr>
              <w:t>Giới hạn tần suất</w:t>
            </w:r>
          </w:p>
        </w:tc>
        <w:tc>
          <w:tcPr>
            <w:tcW w:type="dxa" w:w="4850"/>
          </w:tcPr>
          <w:p>
            <w:pPr>
              <w:spacing w:before="20" w:after="20" w:line="240" w:lineRule="auto"/>
            </w:pPr>
            <w:r/>
            <w:r>
              <w:rPr>
                <w:rFonts w:ascii="Calibri" w:hAnsi="Calibri" w:cs="Calibri"/>
                <w:color w:val="1A1A1A"/>
                <w:sz w:val="17"/>
              </w:rPr>
              <w:t>Hệ thống phải gộp các thông báo cùng loại phát sinh liên tiếp trong năm phút thành một thông báo tóm tắt, riêng thông báo bị vượt giá luôn gửi tức thời.</w:t>
            </w:r>
          </w:p>
        </w:tc>
        <w:tc>
          <w:tcPr>
            <w:tcW w:type="dxa" w:w="1171"/>
          </w:tcPr>
          <w:p>
            <w:pPr>
              <w:spacing w:before="20" w:after="20" w:line="240" w:lineRule="auto"/>
            </w:pPr>
            <w:r/>
            <w:r>
              <w:rPr>
                <w:rFonts w:ascii="Calibri" w:hAnsi="Calibri" w:cs="Calibri"/>
                <w:color w:val="1A1A1A"/>
                <w:sz w:val="17"/>
              </w:rPr>
              <w:t>Quan trọng</w:t>
            </w:r>
          </w:p>
        </w:tc>
      </w:tr>
      <w:tr>
        <w:tc>
          <w:tcPr>
            <w:tcW w:type="dxa" w:w="1100"/>
          </w:tcPr>
          <w:p>
            <w:pPr>
              <w:spacing w:before="20" w:after="20" w:line="240" w:lineRule="auto"/>
            </w:pPr>
            <w:r/>
            <w:r>
              <w:rPr>
                <w:rFonts w:ascii="Calibri" w:hAnsi="Calibri" w:cs="Calibri"/>
                <w:b/>
                <w:color w:val="1F4E79"/>
                <w:sz w:val="17"/>
              </w:rPr>
              <w:t>FR-NOTI-06</w:t>
            </w:r>
          </w:p>
        </w:tc>
        <w:tc>
          <w:tcPr>
            <w:tcW w:type="dxa" w:w="1950"/>
          </w:tcPr>
          <w:p>
            <w:pPr>
              <w:spacing w:before="20" w:after="20" w:line="240" w:lineRule="auto"/>
            </w:pPr>
            <w:r/>
            <w:r>
              <w:rPr>
                <w:rFonts w:ascii="Calibri" w:hAnsi="Calibri" w:cs="Calibri"/>
                <w:color w:val="1A1A1A"/>
                <w:sz w:val="17"/>
              </w:rPr>
              <w:t>Điều hướng sâu</w:t>
            </w:r>
          </w:p>
        </w:tc>
        <w:tc>
          <w:tcPr>
            <w:tcW w:type="dxa" w:w="4850"/>
          </w:tcPr>
          <w:p>
            <w:pPr>
              <w:spacing w:before="20" w:after="20" w:line="240" w:lineRule="auto"/>
            </w:pPr>
            <w:r/>
            <w:r>
              <w:rPr>
                <w:rFonts w:ascii="Calibri" w:hAnsi="Calibri" w:cs="Calibri"/>
                <w:color w:val="1A1A1A"/>
                <w:sz w:val="17"/>
              </w:rPr>
              <w:t>Mỗi thông báo phải mở đúng màn hình liên quan khi người dùng chạm vào, kể cả khi ứng dụng đang đóng hoàn toàn.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FR-NOTI-07</w:t>
            </w:r>
          </w:p>
        </w:tc>
        <w:tc>
          <w:tcPr>
            <w:tcW w:type="dxa" w:w="1950"/>
          </w:tcPr>
          <w:p>
            <w:pPr>
              <w:spacing w:before="20" w:after="20" w:line="240" w:lineRule="auto"/>
            </w:pPr>
            <w:r/>
            <w:r>
              <w:rPr>
                <w:rFonts w:ascii="Calibri" w:hAnsi="Calibri" w:cs="Calibri"/>
                <w:color w:val="1A1A1A"/>
                <w:sz w:val="17"/>
              </w:rPr>
              <w:t>Thử lại khi gửi thất bại</w:t>
            </w:r>
          </w:p>
        </w:tc>
        <w:tc>
          <w:tcPr>
            <w:tcW w:type="dxa" w:w="4850"/>
          </w:tcPr>
          <w:p>
            <w:pPr>
              <w:spacing w:before="20" w:after="20" w:line="240" w:lineRule="auto"/>
            </w:pPr>
            <w:r/>
            <w:r>
              <w:rPr>
                <w:rFonts w:ascii="Calibri" w:hAnsi="Calibri" w:cs="Calibri"/>
                <w:color w:val="1A1A1A"/>
                <w:sz w:val="17"/>
              </w:rPr>
              <w:t>Hệ thống phải thử gửi lại tối đa ba lần theo cấp số nhân thời gian chờ và ghi nhận thông báo không gửi được để đội vận hành rà soát.</w:t>
            </w:r>
          </w:p>
        </w:tc>
        <w:tc>
          <w:tcPr>
            <w:tcW w:type="dxa" w:w="1171"/>
          </w:tcPr>
          <w:p>
            <w:pPr>
              <w:spacing w:before="20" w:after="20" w:line="240" w:lineRule="auto"/>
            </w:pPr>
            <w:r/>
            <w:r>
              <w:rPr>
                <w:rFonts w:ascii="Calibri" w:hAnsi="Calibri" w:cs="Calibri"/>
                <w:color w:val="1A1A1A"/>
                <w:sz w:val="17"/>
              </w:rPr>
              <w:t>Quan trọng</w:t>
            </w:r>
          </w:p>
        </w:tc>
      </w:tr>
    </w:tbl>
    <w:p>
      <w:pPr>
        <w:spacing w:before="0" w:after="80"/>
      </w:pPr>
    </w:p>
    <w:p>
      <w:pPr>
        <w:pStyle w:val="Heading2"/>
      </w:pPr>
      <w:r>
        <w:t>4.14. FR-ADM – Quản trị hệ thống</w:t>
      </w:r>
    </w:p>
    <w:p>
      <w:pPr>
        <w:jc w:val="both"/>
      </w:pPr>
      <w:r>
        <w:t>Nhóm này hiện thực toàn bộ nhánh Quản trị viên trong sơ đồ, bao gồm cả khối Hành động khi cần thiết gồm đình chỉ hoặc cấm người dùng, ẩn hoặc gỡ tin đăng, giải quyết tranh chấp và xem báo cáo hệ thống. Mọi thao tác trong nhóm này đều được ghi nhật ký kiểm toán không thể xóa.</w:t>
      </w:r>
    </w:p>
    <w:tbl>
      <w:tblPr>
        <w:tblStyle w:val="LightList-Accent1"/>
        <w:tblW w:type="auto" w:w="0"/>
        <w:jc w:val="left"/>
        <w:tblLayout w:type="fixed"/>
        <w:tblLook w:firstColumn="1" w:firstRow="1" w:lastColumn="0" w:lastRow="0" w:noHBand="0" w:noVBand="1" w:val="04A0"/>
      </w:tblPr>
      <w:tblGrid>
        <w:gridCol w:w="1100"/>
        <w:gridCol w:w="1950"/>
        <w:gridCol w:w="4850"/>
        <w:gridCol w:w="1171"/>
      </w:tblGrid>
      <w:tr>
        <w:trPr>
          <w:tblHeader w:val="true"/>
        </w:trPr>
        <w:tc>
          <w:tcPr>
            <w:tcW w:type="dxa" w:w="1100"/>
          </w:tcPr>
          <w:p>
            <w:pPr>
              <w:spacing w:before="20" w:after="20" w:line="240" w:lineRule="auto"/>
            </w:pPr>
            <w:r/>
            <w:r>
              <w:rPr>
                <w:rFonts w:ascii="Calibri" w:hAnsi="Calibri" w:cs="Calibri"/>
                <w:b/>
                <w:sz w:val="17"/>
              </w:rPr>
              <w:t>Mã</w:t>
            </w:r>
          </w:p>
        </w:tc>
        <w:tc>
          <w:tcPr>
            <w:tcW w:type="dxa" w:w="1950"/>
          </w:tcPr>
          <w:p>
            <w:pPr>
              <w:spacing w:before="20" w:after="20" w:line="240" w:lineRule="auto"/>
            </w:pPr>
            <w:r/>
            <w:r>
              <w:rPr>
                <w:rFonts w:ascii="Calibri" w:hAnsi="Calibri" w:cs="Calibri"/>
                <w:b/>
                <w:sz w:val="17"/>
              </w:rPr>
              <w:t>Yêu cầu</w:t>
            </w:r>
          </w:p>
        </w:tc>
        <w:tc>
          <w:tcPr>
            <w:tcW w:type="dxa" w:w="4850"/>
          </w:tcPr>
          <w:p>
            <w:pPr>
              <w:spacing w:before="20" w:after="20" w:line="240" w:lineRule="auto"/>
            </w:pPr>
            <w:r/>
            <w:r>
              <w:rPr>
                <w:rFonts w:ascii="Calibri" w:hAnsi="Calibri" w:cs="Calibri"/>
                <w:b/>
                <w:sz w:val="17"/>
              </w:rPr>
              <w:t>Mô tả chi tiết</w:t>
            </w:r>
          </w:p>
        </w:tc>
        <w:tc>
          <w:tcPr>
            <w:tcW w:type="dxa" w:w="1171"/>
          </w:tcPr>
          <w:p>
            <w:pPr>
              <w:spacing w:before="20" w:after="20" w:line="240" w:lineRule="auto"/>
            </w:pPr>
            <w:r/>
            <w:r>
              <w:rPr>
                <w:rFonts w:ascii="Calibri" w:hAnsi="Calibri" w:cs="Calibri"/>
                <w:b/>
                <w:sz w:val="17"/>
              </w:rPr>
              <w:t>Ưu tiên</w:t>
            </w:r>
          </w:p>
        </w:tc>
      </w:tr>
      <w:tr>
        <w:tc>
          <w:tcPr>
            <w:tcW w:type="dxa" w:w="1100"/>
          </w:tcPr>
          <w:p>
            <w:pPr>
              <w:spacing w:before="20" w:after="20" w:line="240" w:lineRule="auto"/>
            </w:pPr>
            <w:r/>
            <w:r>
              <w:rPr>
                <w:rFonts w:ascii="Calibri" w:hAnsi="Calibri" w:cs="Calibri"/>
                <w:b/>
                <w:color w:val="1F4E79"/>
                <w:sz w:val="17"/>
              </w:rPr>
              <w:t>FR-ADM-01</w:t>
            </w:r>
          </w:p>
        </w:tc>
        <w:tc>
          <w:tcPr>
            <w:tcW w:type="dxa" w:w="1950"/>
          </w:tcPr>
          <w:p>
            <w:pPr>
              <w:spacing w:before="20" w:after="20" w:line="240" w:lineRule="auto"/>
            </w:pPr>
            <w:r/>
            <w:r>
              <w:rPr>
                <w:rFonts w:ascii="Calibri" w:hAnsi="Calibri" w:cs="Calibri"/>
                <w:color w:val="1A1A1A"/>
                <w:sz w:val="17"/>
              </w:rPr>
              <w:t>Bảng điều khiển quản trị</w:t>
            </w:r>
          </w:p>
        </w:tc>
        <w:tc>
          <w:tcPr>
            <w:tcW w:type="dxa" w:w="4850"/>
          </w:tcPr>
          <w:p>
            <w:pPr>
              <w:spacing w:before="20" w:after="20" w:line="240" w:lineRule="auto"/>
            </w:pPr>
            <w:r/>
            <w:r>
              <w:rPr>
                <w:rFonts w:ascii="Calibri" w:hAnsi="Calibri" w:cs="Calibri"/>
                <w:color w:val="1A1A1A"/>
                <w:sz w:val="17"/>
              </w:rPr>
              <w:t>Bảng điều khiển phải hiển thị số người dùng hoạt động, số tin chờ kiểm định, số phiên đấu giá đang chạy, giá trị giao dịch trong ngày, số tranh chấp đang mở và các cảnh báo hệ thống.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FR-ADM-02</w:t>
            </w:r>
          </w:p>
        </w:tc>
        <w:tc>
          <w:tcPr>
            <w:tcW w:type="dxa" w:w="1950"/>
          </w:tcPr>
          <w:p>
            <w:pPr>
              <w:spacing w:before="20" w:after="20" w:line="240" w:lineRule="auto"/>
            </w:pPr>
            <w:r/>
            <w:r>
              <w:rPr>
                <w:rFonts w:ascii="Calibri" w:hAnsi="Calibri" w:cs="Calibri"/>
                <w:color w:val="1A1A1A"/>
                <w:sz w:val="17"/>
              </w:rPr>
              <w:t>Quản lý người dùng</w:t>
            </w:r>
          </w:p>
        </w:tc>
        <w:tc>
          <w:tcPr>
            <w:tcW w:type="dxa" w:w="4850"/>
          </w:tcPr>
          <w:p>
            <w:pPr>
              <w:spacing w:before="20" w:after="20" w:line="240" w:lineRule="auto"/>
            </w:pPr>
            <w:r/>
            <w:r>
              <w:rPr>
                <w:rFonts w:ascii="Calibri" w:hAnsi="Calibri" w:cs="Calibri"/>
                <w:color w:val="1A1A1A"/>
                <w:sz w:val="17"/>
              </w:rPr>
              <w:t>Quản trị viên phải tìm kiếm, xem hồ sơ, khóa tạm thời, mở khóa và cấm vĩnh viễn một tài khoản, luôn kèm lý do bắt buộc nhập.</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FR-ADM-03</w:t>
            </w:r>
          </w:p>
        </w:tc>
        <w:tc>
          <w:tcPr>
            <w:tcW w:type="dxa" w:w="1950"/>
          </w:tcPr>
          <w:p>
            <w:pPr>
              <w:spacing w:before="20" w:after="20" w:line="240" w:lineRule="auto"/>
            </w:pPr>
            <w:r/>
            <w:r>
              <w:rPr>
                <w:rFonts w:ascii="Calibri" w:hAnsi="Calibri" w:cs="Calibri"/>
                <w:color w:val="1A1A1A"/>
                <w:sz w:val="17"/>
              </w:rPr>
              <w:t>Quản lý người bán</w:t>
            </w:r>
          </w:p>
        </w:tc>
        <w:tc>
          <w:tcPr>
            <w:tcW w:type="dxa" w:w="4850"/>
          </w:tcPr>
          <w:p>
            <w:pPr>
              <w:spacing w:before="20" w:after="20" w:line="240" w:lineRule="auto"/>
            </w:pPr>
            <w:r/>
            <w:r>
              <w:rPr>
                <w:rFonts w:ascii="Calibri" w:hAnsi="Calibri" w:cs="Calibri"/>
                <w:color w:val="1A1A1A"/>
                <w:sz w:val="17"/>
              </w:rPr>
              <w:t>Quản trị viên phải xem được hồ sơ định danh, lịch sử tin đăng, tỷ lệ bị từ chối kiểm định, lịch sử tranh chấp và tình trạng ví của từng người bán.</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FR-ADM-04</w:t>
            </w:r>
          </w:p>
        </w:tc>
        <w:tc>
          <w:tcPr>
            <w:tcW w:type="dxa" w:w="1950"/>
          </w:tcPr>
          <w:p>
            <w:pPr>
              <w:spacing w:before="20" w:after="20" w:line="240" w:lineRule="auto"/>
            </w:pPr>
            <w:r/>
            <w:r>
              <w:rPr>
                <w:rFonts w:ascii="Calibri" w:hAnsi="Calibri" w:cs="Calibri"/>
                <w:color w:val="1A1A1A"/>
                <w:sz w:val="17"/>
              </w:rPr>
              <w:t>Quản lý kiểm định viên</w:t>
            </w:r>
          </w:p>
        </w:tc>
        <w:tc>
          <w:tcPr>
            <w:tcW w:type="dxa" w:w="4850"/>
          </w:tcPr>
          <w:p>
            <w:pPr>
              <w:spacing w:before="20" w:after="20" w:line="240" w:lineRule="auto"/>
            </w:pPr>
            <w:r/>
            <w:r>
              <w:rPr>
                <w:rFonts w:ascii="Calibri" w:hAnsi="Calibri" w:cs="Calibri"/>
                <w:color w:val="1A1A1A"/>
                <w:sz w:val="17"/>
              </w:rPr>
              <w:t>Quản trị viên phải tạo, vô hiệu hóa tài khoản kiểm định viên, phân công phạm vi danh mục phụ trách và theo dõi năng suất, thời gian xử lý trung bình cùng tỷ lệ bị thẩm định lại.</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FR-ADM-05</w:t>
            </w:r>
          </w:p>
        </w:tc>
        <w:tc>
          <w:tcPr>
            <w:tcW w:type="dxa" w:w="1950"/>
          </w:tcPr>
          <w:p>
            <w:pPr>
              <w:spacing w:before="20" w:after="20" w:line="240" w:lineRule="auto"/>
            </w:pPr>
            <w:r/>
            <w:r>
              <w:rPr>
                <w:rFonts w:ascii="Calibri" w:hAnsi="Calibri" w:cs="Calibri"/>
                <w:color w:val="1A1A1A"/>
                <w:sz w:val="17"/>
              </w:rPr>
              <w:t>Quản lý tin đăng</w:t>
            </w:r>
          </w:p>
        </w:tc>
        <w:tc>
          <w:tcPr>
            <w:tcW w:type="dxa" w:w="4850"/>
          </w:tcPr>
          <w:p>
            <w:pPr>
              <w:spacing w:before="20" w:after="20" w:line="240" w:lineRule="auto"/>
            </w:pPr>
            <w:r/>
            <w:r>
              <w:rPr>
                <w:rFonts w:ascii="Calibri" w:hAnsi="Calibri" w:cs="Calibri"/>
                <w:color w:val="1A1A1A"/>
                <w:sz w:val="17"/>
              </w:rPr>
              <w:t>Quản trị viên phải tìm kiếm mọi tin đăng ở mọi trạng thái, ẩn hoặc gỡ tin vi phạm, và ghi đè quyết định của kiểm định viên khi cần, kèm lý do.</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FR-ADM-06</w:t>
            </w:r>
          </w:p>
        </w:tc>
        <w:tc>
          <w:tcPr>
            <w:tcW w:type="dxa" w:w="1950"/>
          </w:tcPr>
          <w:p>
            <w:pPr>
              <w:spacing w:before="20" w:after="20" w:line="240" w:lineRule="auto"/>
            </w:pPr>
            <w:r/>
            <w:r>
              <w:rPr>
                <w:rFonts w:ascii="Calibri" w:hAnsi="Calibri" w:cs="Calibri"/>
                <w:color w:val="1A1A1A"/>
                <w:sz w:val="17"/>
              </w:rPr>
              <w:t>Quản lý danh mục</w:t>
            </w:r>
          </w:p>
        </w:tc>
        <w:tc>
          <w:tcPr>
            <w:tcW w:type="dxa" w:w="4850"/>
          </w:tcPr>
          <w:p>
            <w:pPr>
              <w:spacing w:before="20" w:after="20" w:line="240" w:lineRule="auto"/>
            </w:pPr>
            <w:r/>
            <w:r>
              <w:rPr>
                <w:rFonts w:ascii="Calibri" w:hAnsi="Calibri" w:cs="Calibri"/>
                <w:color w:val="1A1A1A"/>
                <w:sz w:val="17"/>
              </w:rPr>
              <w:t>Quản trị viên phải tạo, sửa, sắp xếp lại và vô hiệu hóa danh mục; danh mục đang chứa tin đăng không được xóa mà chỉ được vô hiệu hóa.</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FR-ADM-07</w:t>
            </w:r>
          </w:p>
        </w:tc>
        <w:tc>
          <w:tcPr>
            <w:tcW w:type="dxa" w:w="1950"/>
          </w:tcPr>
          <w:p>
            <w:pPr>
              <w:spacing w:before="20" w:after="20" w:line="240" w:lineRule="auto"/>
            </w:pPr>
            <w:r/>
            <w:r>
              <w:rPr>
                <w:rFonts w:ascii="Calibri" w:hAnsi="Calibri" w:cs="Calibri"/>
                <w:color w:val="1A1A1A"/>
                <w:sz w:val="17"/>
              </w:rPr>
              <w:t>Xử lý báo cáo vi phạm</w:t>
            </w:r>
          </w:p>
        </w:tc>
        <w:tc>
          <w:tcPr>
            <w:tcW w:type="dxa" w:w="4850"/>
          </w:tcPr>
          <w:p>
            <w:pPr>
              <w:spacing w:before="20" w:after="20" w:line="240" w:lineRule="auto"/>
            </w:pPr>
            <w:r/>
            <w:r>
              <w:rPr>
                <w:rFonts w:ascii="Calibri" w:hAnsi="Calibri" w:cs="Calibri"/>
                <w:color w:val="1A1A1A"/>
                <w:sz w:val="17"/>
              </w:rPr>
              <w:t>Quản trị viên phải xem hàng đợi báo cáo từ người dùng, phân loại theo mức độ nghiêm trọng và ghi nhận kết quả xử lý cho từng báo cáo.</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FR-ADM-08</w:t>
            </w:r>
          </w:p>
        </w:tc>
        <w:tc>
          <w:tcPr>
            <w:tcW w:type="dxa" w:w="1950"/>
          </w:tcPr>
          <w:p>
            <w:pPr>
              <w:spacing w:before="20" w:after="20" w:line="240" w:lineRule="auto"/>
            </w:pPr>
            <w:r/>
            <w:r>
              <w:rPr>
                <w:rFonts w:ascii="Calibri" w:hAnsi="Calibri" w:cs="Calibri"/>
                <w:color w:val="1A1A1A"/>
                <w:sz w:val="17"/>
              </w:rPr>
              <w:t>Giám sát giao dịch</w:t>
            </w:r>
          </w:p>
        </w:tc>
        <w:tc>
          <w:tcPr>
            <w:tcW w:type="dxa" w:w="4850"/>
          </w:tcPr>
          <w:p>
            <w:pPr>
              <w:spacing w:before="20" w:after="20" w:line="240" w:lineRule="auto"/>
            </w:pPr>
            <w:r/>
            <w:r>
              <w:rPr>
                <w:rFonts w:ascii="Calibri" w:hAnsi="Calibri" w:cs="Calibri"/>
                <w:color w:val="1A1A1A"/>
                <w:sz w:val="17"/>
              </w:rPr>
              <w:t>Quản trị viên phải theo dõi giao dịch theo thời gian thực, lọc theo trạng thái thanh toán và đánh dấu các giao dịch nghi ngờ để rà soát.</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FR-ADM-09</w:t>
            </w:r>
          </w:p>
        </w:tc>
        <w:tc>
          <w:tcPr>
            <w:tcW w:type="dxa" w:w="1950"/>
          </w:tcPr>
          <w:p>
            <w:pPr>
              <w:spacing w:before="20" w:after="20" w:line="240" w:lineRule="auto"/>
            </w:pPr>
            <w:r/>
            <w:r>
              <w:rPr>
                <w:rFonts w:ascii="Calibri" w:hAnsi="Calibri" w:cs="Calibri"/>
                <w:color w:val="1A1A1A"/>
                <w:sz w:val="17"/>
              </w:rPr>
              <w:t>Báo cáo hệ thống</w:t>
            </w:r>
          </w:p>
        </w:tc>
        <w:tc>
          <w:tcPr>
            <w:tcW w:type="dxa" w:w="4850"/>
          </w:tcPr>
          <w:p>
            <w:pPr>
              <w:spacing w:before="20" w:after="20" w:line="240" w:lineRule="auto"/>
            </w:pPr>
            <w:r/>
            <w:r>
              <w:rPr>
                <w:rFonts w:ascii="Calibri" w:hAnsi="Calibri" w:cs="Calibri"/>
                <w:color w:val="1A1A1A"/>
                <w:sz w:val="17"/>
              </w:rPr>
              <w:t>Hệ thống phải cung cấp báo cáo theo ngày, tuần, tháng về doanh thu, số đơn, tỷ lệ hủy, tỷ lệ tranh chấp, thời gian kiểm định trung bình và tỷ lệ tin bị từ chối.</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FR-ADM-10</w:t>
            </w:r>
          </w:p>
        </w:tc>
        <w:tc>
          <w:tcPr>
            <w:tcW w:type="dxa" w:w="1950"/>
          </w:tcPr>
          <w:p>
            <w:pPr>
              <w:spacing w:before="20" w:after="20" w:line="240" w:lineRule="auto"/>
            </w:pPr>
            <w:r/>
            <w:r>
              <w:rPr>
                <w:rFonts w:ascii="Calibri" w:hAnsi="Calibri" w:cs="Calibri"/>
                <w:color w:val="1A1A1A"/>
                <w:sz w:val="17"/>
              </w:rPr>
              <w:t>Cấu hình tham số nghiệp vụ</w:t>
            </w:r>
          </w:p>
        </w:tc>
        <w:tc>
          <w:tcPr>
            <w:tcW w:type="dxa" w:w="4850"/>
          </w:tcPr>
          <w:p>
            <w:pPr>
              <w:spacing w:before="20" w:after="20" w:line="240" w:lineRule="auto"/>
            </w:pPr>
            <w:r/>
            <w:r>
              <w:rPr>
                <w:rFonts w:ascii="Calibri" w:hAnsi="Calibri" w:cs="Calibri"/>
                <w:color w:val="1A1A1A"/>
                <w:sz w:val="17"/>
              </w:rPr>
              <w:t>Quản trị viên phải cấu hình được các tham số tại Chương 6 mà không cần phát hành lại ứng dụng, mọi thay đổi đều ghi nhật ký người thực hiện và thời điểm.</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FR-ADM-11</w:t>
            </w:r>
          </w:p>
        </w:tc>
        <w:tc>
          <w:tcPr>
            <w:tcW w:type="dxa" w:w="1950"/>
          </w:tcPr>
          <w:p>
            <w:pPr>
              <w:spacing w:before="20" w:after="20" w:line="240" w:lineRule="auto"/>
            </w:pPr>
            <w:r/>
            <w:r>
              <w:rPr>
                <w:rFonts w:ascii="Calibri" w:hAnsi="Calibri" w:cs="Calibri"/>
                <w:color w:val="1A1A1A"/>
                <w:sz w:val="17"/>
              </w:rPr>
              <w:t>Nhật ký kiểm toán</w:t>
            </w:r>
          </w:p>
        </w:tc>
        <w:tc>
          <w:tcPr>
            <w:tcW w:type="dxa" w:w="4850"/>
          </w:tcPr>
          <w:p>
            <w:pPr>
              <w:spacing w:before="20" w:after="20" w:line="240" w:lineRule="auto"/>
            </w:pPr>
            <w:r/>
            <w:r>
              <w:rPr>
                <w:rFonts w:ascii="Calibri" w:hAnsi="Calibri" w:cs="Calibri"/>
                <w:color w:val="1A1A1A"/>
                <w:sz w:val="17"/>
              </w:rPr>
              <w:t>Hệ thống phải ghi lại mọi thao tác quản trị với danh tính, thời điểm, đối tượng tác động và giá trị trước sau; nhật ký chỉ đọc và lưu tối thiểu hai mươi bốn tháng.</w:t>
            </w:r>
          </w:p>
        </w:tc>
        <w:tc>
          <w:tcPr>
            <w:tcW w:type="dxa" w:w="1171"/>
          </w:tcPr>
          <w:p>
            <w:pPr>
              <w:spacing w:before="20" w:after="20" w:line="240" w:lineRule="auto"/>
            </w:pPr>
            <w:r/>
            <w:r>
              <w:rPr>
                <w:rFonts w:ascii="Calibri" w:hAnsi="Calibri" w:cs="Calibri"/>
                <w:color w:val="1A1A1A"/>
                <w:sz w:val="17"/>
              </w:rPr>
              <w:t>Bắt buộc</w:t>
            </w:r>
          </w:p>
        </w:tc>
      </w:tr>
      <w:tr>
        <w:tc>
          <w:tcPr>
            <w:tcW w:type="dxa" w:w="1100"/>
          </w:tcPr>
          <w:p>
            <w:pPr>
              <w:spacing w:before="20" w:after="20" w:line="240" w:lineRule="auto"/>
            </w:pPr>
            <w:r/>
            <w:r>
              <w:rPr>
                <w:rFonts w:ascii="Calibri" w:hAnsi="Calibri" w:cs="Calibri"/>
                <w:b/>
                <w:color w:val="1F4E79"/>
                <w:sz w:val="17"/>
              </w:rPr>
              <w:t>FR-ADM-12</w:t>
            </w:r>
          </w:p>
        </w:tc>
        <w:tc>
          <w:tcPr>
            <w:tcW w:type="dxa" w:w="1950"/>
          </w:tcPr>
          <w:p>
            <w:pPr>
              <w:spacing w:before="20" w:after="20" w:line="240" w:lineRule="auto"/>
            </w:pPr>
            <w:r/>
            <w:r>
              <w:rPr>
                <w:rFonts w:ascii="Calibri" w:hAnsi="Calibri" w:cs="Calibri"/>
                <w:color w:val="1A1A1A"/>
                <w:sz w:val="17"/>
              </w:rPr>
              <w:t>Thông báo toàn hệ thống</w:t>
            </w:r>
          </w:p>
        </w:tc>
        <w:tc>
          <w:tcPr>
            <w:tcW w:type="dxa" w:w="4850"/>
          </w:tcPr>
          <w:p>
            <w:pPr>
              <w:spacing w:before="20" w:after="20" w:line="240" w:lineRule="auto"/>
            </w:pPr>
            <w:r/>
            <w:r>
              <w:rPr>
                <w:rFonts w:ascii="Calibri" w:hAnsi="Calibri" w:cs="Calibri"/>
                <w:color w:val="1A1A1A"/>
                <w:sz w:val="17"/>
              </w:rPr>
              <w:t>Quản trị viên nên gửi được thông báo tới toàn bộ người dùng hoặc một nhóm vai trò, phục vụ bảo trì và thông tin chính sách.</w:t>
            </w:r>
          </w:p>
        </w:tc>
        <w:tc>
          <w:tcPr>
            <w:tcW w:type="dxa" w:w="1171"/>
          </w:tcPr>
          <w:p>
            <w:pPr>
              <w:spacing w:before="20" w:after="20" w:line="240" w:lineRule="auto"/>
            </w:pPr>
            <w:r/>
            <w:r>
              <w:rPr>
                <w:rFonts w:ascii="Calibri" w:hAnsi="Calibri" w:cs="Calibri"/>
                <w:color w:val="1A1A1A"/>
                <w:sz w:val="17"/>
              </w:rPr>
              <w:t>Quan trọng</w:t>
            </w:r>
          </w:p>
        </w:tc>
      </w:tr>
    </w:tbl>
    <w:p>
      <w:pPr>
        <w:spacing w:before="0" w:after="80"/>
      </w:pPr>
    </w:p>
    <w:p>
      <w:r>
        <w:br w:type="page"/>
      </w:r>
    </w:p>
    <w:p>
      <w:pPr>
        <w:pStyle w:val="Heading1"/>
      </w:pPr>
      <w:r>
        <w:t>5. Luồng nghiệp vụ đầu – cuối</w:t>
      </w:r>
    </w:p>
    <w:p>
      <w:pPr>
        <w:jc w:val="both"/>
      </w:pPr>
      <w:r>
        <w:t>Chương này diễn giải các luồng nghiệp vụ theo đúng trình tự thể hiện trong sơ đồ đầu vào, chuyển từ ngôn ngữ đồ họa sang dạng bảng bước có điều kiện chuyển tiếp rõ ràng, để đội phát triển hiện thực máy trạng thái và đội kiểm thử dựng kịch bản mà không cần đối chiếu lại hình vẽ.</w:t>
      </w:r>
    </w:p>
    <w:p>
      <w:pPr>
        <w:spacing w:before="0" w:after="0"/>
      </w:pPr>
    </w:p>
    <w:p>
      <w:pPr>
        <w:spacing w:before="80" w:after="40"/>
        <w:jc w:val="center"/>
      </w:pPr>
      <w:r>
        <w:drawing>
          <wp:inline xmlns:a="http://schemas.openxmlformats.org/drawingml/2006/main" xmlns:pic="http://schemas.openxmlformats.org/drawingml/2006/picture">
            <wp:extent cx="5580000" cy="5099405"/>
            <wp:docPr id="1" name="Picture 1" descr="Sơ đồ quy trình nghiệp vụ của nền tảng mua bán và đấu giá sách cũ, gồm bốn nhánh Người mua, Người bán, Kiểm định viên, Quản trị viên và khối quy trình đơn hàng sau khi đơn được tạ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5099405"/>
                    </a:xfrm>
                    <a:prstGeom prst="rect"/>
                  </pic:spPr>
                </pic:pic>
              </a:graphicData>
            </a:graphic>
          </wp:inline>
        </w:drawing>
      </w:r>
    </w:p>
    <w:p>
      <w:pPr>
        <w:spacing w:before="80" w:after="200"/>
        <w:jc w:val="center"/>
      </w:pPr>
      <w:r>
        <w:rPr>
          <w:rFonts w:ascii="Calibri" w:hAnsi="Calibri" w:cs="Calibri"/>
          <w:i/>
          <w:color w:val="6B7280"/>
          <w:sz w:val="18"/>
        </w:rPr>
        <w:t>Hình 1. Sơ đồ quy trình nghiệp vụ đầu vào – cơ sở của toàn bộ đặc tả tại Chương 4 và Chương 5.</w:t>
      </w:r>
    </w:p>
    <w:p>
      <w:pPr>
        <w:pStyle w:val="Heading2"/>
      </w:pPr>
      <w:r>
        <w:t>5.1. Luồng đăng bán và kiểm định</w:t>
      </w:r>
    </w:p>
    <w:p>
      <w:pPr>
        <w:jc w:val="both"/>
      </w:pPr>
      <w:r>
        <w:t>Luồng này bắt đầu từ bảng điều khiển của người bán và kết thúc khi tin đăng được công khai hoặc bị đóng do vượt số lần nộp lại. Vòng lặp từ chối và nộp lại là đặc trưng quan trọng nhất của luồng.</w:t>
      </w:r>
    </w:p>
    <w:tbl>
      <w:tblPr>
        <w:tblStyle w:val="LightList-Accent1"/>
        <w:tblW w:type="auto" w:w="0"/>
        <w:jc w:val="left"/>
        <w:tblLayout w:type="fixed"/>
        <w:tblLook w:firstColumn="1" w:firstRow="1" w:lastColumn="0" w:lastRow="0" w:noHBand="0" w:noVBand="1" w:val="04A0"/>
      </w:tblPr>
      <w:tblGrid>
        <w:gridCol w:w="700"/>
        <w:gridCol w:w="1500"/>
        <w:gridCol w:w="4300"/>
        <w:gridCol w:w="2571"/>
      </w:tblGrid>
      <w:tr>
        <w:trPr>
          <w:tblHeader w:val="true"/>
        </w:trPr>
        <w:tc>
          <w:tcPr>
            <w:tcW w:type="dxa" w:w="700"/>
          </w:tcPr>
          <w:p>
            <w:pPr>
              <w:spacing w:before="20" w:after="20" w:line="240" w:lineRule="auto"/>
            </w:pPr>
            <w:r/>
            <w:r>
              <w:rPr>
                <w:rFonts w:ascii="Calibri" w:hAnsi="Calibri" w:cs="Calibri"/>
                <w:b/>
                <w:sz w:val="17"/>
              </w:rPr>
              <w:t>Bước</w:t>
            </w:r>
          </w:p>
        </w:tc>
        <w:tc>
          <w:tcPr>
            <w:tcW w:type="dxa" w:w="1500"/>
          </w:tcPr>
          <w:p>
            <w:pPr>
              <w:spacing w:before="20" w:after="20" w:line="240" w:lineRule="auto"/>
            </w:pPr>
            <w:r/>
            <w:r>
              <w:rPr>
                <w:rFonts w:ascii="Calibri" w:hAnsi="Calibri" w:cs="Calibri"/>
                <w:b/>
                <w:sz w:val="17"/>
              </w:rPr>
              <w:t>Tác nhân</w:t>
            </w:r>
          </w:p>
        </w:tc>
        <w:tc>
          <w:tcPr>
            <w:tcW w:type="dxa" w:w="4300"/>
          </w:tcPr>
          <w:p>
            <w:pPr>
              <w:spacing w:before="20" w:after="20" w:line="240" w:lineRule="auto"/>
            </w:pPr>
            <w:r/>
            <w:r>
              <w:rPr>
                <w:rFonts w:ascii="Calibri" w:hAnsi="Calibri" w:cs="Calibri"/>
                <w:b/>
                <w:sz w:val="17"/>
              </w:rPr>
              <w:t>Hành động</w:t>
            </w:r>
          </w:p>
        </w:tc>
        <w:tc>
          <w:tcPr>
            <w:tcW w:type="dxa" w:w="2571"/>
          </w:tcPr>
          <w:p>
            <w:pPr>
              <w:spacing w:before="20" w:after="20" w:line="240" w:lineRule="auto"/>
            </w:pPr>
            <w:r/>
            <w:r>
              <w:rPr>
                <w:rFonts w:ascii="Calibri" w:hAnsi="Calibri" w:cs="Calibri"/>
                <w:b/>
                <w:sz w:val="17"/>
              </w:rPr>
              <w:t>Kết quả hoặc điều kiện chuyển tiếp</w:t>
            </w:r>
          </w:p>
        </w:tc>
      </w:tr>
      <w:tr>
        <w:tc>
          <w:tcPr>
            <w:tcW w:type="dxa" w:w="700"/>
          </w:tcPr>
          <w:p>
            <w:pPr>
              <w:spacing w:before="20" w:after="20" w:line="240" w:lineRule="auto"/>
            </w:pPr>
            <w:r/>
            <w:r>
              <w:rPr>
                <w:rFonts w:ascii="Calibri" w:hAnsi="Calibri" w:cs="Calibri"/>
                <w:b/>
                <w:color w:val="1F4E79"/>
                <w:sz w:val="17"/>
              </w:rPr>
              <w:t>1</w:t>
            </w:r>
          </w:p>
        </w:tc>
        <w:tc>
          <w:tcPr>
            <w:tcW w:type="dxa" w:w="1500"/>
          </w:tcPr>
          <w:p>
            <w:pPr>
              <w:spacing w:before="20" w:after="20" w:line="240" w:lineRule="auto"/>
            </w:pPr>
            <w:r/>
            <w:r>
              <w:rPr>
                <w:rFonts w:ascii="Calibri" w:hAnsi="Calibri" w:cs="Calibri"/>
                <w:color w:val="1A1A1A"/>
                <w:sz w:val="17"/>
              </w:rPr>
              <w:t>Người bán</w:t>
            </w:r>
          </w:p>
        </w:tc>
        <w:tc>
          <w:tcPr>
            <w:tcW w:type="dxa" w:w="4300"/>
          </w:tcPr>
          <w:p>
            <w:pPr>
              <w:spacing w:before="20" w:after="20" w:line="240" w:lineRule="auto"/>
            </w:pPr>
            <w:r/>
            <w:r>
              <w:rPr>
                <w:rFonts w:ascii="Calibri" w:hAnsi="Calibri" w:cs="Calibri"/>
                <w:color w:val="1A1A1A"/>
                <w:sz w:val="17"/>
              </w:rPr>
              <w:t>Mở bảng điều khiển và chọn Tạo tin đăng</w:t>
            </w:r>
          </w:p>
        </w:tc>
        <w:tc>
          <w:tcPr>
            <w:tcW w:type="dxa" w:w="2571"/>
          </w:tcPr>
          <w:p>
            <w:pPr>
              <w:spacing w:before="20" w:after="20" w:line="240" w:lineRule="auto"/>
            </w:pPr>
            <w:r/>
            <w:r>
              <w:rPr>
                <w:rFonts w:ascii="Calibri" w:hAnsi="Calibri" w:cs="Calibri"/>
                <w:color w:val="1A1A1A"/>
                <w:sz w:val="17"/>
              </w:rPr>
              <w:t>Hệ thống khởi tạo một bản nháp mới</w:t>
            </w:r>
          </w:p>
        </w:tc>
      </w:tr>
      <w:tr>
        <w:tc>
          <w:tcPr>
            <w:tcW w:type="dxa" w:w="700"/>
          </w:tcPr>
          <w:p>
            <w:pPr>
              <w:spacing w:before="20" w:after="20" w:line="240" w:lineRule="auto"/>
            </w:pPr>
            <w:r/>
            <w:r>
              <w:rPr>
                <w:rFonts w:ascii="Calibri" w:hAnsi="Calibri" w:cs="Calibri"/>
                <w:b/>
                <w:color w:val="1F4E79"/>
                <w:sz w:val="17"/>
              </w:rPr>
              <w:t>2</w:t>
            </w:r>
          </w:p>
        </w:tc>
        <w:tc>
          <w:tcPr>
            <w:tcW w:type="dxa" w:w="1500"/>
          </w:tcPr>
          <w:p>
            <w:pPr>
              <w:spacing w:before="20" w:after="20" w:line="240" w:lineRule="auto"/>
            </w:pPr>
            <w:r/>
            <w:r>
              <w:rPr>
                <w:rFonts w:ascii="Calibri" w:hAnsi="Calibri" w:cs="Calibri"/>
                <w:color w:val="1A1A1A"/>
                <w:sz w:val="17"/>
              </w:rPr>
              <w:t>Người bán</w:t>
            </w:r>
          </w:p>
        </w:tc>
        <w:tc>
          <w:tcPr>
            <w:tcW w:type="dxa" w:w="4300"/>
          </w:tcPr>
          <w:p>
            <w:pPr>
              <w:spacing w:before="20" w:after="20" w:line="240" w:lineRule="auto"/>
            </w:pPr>
            <w:r/>
            <w:r>
              <w:rPr>
                <w:rFonts w:ascii="Calibri" w:hAnsi="Calibri" w:cs="Calibri"/>
                <w:color w:val="1A1A1A"/>
                <w:sz w:val="17"/>
              </w:rPr>
              <w:t>Nhập thông tin sách và tải ảnh theo yêu cầu tối thiểu</w:t>
            </w:r>
          </w:p>
        </w:tc>
        <w:tc>
          <w:tcPr>
            <w:tcW w:type="dxa" w:w="2571"/>
          </w:tcPr>
          <w:p>
            <w:pPr>
              <w:spacing w:before="20" w:after="20" w:line="240" w:lineRule="auto"/>
            </w:pPr>
            <w:r/>
            <w:r>
              <w:rPr>
                <w:rFonts w:ascii="Calibri" w:hAnsi="Calibri" w:cs="Calibri"/>
                <w:color w:val="1A1A1A"/>
                <w:sz w:val="17"/>
              </w:rPr>
              <w:t>Nháp được lưu tự động sau mỗi bước</w:t>
            </w:r>
          </w:p>
        </w:tc>
      </w:tr>
      <w:tr>
        <w:tc>
          <w:tcPr>
            <w:tcW w:type="dxa" w:w="700"/>
          </w:tcPr>
          <w:p>
            <w:pPr>
              <w:spacing w:before="20" w:after="20" w:line="240" w:lineRule="auto"/>
            </w:pPr>
            <w:r/>
            <w:r>
              <w:rPr>
                <w:rFonts w:ascii="Calibri" w:hAnsi="Calibri" w:cs="Calibri"/>
                <w:b/>
                <w:color w:val="1F4E79"/>
                <w:sz w:val="17"/>
              </w:rPr>
              <w:t>3</w:t>
            </w:r>
          </w:p>
        </w:tc>
        <w:tc>
          <w:tcPr>
            <w:tcW w:type="dxa" w:w="1500"/>
          </w:tcPr>
          <w:p>
            <w:pPr>
              <w:spacing w:before="20" w:after="20" w:line="240" w:lineRule="auto"/>
            </w:pPr>
            <w:r/>
            <w:r>
              <w:rPr>
                <w:rFonts w:ascii="Calibri" w:hAnsi="Calibri" w:cs="Calibri"/>
                <w:color w:val="1A1A1A"/>
                <w:sz w:val="17"/>
              </w:rPr>
              <w:t>Người bán</w:t>
            </w:r>
          </w:p>
        </w:tc>
        <w:tc>
          <w:tcPr>
            <w:tcW w:type="dxa" w:w="4300"/>
          </w:tcPr>
          <w:p>
            <w:pPr>
              <w:spacing w:before="20" w:after="20" w:line="240" w:lineRule="auto"/>
            </w:pPr>
            <w:r/>
            <w:r>
              <w:rPr>
                <w:rFonts w:ascii="Calibri" w:hAnsi="Calibri" w:cs="Calibri"/>
                <w:color w:val="1A1A1A"/>
                <w:sz w:val="17"/>
              </w:rPr>
              <w:t>Chọn phương thức bán</w:t>
            </w:r>
          </w:p>
        </w:tc>
        <w:tc>
          <w:tcPr>
            <w:tcW w:type="dxa" w:w="2571"/>
          </w:tcPr>
          <w:p>
            <w:pPr>
              <w:spacing w:before="20" w:after="20" w:line="240" w:lineRule="auto"/>
            </w:pPr>
            <w:r/>
            <w:r>
              <w:rPr>
                <w:rFonts w:ascii="Calibri" w:hAnsi="Calibri" w:cs="Calibri"/>
                <w:color w:val="1A1A1A"/>
                <w:sz w:val="17"/>
              </w:rPr>
              <w:t>Rẽ nhánh sang bước 4a nếu chọn giá cố định, bước 4b nếu chọn đấu giá</w:t>
            </w:r>
          </w:p>
        </w:tc>
      </w:tr>
      <w:tr>
        <w:tc>
          <w:tcPr>
            <w:tcW w:type="dxa" w:w="700"/>
          </w:tcPr>
          <w:p>
            <w:pPr>
              <w:spacing w:before="20" w:after="20" w:line="240" w:lineRule="auto"/>
            </w:pPr>
            <w:r/>
            <w:r>
              <w:rPr>
                <w:rFonts w:ascii="Calibri" w:hAnsi="Calibri" w:cs="Calibri"/>
                <w:b/>
                <w:color w:val="1F4E79"/>
                <w:sz w:val="17"/>
              </w:rPr>
              <w:t>4a</w:t>
            </w:r>
          </w:p>
        </w:tc>
        <w:tc>
          <w:tcPr>
            <w:tcW w:type="dxa" w:w="1500"/>
          </w:tcPr>
          <w:p>
            <w:pPr>
              <w:spacing w:before="20" w:after="20" w:line="240" w:lineRule="auto"/>
            </w:pPr>
            <w:r/>
            <w:r>
              <w:rPr>
                <w:rFonts w:ascii="Calibri" w:hAnsi="Calibri" w:cs="Calibri"/>
                <w:color w:val="1A1A1A"/>
                <w:sz w:val="17"/>
              </w:rPr>
              <w:t>Người bán</w:t>
            </w:r>
          </w:p>
        </w:tc>
        <w:tc>
          <w:tcPr>
            <w:tcW w:type="dxa" w:w="4300"/>
          </w:tcPr>
          <w:p>
            <w:pPr>
              <w:spacing w:before="20" w:after="20" w:line="240" w:lineRule="auto"/>
            </w:pPr>
            <w:r/>
            <w:r>
              <w:rPr>
                <w:rFonts w:ascii="Calibri" w:hAnsi="Calibri" w:cs="Calibri"/>
                <w:color w:val="1A1A1A"/>
                <w:sz w:val="17"/>
              </w:rPr>
              <w:t>Nhập giá bán và số lượng</w:t>
            </w:r>
          </w:p>
        </w:tc>
        <w:tc>
          <w:tcPr>
            <w:tcW w:type="dxa" w:w="2571"/>
          </w:tcPr>
          <w:p>
            <w:pPr>
              <w:spacing w:before="20" w:after="20" w:line="240" w:lineRule="auto"/>
            </w:pPr>
            <w:r/>
            <w:r>
              <w:rPr>
                <w:rFonts w:ascii="Calibri" w:hAnsi="Calibri" w:cs="Calibri"/>
                <w:color w:val="1A1A1A"/>
                <w:sz w:val="17"/>
              </w:rPr>
              <w:t>Chuyển tới bước 5</w:t>
            </w:r>
          </w:p>
        </w:tc>
      </w:tr>
      <w:tr>
        <w:tc>
          <w:tcPr>
            <w:tcW w:type="dxa" w:w="700"/>
          </w:tcPr>
          <w:p>
            <w:pPr>
              <w:spacing w:before="20" w:after="20" w:line="240" w:lineRule="auto"/>
            </w:pPr>
            <w:r/>
            <w:r>
              <w:rPr>
                <w:rFonts w:ascii="Calibri" w:hAnsi="Calibri" w:cs="Calibri"/>
                <w:b/>
                <w:color w:val="1F4E79"/>
                <w:sz w:val="17"/>
              </w:rPr>
              <w:t>4b</w:t>
            </w:r>
          </w:p>
        </w:tc>
        <w:tc>
          <w:tcPr>
            <w:tcW w:type="dxa" w:w="1500"/>
          </w:tcPr>
          <w:p>
            <w:pPr>
              <w:spacing w:before="20" w:after="20" w:line="240" w:lineRule="auto"/>
            </w:pPr>
            <w:r/>
            <w:r>
              <w:rPr>
                <w:rFonts w:ascii="Calibri" w:hAnsi="Calibri" w:cs="Calibri"/>
                <w:color w:val="1A1A1A"/>
                <w:sz w:val="17"/>
              </w:rPr>
              <w:t>Người bán</w:t>
            </w:r>
          </w:p>
        </w:tc>
        <w:tc>
          <w:tcPr>
            <w:tcW w:type="dxa" w:w="4300"/>
          </w:tcPr>
          <w:p>
            <w:pPr>
              <w:spacing w:before="20" w:after="20" w:line="240" w:lineRule="auto"/>
            </w:pPr>
            <w:r/>
            <w:r>
              <w:rPr>
                <w:rFonts w:ascii="Calibri" w:hAnsi="Calibri" w:cs="Calibri"/>
                <w:color w:val="1A1A1A"/>
                <w:sz w:val="17"/>
              </w:rPr>
              <w:t>Nhập giá khởi điểm, bước giá tối thiểu, thời lượng phiên và xác nhận số lượng bằng một</w:t>
            </w:r>
          </w:p>
        </w:tc>
        <w:tc>
          <w:tcPr>
            <w:tcW w:type="dxa" w:w="2571"/>
          </w:tcPr>
          <w:p>
            <w:pPr>
              <w:spacing w:before="20" w:after="20" w:line="240" w:lineRule="auto"/>
            </w:pPr>
            <w:r/>
            <w:r>
              <w:rPr>
                <w:rFonts w:ascii="Calibri" w:hAnsi="Calibri" w:cs="Calibri"/>
                <w:color w:val="1A1A1A"/>
                <w:sz w:val="17"/>
              </w:rPr>
              <w:t>Chuyển tới bước 5</w:t>
            </w:r>
          </w:p>
        </w:tc>
      </w:tr>
      <w:tr>
        <w:tc>
          <w:tcPr>
            <w:tcW w:type="dxa" w:w="700"/>
          </w:tcPr>
          <w:p>
            <w:pPr>
              <w:spacing w:before="20" w:after="20" w:line="240" w:lineRule="auto"/>
            </w:pPr>
            <w:r/>
            <w:r>
              <w:rPr>
                <w:rFonts w:ascii="Calibri" w:hAnsi="Calibri" w:cs="Calibri"/>
                <w:b/>
                <w:color w:val="1F4E79"/>
                <w:sz w:val="17"/>
              </w:rPr>
              <w:t>5</w:t>
            </w:r>
          </w:p>
        </w:tc>
        <w:tc>
          <w:tcPr>
            <w:tcW w:type="dxa" w:w="1500"/>
          </w:tcPr>
          <w:p>
            <w:pPr>
              <w:spacing w:before="20" w:after="20" w:line="240" w:lineRule="auto"/>
            </w:pPr>
            <w:r/>
            <w:r>
              <w:rPr>
                <w:rFonts w:ascii="Calibri" w:hAnsi="Calibri" w:cs="Calibri"/>
                <w:color w:val="1A1A1A"/>
                <w:sz w:val="17"/>
              </w:rPr>
              <w:t>Người bán</w:t>
            </w:r>
          </w:p>
        </w:tc>
        <w:tc>
          <w:tcPr>
            <w:tcW w:type="dxa" w:w="4300"/>
          </w:tcPr>
          <w:p>
            <w:pPr>
              <w:spacing w:before="20" w:after="20" w:line="240" w:lineRule="auto"/>
            </w:pPr>
            <w:r/>
            <w:r>
              <w:rPr>
                <w:rFonts w:ascii="Calibri" w:hAnsi="Calibri" w:cs="Calibri"/>
                <w:color w:val="1A1A1A"/>
                <w:sz w:val="17"/>
              </w:rPr>
              <w:t>Nộp tin đăng để kiểm định</w:t>
            </w:r>
          </w:p>
        </w:tc>
        <w:tc>
          <w:tcPr>
            <w:tcW w:type="dxa" w:w="2571"/>
          </w:tcPr>
          <w:p>
            <w:pPr>
              <w:spacing w:before="20" w:after="20" w:line="240" w:lineRule="auto"/>
            </w:pPr>
            <w:r/>
            <w:r>
              <w:rPr>
                <w:rFonts w:ascii="Calibri" w:hAnsi="Calibri" w:cs="Calibri"/>
                <w:color w:val="1A1A1A"/>
                <w:sz w:val="17"/>
              </w:rPr>
              <w:t>Tin chuyển sang trạng thái Chờ kiểm định và vào hàng đợi</w:t>
            </w:r>
          </w:p>
        </w:tc>
      </w:tr>
      <w:tr>
        <w:tc>
          <w:tcPr>
            <w:tcW w:type="dxa" w:w="700"/>
          </w:tcPr>
          <w:p>
            <w:pPr>
              <w:spacing w:before="20" w:after="20" w:line="240" w:lineRule="auto"/>
            </w:pPr>
            <w:r/>
            <w:r>
              <w:rPr>
                <w:rFonts w:ascii="Calibri" w:hAnsi="Calibri" w:cs="Calibri"/>
                <w:b/>
                <w:color w:val="1F4E79"/>
                <w:sz w:val="17"/>
              </w:rPr>
              <w:t>6</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Ghi nhận thời điểm nộp và hiển thị thời gian xử lý dự kiến</w:t>
            </w:r>
          </w:p>
        </w:tc>
        <w:tc>
          <w:tcPr>
            <w:tcW w:type="dxa" w:w="2571"/>
          </w:tcPr>
          <w:p>
            <w:pPr>
              <w:spacing w:before="20" w:after="20" w:line="240" w:lineRule="auto"/>
            </w:pPr>
            <w:r/>
            <w:r>
              <w:rPr>
                <w:rFonts w:ascii="Calibri" w:hAnsi="Calibri" w:cs="Calibri"/>
                <w:color w:val="1A1A1A"/>
                <w:sz w:val="17"/>
              </w:rPr>
              <w:t>Người bán chuyển sang trạng thái chờ kết quả</w:t>
            </w:r>
          </w:p>
        </w:tc>
      </w:tr>
      <w:tr>
        <w:tc>
          <w:tcPr>
            <w:tcW w:type="dxa" w:w="700"/>
          </w:tcPr>
          <w:p>
            <w:pPr>
              <w:spacing w:before="20" w:after="20" w:line="240" w:lineRule="auto"/>
            </w:pPr>
            <w:r/>
            <w:r>
              <w:rPr>
                <w:rFonts w:ascii="Calibri" w:hAnsi="Calibri" w:cs="Calibri"/>
                <w:b/>
                <w:color w:val="1F4E79"/>
                <w:sz w:val="17"/>
              </w:rPr>
              <w:t>7</w:t>
            </w:r>
          </w:p>
        </w:tc>
        <w:tc>
          <w:tcPr>
            <w:tcW w:type="dxa" w:w="1500"/>
          </w:tcPr>
          <w:p>
            <w:pPr>
              <w:spacing w:before="20" w:after="20" w:line="240" w:lineRule="auto"/>
            </w:pPr>
            <w:r/>
            <w:r>
              <w:rPr>
                <w:rFonts w:ascii="Calibri" w:hAnsi="Calibri" w:cs="Calibri"/>
                <w:color w:val="1A1A1A"/>
                <w:sz w:val="17"/>
              </w:rPr>
              <w:t>Kiểm định viên</w:t>
            </w:r>
          </w:p>
        </w:tc>
        <w:tc>
          <w:tcPr>
            <w:tcW w:type="dxa" w:w="4300"/>
          </w:tcPr>
          <w:p>
            <w:pPr>
              <w:spacing w:before="20" w:after="20" w:line="240" w:lineRule="auto"/>
            </w:pPr>
            <w:r/>
            <w:r>
              <w:rPr>
                <w:rFonts w:ascii="Calibri" w:hAnsi="Calibri" w:cs="Calibri"/>
                <w:color w:val="1A1A1A"/>
                <w:sz w:val="17"/>
              </w:rPr>
              <w:t>Chọn tin từ hàng đợi; hệ thống khóa tin trong ba mươi phút</w:t>
            </w:r>
          </w:p>
        </w:tc>
        <w:tc>
          <w:tcPr>
            <w:tcW w:type="dxa" w:w="2571"/>
          </w:tcPr>
          <w:p>
            <w:pPr>
              <w:spacing w:before="20" w:after="20" w:line="240" w:lineRule="auto"/>
            </w:pPr>
            <w:r/>
            <w:r>
              <w:rPr>
                <w:rFonts w:ascii="Calibri" w:hAnsi="Calibri" w:cs="Calibri"/>
                <w:color w:val="1A1A1A"/>
                <w:sz w:val="17"/>
              </w:rPr>
              <w:t>Tin chuyển sang trạng thái Đang kiểm định</w:t>
            </w:r>
          </w:p>
        </w:tc>
      </w:tr>
      <w:tr>
        <w:tc>
          <w:tcPr>
            <w:tcW w:type="dxa" w:w="700"/>
          </w:tcPr>
          <w:p>
            <w:pPr>
              <w:spacing w:before="20" w:after="20" w:line="240" w:lineRule="auto"/>
            </w:pPr>
            <w:r/>
            <w:r>
              <w:rPr>
                <w:rFonts w:ascii="Calibri" w:hAnsi="Calibri" w:cs="Calibri"/>
                <w:b/>
                <w:color w:val="1F4E79"/>
                <w:sz w:val="17"/>
              </w:rPr>
              <w:t>8</w:t>
            </w:r>
          </w:p>
        </w:tc>
        <w:tc>
          <w:tcPr>
            <w:tcW w:type="dxa" w:w="1500"/>
          </w:tcPr>
          <w:p>
            <w:pPr>
              <w:spacing w:before="20" w:after="20" w:line="240" w:lineRule="auto"/>
            </w:pPr>
            <w:r/>
            <w:r>
              <w:rPr>
                <w:rFonts w:ascii="Calibri" w:hAnsi="Calibri" w:cs="Calibri"/>
                <w:color w:val="1A1A1A"/>
                <w:sz w:val="17"/>
              </w:rPr>
              <w:t>Kiểm định viên</w:t>
            </w:r>
          </w:p>
        </w:tc>
        <w:tc>
          <w:tcPr>
            <w:tcW w:type="dxa" w:w="4300"/>
          </w:tcPr>
          <w:p>
            <w:pPr>
              <w:spacing w:before="20" w:after="20" w:line="240" w:lineRule="auto"/>
            </w:pPr>
            <w:r/>
            <w:r>
              <w:rPr>
                <w:rFonts w:ascii="Calibri" w:hAnsi="Calibri" w:cs="Calibri"/>
                <w:color w:val="1A1A1A"/>
                <w:sz w:val="17"/>
              </w:rPr>
              <w:t>Đối chiếu danh mục kiểm và ra quyết định</w:t>
            </w:r>
          </w:p>
        </w:tc>
        <w:tc>
          <w:tcPr>
            <w:tcW w:type="dxa" w:w="2571"/>
          </w:tcPr>
          <w:p>
            <w:pPr>
              <w:spacing w:before="20" w:after="20" w:line="240" w:lineRule="auto"/>
            </w:pPr>
            <w:r/>
            <w:r>
              <w:rPr>
                <w:rFonts w:ascii="Calibri" w:hAnsi="Calibri" w:cs="Calibri"/>
                <w:color w:val="1A1A1A"/>
                <w:sz w:val="17"/>
              </w:rPr>
              <w:t>Rẽ nhánh sang bước 9 nếu Đạt, bước 10 nếu Không đạt</w:t>
            </w:r>
          </w:p>
        </w:tc>
      </w:tr>
      <w:tr>
        <w:tc>
          <w:tcPr>
            <w:tcW w:type="dxa" w:w="700"/>
          </w:tcPr>
          <w:p>
            <w:pPr>
              <w:spacing w:before="20" w:after="20" w:line="240" w:lineRule="auto"/>
            </w:pPr>
            <w:r/>
            <w:r>
              <w:rPr>
                <w:rFonts w:ascii="Calibri" w:hAnsi="Calibri" w:cs="Calibri"/>
                <w:b/>
                <w:color w:val="1F4E79"/>
                <w:sz w:val="17"/>
              </w:rPr>
              <w:t>9</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Công khai tin đăng, đưa vào chỉ mục tìm kiếm, mở phiên đấu giá nếu có lịch</w:t>
            </w:r>
          </w:p>
        </w:tc>
        <w:tc>
          <w:tcPr>
            <w:tcW w:type="dxa" w:w="2571"/>
          </w:tcPr>
          <w:p>
            <w:pPr>
              <w:spacing w:before="20" w:after="20" w:line="240" w:lineRule="auto"/>
            </w:pPr>
            <w:r/>
            <w:r>
              <w:rPr>
                <w:rFonts w:ascii="Calibri" w:hAnsi="Calibri" w:cs="Calibri"/>
                <w:color w:val="1A1A1A"/>
                <w:sz w:val="17"/>
              </w:rPr>
              <w:t>Tin chuyển sang Đang bán hoặc Đang đấu giá; kết thúc luồng</w:t>
            </w:r>
          </w:p>
        </w:tc>
      </w:tr>
      <w:tr>
        <w:tc>
          <w:tcPr>
            <w:tcW w:type="dxa" w:w="700"/>
          </w:tcPr>
          <w:p>
            <w:pPr>
              <w:spacing w:before="20" w:after="20" w:line="240" w:lineRule="auto"/>
            </w:pPr>
            <w:r/>
            <w:r>
              <w:rPr>
                <w:rFonts w:ascii="Calibri" w:hAnsi="Calibri" w:cs="Calibri"/>
                <w:b/>
                <w:color w:val="1F4E79"/>
                <w:sz w:val="17"/>
              </w:rPr>
              <w:t>10</w:t>
            </w:r>
          </w:p>
        </w:tc>
        <w:tc>
          <w:tcPr>
            <w:tcW w:type="dxa" w:w="1500"/>
          </w:tcPr>
          <w:p>
            <w:pPr>
              <w:spacing w:before="20" w:after="20" w:line="240" w:lineRule="auto"/>
            </w:pPr>
            <w:r/>
            <w:r>
              <w:rPr>
                <w:rFonts w:ascii="Calibri" w:hAnsi="Calibri" w:cs="Calibri"/>
                <w:color w:val="1A1A1A"/>
                <w:sz w:val="17"/>
              </w:rPr>
              <w:t>Kiểm định viên</w:t>
            </w:r>
          </w:p>
        </w:tc>
        <w:tc>
          <w:tcPr>
            <w:tcW w:type="dxa" w:w="4300"/>
          </w:tcPr>
          <w:p>
            <w:pPr>
              <w:spacing w:before="20" w:after="20" w:line="240" w:lineRule="auto"/>
            </w:pPr>
            <w:r/>
            <w:r>
              <w:rPr>
                <w:rFonts w:ascii="Calibri" w:hAnsi="Calibri" w:cs="Calibri"/>
                <w:color w:val="1A1A1A"/>
                <w:sz w:val="17"/>
              </w:rPr>
              <w:t>Chọn mã lý do từ chối và nhập ghi chú</w:t>
            </w:r>
          </w:p>
        </w:tc>
        <w:tc>
          <w:tcPr>
            <w:tcW w:type="dxa" w:w="2571"/>
          </w:tcPr>
          <w:p>
            <w:pPr>
              <w:spacing w:before="20" w:after="20" w:line="240" w:lineRule="auto"/>
            </w:pPr>
            <w:r/>
            <w:r>
              <w:rPr>
                <w:rFonts w:ascii="Calibri" w:hAnsi="Calibri" w:cs="Calibri"/>
                <w:color w:val="1A1A1A"/>
                <w:sz w:val="17"/>
              </w:rPr>
              <w:t>Hệ thống sinh biên bản từ chối bất biến</w:t>
            </w:r>
          </w:p>
        </w:tc>
      </w:tr>
      <w:tr>
        <w:tc>
          <w:tcPr>
            <w:tcW w:type="dxa" w:w="700"/>
          </w:tcPr>
          <w:p>
            <w:pPr>
              <w:spacing w:before="20" w:after="20" w:line="240" w:lineRule="auto"/>
            </w:pPr>
            <w:r/>
            <w:r>
              <w:rPr>
                <w:rFonts w:ascii="Calibri" w:hAnsi="Calibri" w:cs="Calibri"/>
                <w:b/>
                <w:color w:val="1F4E79"/>
                <w:sz w:val="17"/>
              </w:rPr>
              <w:t>11</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Thông báo cho người bán kèm toàn văn lý do</w:t>
            </w:r>
          </w:p>
        </w:tc>
        <w:tc>
          <w:tcPr>
            <w:tcW w:type="dxa" w:w="2571"/>
          </w:tcPr>
          <w:p>
            <w:pPr>
              <w:spacing w:before="20" w:after="20" w:line="240" w:lineRule="auto"/>
            </w:pPr>
            <w:r/>
            <w:r>
              <w:rPr>
                <w:rFonts w:ascii="Calibri" w:hAnsi="Calibri" w:cs="Calibri"/>
                <w:color w:val="1A1A1A"/>
                <w:sz w:val="17"/>
              </w:rPr>
              <w:t>Tin chuyển sang trạng thái Bị từ chối</w:t>
            </w:r>
          </w:p>
        </w:tc>
      </w:tr>
      <w:tr>
        <w:tc>
          <w:tcPr>
            <w:tcW w:type="dxa" w:w="700"/>
          </w:tcPr>
          <w:p>
            <w:pPr>
              <w:spacing w:before="20" w:after="20" w:line="240" w:lineRule="auto"/>
            </w:pPr>
            <w:r/>
            <w:r>
              <w:rPr>
                <w:rFonts w:ascii="Calibri" w:hAnsi="Calibri" w:cs="Calibri"/>
                <w:b/>
                <w:color w:val="1F4E79"/>
                <w:sz w:val="17"/>
              </w:rPr>
              <w:t>12</w:t>
            </w:r>
          </w:p>
        </w:tc>
        <w:tc>
          <w:tcPr>
            <w:tcW w:type="dxa" w:w="1500"/>
          </w:tcPr>
          <w:p>
            <w:pPr>
              <w:spacing w:before="20" w:after="20" w:line="240" w:lineRule="auto"/>
            </w:pPr>
            <w:r/>
            <w:r>
              <w:rPr>
                <w:rFonts w:ascii="Calibri" w:hAnsi="Calibri" w:cs="Calibri"/>
                <w:color w:val="1A1A1A"/>
                <w:sz w:val="17"/>
              </w:rPr>
              <w:t>Người bán</w:t>
            </w:r>
          </w:p>
        </w:tc>
        <w:tc>
          <w:tcPr>
            <w:tcW w:type="dxa" w:w="4300"/>
          </w:tcPr>
          <w:p>
            <w:pPr>
              <w:spacing w:before="20" w:after="20" w:line="240" w:lineRule="auto"/>
            </w:pPr>
            <w:r/>
            <w:r>
              <w:rPr>
                <w:rFonts w:ascii="Calibri" w:hAnsi="Calibri" w:cs="Calibri"/>
                <w:color w:val="1A1A1A"/>
                <w:sz w:val="17"/>
              </w:rPr>
              <w:t>Sửa nội dung và nộp lại</w:t>
            </w:r>
          </w:p>
        </w:tc>
        <w:tc>
          <w:tcPr>
            <w:tcW w:type="dxa" w:w="2571"/>
          </w:tcPr>
          <w:p>
            <w:pPr>
              <w:spacing w:before="20" w:after="20" w:line="240" w:lineRule="auto"/>
            </w:pPr>
            <w:r/>
            <w:r>
              <w:rPr>
                <w:rFonts w:ascii="Calibri" w:hAnsi="Calibri" w:cs="Calibri"/>
                <w:color w:val="1A1A1A"/>
                <w:sz w:val="17"/>
              </w:rPr>
              <w:t>Quay lại bước 5 nếu số lần nộp lại chưa vượt ba; ngược lại tin chuyển sang Đóng</w:t>
            </w:r>
          </w:p>
        </w:tc>
      </w:tr>
    </w:tbl>
    <w:p>
      <w:pPr>
        <w:spacing w:before="0" w:after="80"/>
      </w:pPr>
    </w:p>
    <w:p>
      <w:pPr>
        <w:pStyle w:val="Heading2"/>
      </w:pPr>
      <w:r>
        <w:t>5.2. Luồng mua theo giá cố định</w:t>
      </w:r>
    </w:p>
    <w:tbl>
      <w:tblPr>
        <w:tblStyle w:val="LightList-Accent1"/>
        <w:tblW w:type="auto" w:w="0"/>
        <w:jc w:val="left"/>
        <w:tblLayout w:type="fixed"/>
        <w:tblLook w:firstColumn="1" w:firstRow="1" w:lastColumn="0" w:lastRow="0" w:noHBand="0" w:noVBand="1" w:val="04A0"/>
      </w:tblPr>
      <w:tblGrid>
        <w:gridCol w:w="700"/>
        <w:gridCol w:w="1500"/>
        <w:gridCol w:w="4300"/>
        <w:gridCol w:w="2571"/>
      </w:tblGrid>
      <w:tr>
        <w:trPr>
          <w:tblHeader w:val="true"/>
        </w:trPr>
        <w:tc>
          <w:tcPr>
            <w:tcW w:type="dxa" w:w="700"/>
          </w:tcPr>
          <w:p>
            <w:pPr>
              <w:spacing w:before="20" w:after="20" w:line="240" w:lineRule="auto"/>
            </w:pPr>
            <w:r/>
            <w:r>
              <w:rPr>
                <w:rFonts w:ascii="Calibri" w:hAnsi="Calibri" w:cs="Calibri"/>
                <w:b/>
                <w:sz w:val="17"/>
              </w:rPr>
              <w:t>Bước</w:t>
            </w:r>
          </w:p>
        </w:tc>
        <w:tc>
          <w:tcPr>
            <w:tcW w:type="dxa" w:w="1500"/>
          </w:tcPr>
          <w:p>
            <w:pPr>
              <w:spacing w:before="20" w:after="20" w:line="240" w:lineRule="auto"/>
            </w:pPr>
            <w:r/>
            <w:r>
              <w:rPr>
                <w:rFonts w:ascii="Calibri" w:hAnsi="Calibri" w:cs="Calibri"/>
                <w:b/>
                <w:sz w:val="17"/>
              </w:rPr>
              <w:t>Tác nhân</w:t>
            </w:r>
          </w:p>
        </w:tc>
        <w:tc>
          <w:tcPr>
            <w:tcW w:type="dxa" w:w="4300"/>
          </w:tcPr>
          <w:p>
            <w:pPr>
              <w:spacing w:before="20" w:after="20" w:line="240" w:lineRule="auto"/>
            </w:pPr>
            <w:r/>
            <w:r>
              <w:rPr>
                <w:rFonts w:ascii="Calibri" w:hAnsi="Calibri" w:cs="Calibri"/>
                <w:b/>
                <w:sz w:val="17"/>
              </w:rPr>
              <w:t>Hành động</w:t>
            </w:r>
          </w:p>
        </w:tc>
        <w:tc>
          <w:tcPr>
            <w:tcW w:type="dxa" w:w="2571"/>
          </w:tcPr>
          <w:p>
            <w:pPr>
              <w:spacing w:before="20" w:after="20" w:line="240" w:lineRule="auto"/>
            </w:pPr>
            <w:r/>
            <w:r>
              <w:rPr>
                <w:rFonts w:ascii="Calibri" w:hAnsi="Calibri" w:cs="Calibri"/>
                <w:b/>
                <w:sz w:val="17"/>
              </w:rPr>
              <w:t>Kết quả hoặc điều kiện chuyển tiếp</w:t>
            </w:r>
          </w:p>
        </w:tc>
      </w:tr>
      <w:tr>
        <w:tc>
          <w:tcPr>
            <w:tcW w:type="dxa" w:w="700"/>
          </w:tcPr>
          <w:p>
            <w:pPr>
              <w:spacing w:before="20" w:after="20" w:line="240" w:lineRule="auto"/>
            </w:pPr>
            <w:r/>
            <w:r>
              <w:rPr>
                <w:rFonts w:ascii="Calibri" w:hAnsi="Calibri" w:cs="Calibri"/>
                <w:b/>
                <w:color w:val="1F4E79"/>
                <w:sz w:val="17"/>
              </w:rPr>
              <w:t>1</w:t>
            </w:r>
          </w:p>
        </w:tc>
        <w:tc>
          <w:tcPr>
            <w:tcW w:type="dxa" w:w="1500"/>
          </w:tcPr>
          <w:p>
            <w:pPr>
              <w:spacing w:before="20" w:after="20" w:line="240" w:lineRule="auto"/>
            </w:pPr>
            <w:r/>
            <w:r>
              <w:rPr>
                <w:rFonts w:ascii="Calibri" w:hAnsi="Calibri" w:cs="Calibri"/>
                <w:color w:val="1A1A1A"/>
                <w:sz w:val="17"/>
              </w:rPr>
              <w:t>Người mua</w:t>
            </w:r>
          </w:p>
        </w:tc>
        <w:tc>
          <w:tcPr>
            <w:tcW w:type="dxa" w:w="4300"/>
          </w:tcPr>
          <w:p>
            <w:pPr>
              <w:spacing w:before="20" w:after="20" w:line="240" w:lineRule="auto"/>
            </w:pPr>
            <w:r/>
            <w:r>
              <w:rPr>
                <w:rFonts w:ascii="Calibri" w:hAnsi="Calibri" w:cs="Calibri"/>
                <w:color w:val="1A1A1A"/>
                <w:sz w:val="17"/>
              </w:rPr>
              <w:t>Duyệt hoặc tìm kiếm, mở trang chi tiết tin đăng</w:t>
            </w:r>
          </w:p>
        </w:tc>
        <w:tc>
          <w:tcPr>
            <w:tcW w:type="dxa" w:w="2571"/>
          </w:tcPr>
          <w:p>
            <w:pPr>
              <w:spacing w:before="20" w:after="20" w:line="240" w:lineRule="auto"/>
            </w:pPr>
            <w:r/>
            <w:r>
              <w:rPr>
                <w:rFonts w:ascii="Calibri" w:hAnsi="Calibri" w:cs="Calibri"/>
                <w:color w:val="1A1A1A"/>
                <w:sz w:val="17"/>
              </w:rPr>
              <w:t>Hệ thống hiển thị giá, tình trạng và biên bản kiểm định</w:t>
            </w:r>
          </w:p>
        </w:tc>
      </w:tr>
      <w:tr>
        <w:tc>
          <w:tcPr>
            <w:tcW w:type="dxa" w:w="700"/>
          </w:tcPr>
          <w:p>
            <w:pPr>
              <w:spacing w:before="20" w:after="20" w:line="240" w:lineRule="auto"/>
            </w:pPr>
            <w:r/>
            <w:r>
              <w:rPr>
                <w:rFonts w:ascii="Calibri" w:hAnsi="Calibri" w:cs="Calibri"/>
                <w:b/>
                <w:color w:val="1F4E79"/>
                <w:sz w:val="17"/>
              </w:rPr>
              <w:t>2</w:t>
            </w:r>
          </w:p>
        </w:tc>
        <w:tc>
          <w:tcPr>
            <w:tcW w:type="dxa" w:w="1500"/>
          </w:tcPr>
          <w:p>
            <w:pPr>
              <w:spacing w:before="20" w:after="20" w:line="240" w:lineRule="auto"/>
            </w:pPr>
            <w:r/>
            <w:r>
              <w:rPr>
                <w:rFonts w:ascii="Calibri" w:hAnsi="Calibri" w:cs="Calibri"/>
                <w:color w:val="1A1A1A"/>
                <w:sz w:val="17"/>
              </w:rPr>
              <w:t>Người mua</w:t>
            </w:r>
          </w:p>
        </w:tc>
        <w:tc>
          <w:tcPr>
            <w:tcW w:type="dxa" w:w="4300"/>
          </w:tcPr>
          <w:p>
            <w:pPr>
              <w:spacing w:before="20" w:after="20" w:line="240" w:lineRule="auto"/>
            </w:pPr>
            <w:r/>
            <w:r>
              <w:rPr>
                <w:rFonts w:ascii="Calibri" w:hAnsi="Calibri" w:cs="Calibri"/>
                <w:color w:val="1A1A1A"/>
                <w:sz w:val="17"/>
              </w:rPr>
              <w:t>Thêm vào giỏ hàng</w:t>
            </w:r>
          </w:p>
        </w:tc>
        <w:tc>
          <w:tcPr>
            <w:tcW w:type="dxa" w:w="2571"/>
          </w:tcPr>
          <w:p>
            <w:pPr>
              <w:spacing w:before="20" w:after="20" w:line="240" w:lineRule="auto"/>
            </w:pPr>
            <w:r/>
            <w:r>
              <w:rPr>
                <w:rFonts w:ascii="Calibri" w:hAnsi="Calibri" w:cs="Calibri"/>
                <w:color w:val="1A1A1A"/>
                <w:sz w:val="17"/>
              </w:rPr>
              <w:t>Mục được nhóm theo người bán trong giỏ</w:t>
            </w:r>
          </w:p>
        </w:tc>
      </w:tr>
      <w:tr>
        <w:tc>
          <w:tcPr>
            <w:tcW w:type="dxa" w:w="700"/>
          </w:tcPr>
          <w:p>
            <w:pPr>
              <w:spacing w:before="20" w:after="20" w:line="240" w:lineRule="auto"/>
            </w:pPr>
            <w:r/>
            <w:r>
              <w:rPr>
                <w:rFonts w:ascii="Calibri" w:hAnsi="Calibri" w:cs="Calibri"/>
                <w:b/>
                <w:color w:val="1F4E79"/>
                <w:sz w:val="17"/>
              </w:rPr>
              <w:t>3</w:t>
            </w:r>
          </w:p>
        </w:tc>
        <w:tc>
          <w:tcPr>
            <w:tcW w:type="dxa" w:w="1500"/>
          </w:tcPr>
          <w:p>
            <w:pPr>
              <w:spacing w:before="20" w:after="20" w:line="240" w:lineRule="auto"/>
            </w:pPr>
            <w:r/>
            <w:r>
              <w:rPr>
                <w:rFonts w:ascii="Calibri" w:hAnsi="Calibri" w:cs="Calibri"/>
                <w:color w:val="1A1A1A"/>
                <w:sz w:val="17"/>
              </w:rPr>
              <w:t>Người mua</w:t>
            </w:r>
          </w:p>
        </w:tc>
        <w:tc>
          <w:tcPr>
            <w:tcW w:type="dxa" w:w="4300"/>
          </w:tcPr>
          <w:p>
            <w:pPr>
              <w:spacing w:before="20" w:after="20" w:line="240" w:lineRule="auto"/>
            </w:pPr>
            <w:r/>
            <w:r>
              <w:rPr>
                <w:rFonts w:ascii="Calibri" w:hAnsi="Calibri" w:cs="Calibri"/>
                <w:color w:val="1A1A1A"/>
                <w:sz w:val="17"/>
              </w:rPr>
              <w:t>Mở giỏ và chọn Đặt hàng</w:t>
            </w:r>
          </w:p>
        </w:tc>
        <w:tc>
          <w:tcPr>
            <w:tcW w:type="dxa" w:w="2571"/>
          </w:tcPr>
          <w:p>
            <w:pPr>
              <w:spacing w:before="20" w:after="20" w:line="240" w:lineRule="auto"/>
            </w:pPr>
            <w:r/>
            <w:r>
              <w:rPr>
                <w:rFonts w:ascii="Calibri" w:hAnsi="Calibri" w:cs="Calibri"/>
                <w:color w:val="1A1A1A"/>
                <w:sz w:val="17"/>
              </w:rPr>
              <w:t>Hệ thống kiểm tra lại tồn kho và trạng thái từng mục</w:t>
            </w:r>
          </w:p>
        </w:tc>
      </w:tr>
      <w:tr>
        <w:tc>
          <w:tcPr>
            <w:tcW w:type="dxa" w:w="700"/>
          </w:tcPr>
          <w:p>
            <w:pPr>
              <w:spacing w:before="20" w:after="20" w:line="240" w:lineRule="auto"/>
            </w:pPr>
            <w:r/>
            <w:r>
              <w:rPr>
                <w:rFonts w:ascii="Calibri" w:hAnsi="Calibri" w:cs="Calibri"/>
                <w:b/>
                <w:color w:val="1F4E79"/>
                <w:sz w:val="17"/>
              </w:rPr>
              <w:t>4</w:t>
            </w:r>
          </w:p>
        </w:tc>
        <w:tc>
          <w:tcPr>
            <w:tcW w:type="dxa" w:w="1500"/>
          </w:tcPr>
          <w:p>
            <w:pPr>
              <w:spacing w:before="20" w:after="20" w:line="240" w:lineRule="auto"/>
            </w:pPr>
            <w:r/>
            <w:r>
              <w:rPr>
                <w:rFonts w:ascii="Calibri" w:hAnsi="Calibri" w:cs="Calibri"/>
                <w:color w:val="1A1A1A"/>
                <w:sz w:val="17"/>
              </w:rPr>
              <w:t>Người mua</w:t>
            </w:r>
          </w:p>
        </w:tc>
        <w:tc>
          <w:tcPr>
            <w:tcW w:type="dxa" w:w="4300"/>
          </w:tcPr>
          <w:p>
            <w:pPr>
              <w:spacing w:before="20" w:after="20" w:line="240" w:lineRule="auto"/>
            </w:pPr>
            <w:r/>
            <w:r>
              <w:rPr>
                <w:rFonts w:ascii="Calibri" w:hAnsi="Calibri" w:cs="Calibri"/>
                <w:color w:val="1A1A1A"/>
                <w:sz w:val="17"/>
              </w:rPr>
              <w:t>Chọn địa chỉ nhận, đơn vị vận chuyển và phương thức thanh toán</w:t>
            </w:r>
          </w:p>
        </w:tc>
        <w:tc>
          <w:tcPr>
            <w:tcW w:type="dxa" w:w="2571"/>
          </w:tcPr>
          <w:p>
            <w:pPr>
              <w:spacing w:before="20" w:after="20" w:line="240" w:lineRule="auto"/>
            </w:pPr>
            <w:r/>
            <w:r>
              <w:rPr>
                <w:rFonts w:ascii="Calibri" w:hAnsi="Calibri" w:cs="Calibri"/>
                <w:color w:val="1A1A1A"/>
                <w:sz w:val="17"/>
              </w:rPr>
              <w:t>Hệ thống tính tổng tiền và giữ chỗ tồn kho trong mười lăm phút</w:t>
            </w:r>
          </w:p>
        </w:tc>
      </w:tr>
      <w:tr>
        <w:tc>
          <w:tcPr>
            <w:tcW w:type="dxa" w:w="700"/>
          </w:tcPr>
          <w:p>
            <w:pPr>
              <w:spacing w:before="20" w:after="20" w:line="240" w:lineRule="auto"/>
            </w:pPr>
            <w:r/>
            <w:r>
              <w:rPr>
                <w:rFonts w:ascii="Calibri" w:hAnsi="Calibri" w:cs="Calibri"/>
                <w:b/>
                <w:color w:val="1F4E79"/>
                <w:sz w:val="17"/>
              </w:rPr>
              <w:t>5</w:t>
            </w:r>
          </w:p>
        </w:tc>
        <w:tc>
          <w:tcPr>
            <w:tcW w:type="dxa" w:w="1500"/>
          </w:tcPr>
          <w:p>
            <w:pPr>
              <w:spacing w:before="20" w:after="20" w:line="240" w:lineRule="auto"/>
            </w:pPr>
            <w:r/>
            <w:r>
              <w:rPr>
                <w:rFonts w:ascii="Calibri" w:hAnsi="Calibri" w:cs="Calibri"/>
                <w:color w:val="1A1A1A"/>
                <w:sz w:val="17"/>
              </w:rPr>
              <w:t>Người mua</w:t>
            </w:r>
          </w:p>
        </w:tc>
        <w:tc>
          <w:tcPr>
            <w:tcW w:type="dxa" w:w="4300"/>
          </w:tcPr>
          <w:p>
            <w:pPr>
              <w:spacing w:before="20" w:after="20" w:line="240" w:lineRule="auto"/>
            </w:pPr>
            <w:r/>
            <w:r>
              <w:rPr>
                <w:rFonts w:ascii="Calibri" w:hAnsi="Calibri" w:cs="Calibri"/>
                <w:color w:val="1A1A1A"/>
                <w:sz w:val="17"/>
              </w:rPr>
              <w:t>Thực hiện thanh toán tại cổng thanh toán</w:t>
            </w:r>
          </w:p>
        </w:tc>
        <w:tc>
          <w:tcPr>
            <w:tcW w:type="dxa" w:w="2571"/>
          </w:tcPr>
          <w:p>
            <w:pPr>
              <w:spacing w:before="20" w:after="20" w:line="240" w:lineRule="auto"/>
            </w:pPr>
            <w:r/>
            <w:r>
              <w:rPr>
                <w:rFonts w:ascii="Calibri" w:hAnsi="Calibri" w:cs="Calibri"/>
                <w:color w:val="1A1A1A"/>
                <w:sz w:val="17"/>
              </w:rPr>
              <w:t>Rẽ nhánh sang bước 6 nếu thành công, bước 7 nếu thất bại</w:t>
            </w:r>
          </w:p>
        </w:tc>
      </w:tr>
      <w:tr>
        <w:tc>
          <w:tcPr>
            <w:tcW w:type="dxa" w:w="700"/>
          </w:tcPr>
          <w:p>
            <w:pPr>
              <w:spacing w:before="20" w:after="20" w:line="240" w:lineRule="auto"/>
            </w:pPr>
            <w:r/>
            <w:r>
              <w:rPr>
                <w:rFonts w:ascii="Calibri" w:hAnsi="Calibri" w:cs="Calibri"/>
                <w:b/>
                <w:color w:val="1F4E79"/>
                <w:sz w:val="17"/>
              </w:rPr>
              <w:t>6</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Ghi nhận thanh toán, tạm giữ tiền, tạo đơn hàng</w:t>
            </w:r>
          </w:p>
        </w:tc>
        <w:tc>
          <w:tcPr>
            <w:tcW w:type="dxa" w:w="2571"/>
          </w:tcPr>
          <w:p>
            <w:pPr>
              <w:spacing w:before="20" w:after="20" w:line="240" w:lineRule="auto"/>
            </w:pPr>
            <w:r/>
            <w:r>
              <w:rPr>
                <w:rFonts w:ascii="Calibri" w:hAnsi="Calibri" w:cs="Calibri"/>
                <w:color w:val="1A1A1A"/>
                <w:sz w:val="17"/>
              </w:rPr>
              <w:t>Chuyển sang luồng giao nhận tại mục 5.4</w:t>
            </w:r>
          </w:p>
        </w:tc>
      </w:tr>
      <w:tr>
        <w:tc>
          <w:tcPr>
            <w:tcW w:type="dxa" w:w="700"/>
          </w:tcPr>
          <w:p>
            <w:pPr>
              <w:spacing w:before="20" w:after="20" w:line="240" w:lineRule="auto"/>
            </w:pPr>
            <w:r/>
            <w:r>
              <w:rPr>
                <w:rFonts w:ascii="Calibri" w:hAnsi="Calibri" w:cs="Calibri"/>
                <w:b/>
                <w:color w:val="1F4E79"/>
                <w:sz w:val="17"/>
              </w:rPr>
              <w:t>7</w:t>
            </w:r>
          </w:p>
        </w:tc>
        <w:tc>
          <w:tcPr>
            <w:tcW w:type="dxa" w:w="1500"/>
          </w:tcPr>
          <w:p>
            <w:pPr>
              <w:spacing w:before="20" w:after="20" w:line="240" w:lineRule="auto"/>
            </w:pPr>
            <w:r/>
            <w:r>
              <w:rPr>
                <w:rFonts w:ascii="Calibri" w:hAnsi="Calibri" w:cs="Calibri"/>
                <w:color w:val="1A1A1A"/>
                <w:sz w:val="17"/>
              </w:rPr>
              <w:t>Người mua</w:t>
            </w:r>
          </w:p>
        </w:tc>
        <w:tc>
          <w:tcPr>
            <w:tcW w:type="dxa" w:w="4300"/>
          </w:tcPr>
          <w:p>
            <w:pPr>
              <w:spacing w:before="20" w:after="20" w:line="240" w:lineRule="auto"/>
            </w:pPr>
            <w:r/>
            <w:r>
              <w:rPr>
                <w:rFonts w:ascii="Calibri" w:hAnsi="Calibri" w:cs="Calibri"/>
                <w:color w:val="1A1A1A"/>
                <w:sz w:val="17"/>
              </w:rPr>
              <w:t>Thử lại thanh toán, có thể đổi phương thức</w:t>
            </w:r>
          </w:p>
        </w:tc>
        <w:tc>
          <w:tcPr>
            <w:tcW w:type="dxa" w:w="2571"/>
          </w:tcPr>
          <w:p>
            <w:pPr>
              <w:spacing w:before="20" w:after="20" w:line="240" w:lineRule="auto"/>
            </w:pPr>
            <w:r/>
            <w:r>
              <w:rPr>
                <w:rFonts w:ascii="Calibri" w:hAnsi="Calibri" w:cs="Calibri"/>
                <w:color w:val="1A1A1A"/>
                <w:sz w:val="17"/>
              </w:rPr>
              <w:t>Quay lại bước 5 nếu chưa quá ba lần và còn thời hạn giữ chỗ</w:t>
            </w:r>
          </w:p>
        </w:tc>
      </w:tr>
      <w:tr>
        <w:tc>
          <w:tcPr>
            <w:tcW w:type="dxa" w:w="700"/>
          </w:tcPr>
          <w:p>
            <w:pPr>
              <w:spacing w:before="20" w:after="20" w:line="240" w:lineRule="auto"/>
            </w:pPr>
            <w:r/>
            <w:r>
              <w:rPr>
                <w:rFonts w:ascii="Calibri" w:hAnsi="Calibri" w:cs="Calibri"/>
                <w:b/>
                <w:color w:val="1F4E79"/>
                <w:sz w:val="17"/>
              </w:rPr>
              <w:t>8</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Hủy đơn khi hết thời hạn hoặc vượt số lần thử lại</w:t>
            </w:r>
          </w:p>
        </w:tc>
        <w:tc>
          <w:tcPr>
            <w:tcW w:type="dxa" w:w="2571"/>
          </w:tcPr>
          <w:p>
            <w:pPr>
              <w:spacing w:before="20" w:after="20" w:line="240" w:lineRule="auto"/>
            </w:pPr>
            <w:r/>
            <w:r>
              <w:rPr>
                <w:rFonts w:ascii="Calibri" w:hAnsi="Calibri" w:cs="Calibri"/>
                <w:color w:val="1A1A1A"/>
                <w:sz w:val="17"/>
              </w:rPr>
              <w:t>Tồn kho được hoàn trả, hai bên nhận thông báo; kết thúc luồng</w:t>
            </w:r>
          </w:p>
        </w:tc>
      </w:tr>
    </w:tbl>
    <w:p>
      <w:pPr>
        <w:spacing w:before="0" w:after="80"/>
      </w:pPr>
    </w:p>
    <w:p>
      <w:pPr>
        <w:pStyle w:val="Heading2"/>
      </w:pPr>
      <w:r>
        <w:t>5.3. Luồng đấu giá</w:t>
      </w:r>
    </w:p>
    <w:tbl>
      <w:tblPr>
        <w:tblStyle w:val="LightList-Accent1"/>
        <w:tblW w:type="auto" w:w="0"/>
        <w:jc w:val="left"/>
        <w:tblLayout w:type="fixed"/>
        <w:tblLook w:firstColumn="1" w:firstRow="1" w:lastColumn="0" w:lastRow="0" w:noHBand="0" w:noVBand="1" w:val="04A0"/>
      </w:tblPr>
      <w:tblGrid>
        <w:gridCol w:w="700"/>
        <w:gridCol w:w="1500"/>
        <w:gridCol w:w="4300"/>
        <w:gridCol w:w="2571"/>
      </w:tblGrid>
      <w:tr>
        <w:trPr>
          <w:tblHeader w:val="true"/>
        </w:trPr>
        <w:tc>
          <w:tcPr>
            <w:tcW w:type="dxa" w:w="700"/>
          </w:tcPr>
          <w:p>
            <w:pPr>
              <w:spacing w:before="20" w:after="20" w:line="240" w:lineRule="auto"/>
            </w:pPr>
            <w:r/>
            <w:r>
              <w:rPr>
                <w:rFonts w:ascii="Calibri" w:hAnsi="Calibri" w:cs="Calibri"/>
                <w:b/>
                <w:sz w:val="17"/>
              </w:rPr>
              <w:t>Bước</w:t>
            </w:r>
          </w:p>
        </w:tc>
        <w:tc>
          <w:tcPr>
            <w:tcW w:type="dxa" w:w="1500"/>
          </w:tcPr>
          <w:p>
            <w:pPr>
              <w:spacing w:before="20" w:after="20" w:line="240" w:lineRule="auto"/>
            </w:pPr>
            <w:r/>
            <w:r>
              <w:rPr>
                <w:rFonts w:ascii="Calibri" w:hAnsi="Calibri" w:cs="Calibri"/>
                <w:b/>
                <w:sz w:val="17"/>
              </w:rPr>
              <w:t>Tác nhân</w:t>
            </w:r>
          </w:p>
        </w:tc>
        <w:tc>
          <w:tcPr>
            <w:tcW w:type="dxa" w:w="4300"/>
          </w:tcPr>
          <w:p>
            <w:pPr>
              <w:spacing w:before="20" w:after="20" w:line="240" w:lineRule="auto"/>
            </w:pPr>
            <w:r/>
            <w:r>
              <w:rPr>
                <w:rFonts w:ascii="Calibri" w:hAnsi="Calibri" w:cs="Calibri"/>
                <w:b/>
                <w:sz w:val="17"/>
              </w:rPr>
              <w:t>Hành động</w:t>
            </w:r>
          </w:p>
        </w:tc>
        <w:tc>
          <w:tcPr>
            <w:tcW w:type="dxa" w:w="2571"/>
          </w:tcPr>
          <w:p>
            <w:pPr>
              <w:spacing w:before="20" w:after="20" w:line="240" w:lineRule="auto"/>
            </w:pPr>
            <w:r/>
            <w:r>
              <w:rPr>
                <w:rFonts w:ascii="Calibri" w:hAnsi="Calibri" w:cs="Calibri"/>
                <w:b/>
                <w:sz w:val="17"/>
              </w:rPr>
              <w:t>Kết quả hoặc điều kiện chuyển tiếp</w:t>
            </w:r>
          </w:p>
        </w:tc>
      </w:tr>
      <w:tr>
        <w:tc>
          <w:tcPr>
            <w:tcW w:type="dxa" w:w="700"/>
          </w:tcPr>
          <w:p>
            <w:pPr>
              <w:spacing w:before="20" w:after="20" w:line="240" w:lineRule="auto"/>
            </w:pPr>
            <w:r/>
            <w:r>
              <w:rPr>
                <w:rFonts w:ascii="Calibri" w:hAnsi="Calibri" w:cs="Calibri"/>
                <w:b/>
                <w:color w:val="1F4E79"/>
                <w:sz w:val="17"/>
              </w:rPr>
              <w:t>1</w:t>
            </w:r>
          </w:p>
        </w:tc>
        <w:tc>
          <w:tcPr>
            <w:tcW w:type="dxa" w:w="1500"/>
          </w:tcPr>
          <w:p>
            <w:pPr>
              <w:spacing w:before="20" w:after="20" w:line="240" w:lineRule="auto"/>
            </w:pPr>
            <w:r/>
            <w:r>
              <w:rPr>
                <w:rFonts w:ascii="Calibri" w:hAnsi="Calibri" w:cs="Calibri"/>
                <w:color w:val="1A1A1A"/>
                <w:sz w:val="17"/>
              </w:rPr>
              <w:t>Người mua</w:t>
            </w:r>
          </w:p>
        </w:tc>
        <w:tc>
          <w:tcPr>
            <w:tcW w:type="dxa" w:w="4300"/>
          </w:tcPr>
          <w:p>
            <w:pPr>
              <w:spacing w:before="20" w:after="20" w:line="240" w:lineRule="auto"/>
            </w:pPr>
            <w:r/>
            <w:r>
              <w:rPr>
                <w:rFonts w:ascii="Calibri" w:hAnsi="Calibri" w:cs="Calibri"/>
                <w:color w:val="1A1A1A"/>
                <w:sz w:val="17"/>
              </w:rPr>
              <w:t>Mở chi tiết phiên đấu giá</w:t>
            </w:r>
          </w:p>
        </w:tc>
        <w:tc>
          <w:tcPr>
            <w:tcW w:type="dxa" w:w="2571"/>
          </w:tcPr>
          <w:p>
            <w:pPr>
              <w:spacing w:before="20" w:after="20" w:line="240" w:lineRule="auto"/>
            </w:pPr>
            <w:r/>
            <w:r>
              <w:rPr>
                <w:rFonts w:ascii="Calibri" w:hAnsi="Calibri" w:cs="Calibri"/>
                <w:color w:val="1A1A1A"/>
                <w:sz w:val="17"/>
              </w:rPr>
              <w:t>Hệ thống hiển thị giá hiện tại, bước giá và đồng hồ đếm ngược</w:t>
            </w:r>
          </w:p>
        </w:tc>
      </w:tr>
      <w:tr>
        <w:tc>
          <w:tcPr>
            <w:tcW w:type="dxa" w:w="700"/>
          </w:tcPr>
          <w:p>
            <w:pPr>
              <w:spacing w:before="20" w:after="20" w:line="240" w:lineRule="auto"/>
            </w:pPr>
            <w:r/>
            <w:r>
              <w:rPr>
                <w:rFonts w:ascii="Calibri" w:hAnsi="Calibri" w:cs="Calibri"/>
                <w:b/>
                <w:color w:val="1F4E79"/>
                <w:sz w:val="17"/>
              </w:rPr>
              <w:t>2</w:t>
            </w:r>
          </w:p>
        </w:tc>
        <w:tc>
          <w:tcPr>
            <w:tcW w:type="dxa" w:w="1500"/>
          </w:tcPr>
          <w:p>
            <w:pPr>
              <w:spacing w:before="20" w:after="20" w:line="240" w:lineRule="auto"/>
            </w:pPr>
            <w:r/>
            <w:r>
              <w:rPr>
                <w:rFonts w:ascii="Calibri" w:hAnsi="Calibri" w:cs="Calibri"/>
                <w:color w:val="1A1A1A"/>
                <w:sz w:val="17"/>
              </w:rPr>
              <w:t>Người mua</w:t>
            </w:r>
          </w:p>
        </w:tc>
        <w:tc>
          <w:tcPr>
            <w:tcW w:type="dxa" w:w="4300"/>
          </w:tcPr>
          <w:p>
            <w:pPr>
              <w:spacing w:before="20" w:after="20" w:line="240" w:lineRule="auto"/>
            </w:pPr>
            <w:r/>
            <w:r>
              <w:rPr>
                <w:rFonts w:ascii="Calibri" w:hAnsi="Calibri" w:cs="Calibri"/>
                <w:color w:val="1A1A1A"/>
                <w:sz w:val="17"/>
              </w:rPr>
              <w:t>Đặt giá và xác nhận cam kết mua</w:t>
            </w:r>
          </w:p>
        </w:tc>
        <w:tc>
          <w:tcPr>
            <w:tcW w:type="dxa" w:w="2571"/>
          </w:tcPr>
          <w:p>
            <w:pPr>
              <w:spacing w:before="20" w:after="20" w:line="240" w:lineRule="auto"/>
            </w:pPr>
            <w:r/>
            <w:r>
              <w:rPr>
                <w:rFonts w:ascii="Calibri" w:hAnsi="Calibri" w:cs="Calibri"/>
                <w:color w:val="1A1A1A"/>
                <w:sz w:val="17"/>
              </w:rPr>
              <w:t>Hệ thống kiểm tra bước giá tối thiểu và quy tắc xung đột lợi ích</w:t>
            </w:r>
          </w:p>
        </w:tc>
      </w:tr>
      <w:tr>
        <w:tc>
          <w:tcPr>
            <w:tcW w:type="dxa" w:w="700"/>
          </w:tcPr>
          <w:p>
            <w:pPr>
              <w:spacing w:before="20" w:after="20" w:line="240" w:lineRule="auto"/>
            </w:pPr>
            <w:r/>
            <w:r>
              <w:rPr>
                <w:rFonts w:ascii="Calibri" w:hAnsi="Calibri" w:cs="Calibri"/>
                <w:b/>
                <w:color w:val="1F4E79"/>
                <w:sz w:val="17"/>
              </w:rPr>
              <w:t>3</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Ghi nhận lượt trả giá, tạm giữ ký quỹ tham gia nếu thuộc diện áp dụng</w:t>
            </w:r>
          </w:p>
        </w:tc>
        <w:tc>
          <w:tcPr>
            <w:tcW w:type="dxa" w:w="2571"/>
          </w:tcPr>
          <w:p>
            <w:pPr>
              <w:spacing w:before="20" w:after="20" w:line="240" w:lineRule="auto"/>
            </w:pPr>
            <w:r/>
            <w:r>
              <w:rPr>
                <w:rFonts w:ascii="Calibri" w:hAnsi="Calibri" w:cs="Calibri"/>
                <w:color w:val="1A1A1A"/>
                <w:sz w:val="17"/>
              </w:rPr>
              <w:t>Cập nhật giá cao nhất tới mọi người đang theo dõi trong vòng hai giây</w:t>
            </w:r>
          </w:p>
        </w:tc>
      </w:tr>
      <w:tr>
        <w:tc>
          <w:tcPr>
            <w:tcW w:type="dxa" w:w="700"/>
          </w:tcPr>
          <w:p>
            <w:pPr>
              <w:spacing w:before="20" w:after="20" w:line="240" w:lineRule="auto"/>
            </w:pPr>
            <w:r/>
            <w:r>
              <w:rPr>
                <w:rFonts w:ascii="Calibri" w:hAnsi="Calibri" w:cs="Calibri"/>
                <w:b/>
                <w:color w:val="1F4E79"/>
                <w:sz w:val="17"/>
              </w:rPr>
              <w:t>4</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Thông báo cho người vừa bị vượt giá</w:t>
            </w:r>
          </w:p>
        </w:tc>
        <w:tc>
          <w:tcPr>
            <w:tcW w:type="dxa" w:w="2571"/>
          </w:tcPr>
          <w:p>
            <w:pPr>
              <w:spacing w:before="20" w:after="20" w:line="240" w:lineRule="auto"/>
            </w:pPr>
            <w:r/>
            <w:r>
              <w:rPr>
                <w:rFonts w:ascii="Calibri" w:hAnsi="Calibri" w:cs="Calibri"/>
                <w:color w:val="1A1A1A"/>
                <w:sz w:val="17"/>
              </w:rPr>
              <w:t>Người đó có thể quay lại bước 2</w:t>
            </w:r>
          </w:p>
        </w:tc>
      </w:tr>
      <w:tr>
        <w:tc>
          <w:tcPr>
            <w:tcW w:type="dxa" w:w="700"/>
          </w:tcPr>
          <w:p>
            <w:pPr>
              <w:spacing w:before="20" w:after="20" w:line="240" w:lineRule="auto"/>
            </w:pPr>
            <w:r/>
            <w:r>
              <w:rPr>
                <w:rFonts w:ascii="Calibri" w:hAnsi="Calibri" w:cs="Calibri"/>
                <w:b/>
                <w:color w:val="1F4E79"/>
                <w:sz w:val="17"/>
              </w:rPr>
              <w:t>5</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Gia hạn phiên thêm hai phút nếu có lượt trả giá trong hai phút cuối</w:t>
            </w:r>
          </w:p>
        </w:tc>
        <w:tc>
          <w:tcPr>
            <w:tcW w:type="dxa" w:w="2571"/>
          </w:tcPr>
          <w:p>
            <w:pPr>
              <w:spacing w:before="20" w:after="20" w:line="240" w:lineRule="auto"/>
            </w:pPr>
            <w:r/>
            <w:r>
              <w:rPr>
                <w:rFonts w:ascii="Calibri" w:hAnsi="Calibri" w:cs="Calibri"/>
                <w:color w:val="1A1A1A"/>
                <w:sz w:val="17"/>
              </w:rPr>
              <w:t>Tối đa mười lần gia hạn</w:t>
            </w:r>
          </w:p>
        </w:tc>
      </w:tr>
      <w:tr>
        <w:tc>
          <w:tcPr>
            <w:tcW w:type="dxa" w:w="700"/>
          </w:tcPr>
          <w:p>
            <w:pPr>
              <w:spacing w:before="20" w:after="20" w:line="240" w:lineRule="auto"/>
            </w:pPr>
            <w:r/>
            <w:r>
              <w:rPr>
                <w:rFonts w:ascii="Calibri" w:hAnsi="Calibri" w:cs="Calibri"/>
                <w:b/>
                <w:color w:val="1F4E79"/>
                <w:sz w:val="17"/>
              </w:rPr>
              <w:t>6</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Đóng phiên khi hết giờ và xác định người thắng</w:t>
            </w:r>
          </w:p>
        </w:tc>
        <w:tc>
          <w:tcPr>
            <w:tcW w:type="dxa" w:w="2571"/>
          </w:tcPr>
          <w:p>
            <w:pPr>
              <w:spacing w:before="20" w:after="20" w:line="240" w:lineRule="auto"/>
            </w:pPr>
            <w:r/>
            <w:r>
              <w:rPr>
                <w:rFonts w:ascii="Calibri" w:hAnsi="Calibri" w:cs="Calibri"/>
                <w:color w:val="1A1A1A"/>
                <w:sz w:val="17"/>
              </w:rPr>
              <w:t>Rẽ nhánh sang bước 7 nếu có người thắng, bước 10 nếu không</w:t>
            </w:r>
          </w:p>
        </w:tc>
      </w:tr>
      <w:tr>
        <w:tc>
          <w:tcPr>
            <w:tcW w:type="dxa" w:w="700"/>
          </w:tcPr>
          <w:p>
            <w:pPr>
              <w:spacing w:before="20" w:after="20" w:line="240" w:lineRule="auto"/>
            </w:pPr>
            <w:r/>
            <w:r>
              <w:rPr>
                <w:rFonts w:ascii="Calibri" w:hAnsi="Calibri" w:cs="Calibri"/>
                <w:b/>
                <w:color w:val="1F4E79"/>
                <w:sz w:val="17"/>
              </w:rPr>
              <w:t>7</w:t>
            </w:r>
          </w:p>
        </w:tc>
        <w:tc>
          <w:tcPr>
            <w:tcW w:type="dxa" w:w="1500"/>
          </w:tcPr>
          <w:p>
            <w:pPr>
              <w:spacing w:before="20" w:after="20" w:line="240" w:lineRule="auto"/>
            </w:pPr>
            <w:r/>
            <w:r>
              <w:rPr>
                <w:rFonts w:ascii="Calibri" w:hAnsi="Calibri" w:cs="Calibri"/>
                <w:color w:val="1A1A1A"/>
                <w:sz w:val="17"/>
              </w:rPr>
              <w:t>Người thắng</w:t>
            </w:r>
          </w:p>
        </w:tc>
        <w:tc>
          <w:tcPr>
            <w:tcW w:type="dxa" w:w="4300"/>
          </w:tcPr>
          <w:p>
            <w:pPr>
              <w:spacing w:before="20" w:after="20" w:line="240" w:lineRule="auto"/>
            </w:pPr>
            <w:r/>
            <w:r>
              <w:rPr>
                <w:rFonts w:ascii="Calibri" w:hAnsi="Calibri" w:cs="Calibri"/>
                <w:color w:val="1A1A1A"/>
                <w:sz w:val="17"/>
              </w:rPr>
              <w:t>Thanh toán trong thời hạn bốn mươi tám giờ</w:t>
            </w:r>
          </w:p>
        </w:tc>
        <w:tc>
          <w:tcPr>
            <w:tcW w:type="dxa" w:w="2571"/>
          </w:tcPr>
          <w:p>
            <w:pPr>
              <w:spacing w:before="20" w:after="20" w:line="240" w:lineRule="auto"/>
            </w:pPr>
            <w:r/>
            <w:r>
              <w:rPr>
                <w:rFonts w:ascii="Calibri" w:hAnsi="Calibri" w:cs="Calibri"/>
                <w:color w:val="1A1A1A"/>
                <w:sz w:val="17"/>
              </w:rPr>
              <w:t>Rẽ nhánh sang bước 8 nếu thành công, bước 9 nếu quá hạn hoặc thất bại</w:t>
            </w:r>
          </w:p>
        </w:tc>
      </w:tr>
      <w:tr>
        <w:tc>
          <w:tcPr>
            <w:tcW w:type="dxa" w:w="700"/>
          </w:tcPr>
          <w:p>
            <w:pPr>
              <w:spacing w:before="20" w:after="20" w:line="240" w:lineRule="auto"/>
            </w:pPr>
            <w:r/>
            <w:r>
              <w:rPr>
                <w:rFonts w:ascii="Calibri" w:hAnsi="Calibri" w:cs="Calibri"/>
                <w:b/>
                <w:color w:val="1F4E79"/>
                <w:sz w:val="17"/>
              </w:rPr>
              <w:t>8</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Tạo đơn hàng và hoàn ký quỹ cho những người không thắng</w:t>
            </w:r>
          </w:p>
        </w:tc>
        <w:tc>
          <w:tcPr>
            <w:tcW w:type="dxa" w:w="2571"/>
          </w:tcPr>
          <w:p>
            <w:pPr>
              <w:spacing w:before="20" w:after="20" w:line="240" w:lineRule="auto"/>
            </w:pPr>
            <w:r/>
            <w:r>
              <w:rPr>
                <w:rFonts w:ascii="Calibri" w:hAnsi="Calibri" w:cs="Calibri"/>
                <w:color w:val="1A1A1A"/>
                <w:sz w:val="17"/>
              </w:rPr>
              <w:t>Chuyển sang luồng giao nhận tại mục 5.4</w:t>
            </w:r>
          </w:p>
        </w:tc>
      </w:tr>
      <w:tr>
        <w:tc>
          <w:tcPr>
            <w:tcW w:type="dxa" w:w="700"/>
          </w:tcPr>
          <w:p>
            <w:pPr>
              <w:spacing w:before="20" w:after="20" w:line="240" w:lineRule="auto"/>
            </w:pPr>
            <w:r/>
            <w:r>
              <w:rPr>
                <w:rFonts w:ascii="Calibri" w:hAnsi="Calibri" w:cs="Calibri"/>
                <w:b/>
                <w:color w:val="1F4E79"/>
                <w:sz w:val="17"/>
              </w:rPr>
              <w:t>9</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Hủy quyền mua, tịch thu ký quỹ, chào giá cho người kế tiếp</w:t>
            </w:r>
          </w:p>
        </w:tc>
        <w:tc>
          <w:tcPr>
            <w:tcW w:type="dxa" w:w="2571"/>
          </w:tcPr>
          <w:p>
            <w:pPr>
              <w:spacing w:before="20" w:after="20" w:line="240" w:lineRule="auto"/>
            </w:pPr>
            <w:r/>
            <w:r>
              <w:rPr>
                <w:rFonts w:ascii="Calibri" w:hAnsi="Calibri" w:cs="Calibri"/>
                <w:color w:val="1A1A1A"/>
                <w:sz w:val="17"/>
              </w:rPr>
              <w:t>Người kế tiếp có hai mươi bốn giờ để chấp nhận</w:t>
            </w:r>
          </w:p>
        </w:tc>
      </w:tr>
      <w:tr>
        <w:tc>
          <w:tcPr>
            <w:tcW w:type="dxa" w:w="700"/>
          </w:tcPr>
          <w:p>
            <w:pPr>
              <w:spacing w:before="20" w:after="20" w:line="240" w:lineRule="auto"/>
            </w:pPr>
            <w:r/>
            <w:r>
              <w:rPr>
                <w:rFonts w:ascii="Calibri" w:hAnsi="Calibri" w:cs="Calibri"/>
                <w:b/>
                <w:color w:val="1F4E79"/>
                <w:sz w:val="17"/>
              </w:rPr>
              <w:t>10</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Đóng phiên ở trạng thái Không thành công và hoàn toàn bộ ký quỹ</w:t>
            </w:r>
          </w:p>
        </w:tc>
        <w:tc>
          <w:tcPr>
            <w:tcW w:type="dxa" w:w="2571"/>
          </w:tcPr>
          <w:p>
            <w:pPr>
              <w:spacing w:before="20" w:after="20" w:line="240" w:lineRule="auto"/>
            </w:pPr>
            <w:r/>
            <w:r>
              <w:rPr>
                <w:rFonts w:ascii="Calibri" w:hAnsi="Calibri" w:cs="Calibri"/>
                <w:color w:val="1A1A1A"/>
                <w:sz w:val="17"/>
              </w:rPr>
              <w:t>Người bán được mở lại phiên tối đa hai lần; kết thúc luồng</w:t>
            </w:r>
          </w:p>
        </w:tc>
      </w:tr>
    </w:tbl>
    <w:p>
      <w:pPr>
        <w:spacing w:before="0" w:after="80"/>
      </w:pPr>
    </w:p>
    <w:p>
      <w:pPr>
        <w:pStyle w:val="Heading2"/>
      </w:pPr>
      <w:r>
        <w:t>5.4. Luồng giao nhận và hoàn tất đơn hàng</w:t>
      </w:r>
    </w:p>
    <w:tbl>
      <w:tblPr>
        <w:tblStyle w:val="LightList-Accent1"/>
        <w:tblW w:type="auto" w:w="0"/>
        <w:jc w:val="left"/>
        <w:tblLayout w:type="fixed"/>
        <w:tblLook w:firstColumn="1" w:firstRow="1" w:lastColumn="0" w:lastRow="0" w:noHBand="0" w:noVBand="1" w:val="04A0"/>
      </w:tblPr>
      <w:tblGrid>
        <w:gridCol w:w="700"/>
        <w:gridCol w:w="1500"/>
        <w:gridCol w:w="4300"/>
        <w:gridCol w:w="2571"/>
      </w:tblGrid>
      <w:tr>
        <w:trPr>
          <w:tblHeader w:val="true"/>
        </w:trPr>
        <w:tc>
          <w:tcPr>
            <w:tcW w:type="dxa" w:w="700"/>
          </w:tcPr>
          <w:p>
            <w:pPr>
              <w:spacing w:before="20" w:after="20" w:line="240" w:lineRule="auto"/>
            </w:pPr>
            <w:r/>
            <w:r>
              <w:rPr>
                <w:rFonts w:ascii="Calibri" w:hAnsi="Calibri" w:cs="Calibri"/>
                <w:b/>
                <w:sz w:val="17"/>
              </w:rPr>
              <w:t>Bước</w:t>
            </w:r>
          </w:p>
        </w:tc>
        <w:tc>
          <w:tcPr>
            <w:tcW w:type="dxa" w:w="1500"/>
          </w:tcPr>
          <w:p>
            <w:pPr>
              <w:spacing w:before="20" w:after="20" w:line="240" w:lineRule="auto"/>
            </w:pPr>
            <w:r/>
            <w:r>
              <w:rPr>
                <w:rFonts w:ascii="Calibri" w:hAnsi="Calibri" w:cs="Calibri"/>
                <w:b/>
                <w:sz w:val="17"/>
              </w:rPr>
              <w:t>Tác nhân</w:t>
            </w:r>
          </w:p>
        </w:tc>
        <w:tc>
          <w:tcPr>
            <w:tcW w:type="dxa" w:w="4300"/>
          </w:tcPr>
          <w:p>
            <w:pPr>
              <w:spacing w:before="20" w:after="20" w:line="240" w:lineRule="auto"/>
            </w:pPr>
            <w:r/>
            <w:r>
              <w:rPr>
                <w:rFonts w:ascii="Calibri" w:hAnsi="Calibri" w:cs="Calibri"/>
                <w:b/>
                <w:sz w:val="17"/>
              </w:rPr>
              <w:t>Hành động</w:t>
            </w:r>
          </w:p>
        </w:tc>
        <w:tc>
          <w:tcPr>
            <w:tcW w:type="dxa" w:w="2571"/>
          </w:tcPr>
          <w:p>
            <w:pPr>
              <w:spacing w:before="20" w:after="20" w:line="240" w:lineRule="auto"/>
            </w:pPr>
            <w:r/>
            <w:r>
              <w:rPr>
                <w:rFonts w:ascii="Calibri" w:hAnsi="Calibri" w:cs="Calibri"/>
                <w:b/>
                <w:sz w:val="17"/>
              </w:rPr>
              <w:t>Kết quả hoặc điều kiện chuyển tiếp</w:t>
            </w:r>
          </w:p>
        </w:tc>
      </w:tr>
      <w:tr>
        <w:tc>
          <w:tcPr>
            <w:tcW w:type="dxa" w:w="700"/>
          </w:tcPr>
          <w:p>
            <w:pPr>
              <w:spacing w:before="20" w:after="20" w:line="240" w:lineRule="auto"/>
            </w:pPr>
            <w:r/>
            <w:r>
              <w:rPr>
                <w:rFonts w:ascii="Calibri" w:hAnsi="Calibri" w:cs="Calibri"/>
                <w:b/>
                <w:color w:val="1F4E79"/>
                <w:sz w:val="17"/>
              </w:rPr>
              <w:t>1</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Tạo đơn hàng và thông báo cho người bán</w:t>
            </w:r>
          </w:p>
        </w:tc>
        <w:tc>
          <w:tcPr>
            <w:tcW w:type="dxa" w:w="2571"/>
          </w:tcPr>
          <w:p>
            <w:pPr>
              <w:spacing w:before="20" w:after="20" w:line="240" w:lineRule="auto"/>
            </w:pPr>
            <w:r/>
            <w:r>
              <w:rPr>
                <w:rFonts w:ascii="Calibri" w:hAnsi="Calibri" w:cs="Calibri"/>
                <w:color w:val="1A1A1A"/>
                <w:sz w:val="17"/>
              </w:rPr>
              <w:t>Đơn ở trạng thái Chờ xác nhận</w:t>
            </w:r>
          </w:p>
        </w:tc>
      </w:tr>
      <w:tr>
        <w:tc>
          <w:tcPr>
            <w:tcW w:type="dxa" w:w="700"/>
          </w:tcPr>
          <w:p>
            <w:pPr>
              <w:spacing w:before="20" w:after="20" w:line="240" w:lineRule="auto"/>
            </w:pPr>
            <w:r/>
            <w:r>
              <w:rPr>
                <w:rFonts w:ascii="Calibri" w:hAnsi="Calibri" w:cs="Calibri"/>
                <w:b/>
                <w:color w:val="1F4E79"/>
                <w:sz w:val="17"/>
              </w:rPr>
              <w:t>2</w:t>
            </w:r>
          </w:p>
        </w:tc>
        <w:tc>
          <w:tcPr>
            <w:tcW w:type="dxa" w:w="1500"/>
          </w:tcPr>
          <w:p>
            <w:pPr>
              <w:spacing w:before="20" w:after="20" w:line="240" w:lineRule="auto"/>
            </w:pPr>
            <w:r/>
            <w:r>
              <w:rPr>
                <w:rFonts w:ascii="Calibri" w:hAnsi="Calibri" w:cs="Calibri"/>
                <w:color w:val="1A1A1A"/>
                <w:sz w:val="17"/>
              </w:rPr>
              <w:t>Người bán</w:t>
            </w:r>
          </w:p>
        </w:tc>
        <w:tc>
          <w:tcPr>
            <w:tcW w:type="dxa" w:w="4300"/>
          </w:tcPr>
          <w:p>
            <w:pPr>
              <w:spacing w:before="20" w:after="20" w:line="240" w:lineRule="auto"/>
            </w:pPr>
            <w:r/>
            <w:r>
              <w:rPr>
                <w:rFonts w:ascii="Calibri" w:hAnsi="Calibri" w:cs="Calibri"/>
                <w:color w:val="1A1A1A"/>
                <w:sz w:val="17"/>
              </w:rPr>
              <w:t>Xác nhận đơn và chuẩn bị sách</w:t>
            </w:r>
          </w:p>
        </w:tc>
        <w:tc>
          <w:tcPr>
            <w:tcW w:type="dxa" w:w="2571"/>
          </w:tcPr>
          <w:p>
            <w:pPr>
              <w:spacing w:before="20" w:after="20" w:line="240" w:lineRule="auto"/>
            </w:pPr>
            <w:r/>
            <w:r>
              <w:rPr>
                <w:rFonts w:ascii="Calibri" w:hAnsi="Calibri" w:cs="Calibri"/>
                <w:color w:val="1A1A1A"/>
                <w:sz w:val="17"/>
              </w:rPr>
              <w:t>Đơn chuyển sang Đang chuẩn bị; hạn tối đa bảy mươi hai giờ</w:t>
            </w:r>
          </w:p>
        </w:tc>
      </w:tr>
      <w:tr>
        <w:tc>
          <w:tcPr>
            <w:tcW w:type="dxa" w:w="700"/>
          </w:tcPr>
          <w:p>
            <w:pPr>
              <w:spacing w:before="20" w:after="20" w:line="240" w:lineRule="auto"/>
            </w:pPr>
            <w:r/>
            <w:r>
              <w:rPr>
                <w:rFonts w:ascii="Calibri" w:hAnsi="Calibri" w:cs="Calibri"/>
                <w:b/>
                <w:color w:val="1F4E79"/>
                <w:sz w:val="17"/>
              </w:rPr>
              <w:t>3</w:t>
            </w:r>
          </w:p>
        </w:tc>
        <w:tc>
          <w:tcPr>
            <w:tcW w:type="dxa" w:w="1500"/>
          </w:tcPr>
          <w:p>
            <w:pPr>
              <w:spacing w:before="20" w:after="20" w:line="240" w:lineRule="auto"/>
            </w:pPr>
            <w:r/>
            <w:r>
              <w:rPr>
                <w:rFonts w:ascii="Calibri" w:hAnsi="Calibri" w:cs="Calibri"/>
                <w:color w:val="1A1A1A"/>
                <w:sz w:val="17"/>
              </w:rPr>
              <w:t>Người bán</w:t>
            </w:r>
          </w:p>
        </w:tc>
        <w:tc>
          <w:tcPr>
            <w:tcW w:type="dxa" w:w="4300"/>
          </w:tcPr>
          <w:p>
            <w:pPr>
              <w:spacing w:before="20" w:after="20" w:line="240" w:lineRule="auto"/>
            </w:pPr>
            <w:r/>
            <w:r>
              <w:rPr>
                <w:rFonts w:ascii="Calibri" w:hAnsi="Calibri" w:cs="Calibri"/>
                <w:color w:val="1A1A1A"/>
                <w:sz w:val="17"/>
              </w:rPr>
              <w:t>Đóng gói theo hướng dẫn và chụp ảnh kiện hàng</w:t>
            </w:r>
          </w:p>
        </w:tc>
        <w:tc>
          <w:tcPr>
            <w:tcW w:type="dxa" w:w="2571"/>
          </w:tcPr>
          <w:p>
            <w:pPr>
              <w:spacing w:before="20" w:after="20" w:line="240" w:lineRule="auto"/>
            </w:pPr>
            <w:r/>
            <w:r>
              <w:rPr>
                <w:rFonts w:ascii="Calibri" w:hAnsi="Calibri" w:cs="Calibri"/>
                <w:color w:val="1A1A1A"/>
                <w:sz w:val="17"/>
              </w:rPr>
              <w:t>Ảnh được lưu làm bằng chứng phục vụ tranh chấp</w:t>
            </w:r>
          </w:p>
        </w:tc>
      </w:tr>
      <w:tr>
        <w:tc>
          <w:tcPr>
            <w:tcW w:type="dxa" w:w="700"/>
          </w:tcPr>
          <w:p>
            <w:pPr>
              <w:spacing w:before="20" w:after="20" w:line="240" w:lineRule="auto"/>
            </w:pPr>
            <w:r/>
            <w:r>
              <w:rPr>
                <w:rFonts w:ascii="Calibri" w:hAnsi="Calibri" w:cs="Calibri"/>
                <w:b/>
                <w:color w:val="1F4E79"/>
                <w:sz w:val="17"/>
              </w:rPr>
              <w:t>4</w:t>
            </w:r>
          </w:p>
        </w:tc>
        <w:tc>
          <w:tcPr>
            <w:tcW w:type="dxa" w:w="1500"/>
          </w:tcPr>
          <w:p>
            <w:pPr>
              <w:spacing w:before="20" w:after="20" w:line="240" w:lineRule="auto"/>
            </w:pPr>
            <w:r/>
            <w:r>
              <w:rPr>
                <w:rFonts w:ascii="Calibri" w:hAnsi="Calibri" w:cs="Calibri"/>
                <w:color w:val="1A1A1A"/>
                <w:sz w:val="17"/>
              </w:rPr>
              <w:t>Người bán</w:t>
            </w:r>
          </w:p>
        </w:tc>
        <w:tc>
          <w:tcPr>
            <w:tcW w:type="dxa" w:w="4300"/>
          </w:tcPr>
          <w:p>
            <w:pPr>
              <w:spacing w:before="20" w:after="20" w:line="240" w:lineRule="auto"/>
            </w:pPr>
            <w:r/>
            <w:r>
              <w:rPr>
                <w:rFonts w:ascii="Calibri" w:hAnsi="Calibri" w:cs="Calibri"/>
                <w:color w:val="1A1A1A"/>
                <w:sz w:val="17"/>
              </w:rPr>
              <w:t>Tạo vận đơn và bàn giao cho đơn vị vận chuyển</w:t>
            </w:r>
          </w:p>
        </w:tc>
        <w:tc>
          <w:tcPr>
            <w:tcW w:type="dxa" w:w="2571"/>
          </w:tcPr>
          <w:p>
            <w:pPr>
              <w:spacing w:before="20" w:after="20" w:line="240" w:lineRule="auto"/>
            </w:pPr>
            <w:r/>
            <w:r>
              <w:rPr>
                <w:rFonts w:ascii="Calibri" w:hAnsi="Calibri" w:cs="Calibri"/>
                <w:color w:val="1A1A1A"/>
                <w:sz w:val="17"/>
              </w:rPr>
              <w:t>Đơn chuyển sang Đã gửi hàng; người mua nhận thông báo kèm mã vận đơn</w:t>
            </w:r>
          </w:p>
        </w:tc>
      </w:tr>
      <w:tr>
        <w:tc>
          <w:tcPr>
            <w:tcW w:type="dxa" w:w="700"/>
          </w:tcPr>
          <w:p>
            <w:pPr>
              <w:spacing w:before="20" w:after="20" w:line="240" w:lineRule="auto"/>
            </w:pPr>
            <w:r/>
            <w:r>
              <w:rPr>
                <w:rFonts w:ascii="Calibri" w:hAnsi="Calibri" w:cs="Calibri"/>
                <w:b/>
                <w:color w:val="1F4E79"/>
                <w:sz w:val="17"/>
              </w:rPr>
              <w:t>5</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Đồng bộ hành trình kiện hàng từ đối tác vận chuyển</w:t>
            </w:r>
          </w:p>
        </w:tc>
        <w:tc>
          <w:tcPr>
            <w:tcW w:type="dxa" w:w="2571"/>
          </w:tcPr>
          <w:p>
            <w:pPr>
              <w:spacing w:before="20" w:after="20" w:line="240" w:lineRule="auto"/>
            </w:pPr>
            <w:r/>
            <w:r>
              <w:rPr>
                <w:rFonts w:ascii="Calibri" w:hAnsi="Calibri" w:cs="Calibri"/>
                <w:color w:val="1A1A1A"/>
                <w:sz w:val="17"/>
              </w:rPr>
              <w:t>Đơn chuyển sang Đang giao</w:t>
            </w:r>
          </w:p>
        </w:tc>
      </w:tr>
      <w:tr>
        <w:tc>
          <w:tcPr>
            <w:tcW w:type="dxa" w:w="700"/>
          </w:tcPr>
          <w:p>
            <w:pPr>
              <w:spacing w:before="20" w:after="20" w:line="240" w:lineRule="auto"/>
            </w:pPr>
            <w:r/>
            <w:r>
              <w:rPr>
                <w:rFonts w:ascii="Calibri" w:hAnsi="Calibri" w:cs="Calibri"/>
                <w:b/>
                <w:color w:val="1F4E79"/>
                <w:sz w:val="17"/>
              </w:rPr>
              <w:t>6</w:t>
            </w:r>
          </w:p>
        </w:tc>
        <w:tc>
          <w:tcPr>
            <w:tcW w:type="dxa" w:w="1500"/>
          </w:tcPr>
          <w:p>
            <w:pPr>
              <w:spacing w:before="20" w:after="20" w:line="240" w:lineRule="auto"/>
            </w:pPr>
            <w:r/>
            <w:r>
              <w:rPr>
                <w:rFonts w:ascii="Calibri" w:hAnsi="Calibri" w:cs="Calibri"/>
                <w:color w:val="1A1A1A"/>
                <w:sz w:val="17"/>
              </w:rPr>
              <w:t>Người mua</w:t>
            </w:r>
          </w:p>
        </w:tc>
        <w:tc>
          <w:tcPr>
            <w:tcW w:type="dxa" w:w="4300"/>
          </w:tcPr>
          <w:p>
            <w:pPr>
              <w:spacing w:before="20" w:after="20" w:line="240" w:lineRule="auto"/>
            </w:pPr>
            <w:r/>
            <w:r>
              <w:rPr>
                <w:rFonts w:ascii="Calibri" w:hAnsi="Calibri" w:cs="Calibri"/>
                <w:color w:val="1A1A1A"/>
                <w:sz w:val="17"/>
              </w:rPr>
              <w:t>Nhận sách</w:t>
            </w:r>
          </w:p>
        </w:tc>
        <w:tc>
          <w:tcPr>
            <w:tcW w:type="dxa" w:w="2571"/>
          </w:tcPr>
          <w:p>
            <w:pPr>
              <w:spacing w:before="20" w:after="20" w:line="240" w:lineRule="auto"/>
            </w:pPr>
            <w:r/>
            <w:r>
              <w:rPr>
                <w:rFonts w:ascii="Calibri" w:hAnsi="Calibri" w:cs="Calibri"/>
                <w:color w:val="1A1A1A"/>
                <w:sz w:val="17"/>
              </w:rPr>
              <w:t>Rẽ nhánh sang bước 7 nếu đúng mô tả, bước 9 nếu có vấn đề</w:t>
            </w:r>
          </w:p>
        </w:tc>
      </w:tr>
      <w:tr>
        <w:tc>
          <w:tcPr>
            <w:tcW w:type="dxa" w:w="700"/>
          </w:tcPr>
          <w:p>
            <w:pPr>
              <w:spacing w:before="20" w:after="20" w:line="240" w:lineRule="auto"/>
            </w:pPr>
            <w:r/>
            <w:r>
              <w:rPr>
                <w:rFonts w:ascii="Calibri" w:hAnsi="Calibri" w:cs="Calibri"/>
                <w:b/>
                <w:color w:val="1F4E79"/>
                <w:sz w:val="17"/>
              </w:rPr>
              <w:t>7</w:t>
            </w:r>
          </w:p>
        </w:tc>
        <w:tc>
          <w:tcPr>
            <w:tcW w:type="dxa" w:w="1500"/>
          </w:tcPr>
          <w:p>
            <w:pPr>
              <w:spacing w:before="20" w:after="20" w:line="240" w:lineRule="auto"/>
            </w:pPr>
            <w:r/>
            <w:r>
              <w:rPr>
                <w:rFonts w:ascii="Calibri" w:hAnsi="Calibri" w:cs="Calibri"/>
                <w:color w:val="1A1A1A"/>
                <w:sz w:val="17"/>
              </w:rPr>
              <w:t>Người mua</w:t>
            </w:r>
          </w:p>
        </w:tc>
        <w:tc>
          <w:tcPr>
            <w:tcW w:type="dxa" w:w="4300"/>
          </w:tcPr>
          <w:p>
            <w:pPr>
              <w:spacing w:before="20" w:after="20" w:line="240" w:lineRule="auto"/>
            </w:pPr>
            <w:r/>
            <w:r>
              <w:rPr>
                <w:rFonts w:ascii="Calibri" w:hAnsi="Calibri" w:cs="Calibri"/>
                <w:color w:val="1A1A1A"/>
                <w:sz w:val="17"/>
              </w:rPr>
              <w:t>Xác nhận đã nhận hàng, hoặc hệ thống tự xác nhận sau bảy ngày</w:t>
            </w:r>
          </w:p>
        </w:tc>
        <w:tc>
          <w:tcPr>
            <w:tcW w:type="dxa" w:w="2571"/>
          </w:tcPr>
          <w:p>
            <w:pPr>
              <w:spacing w:before="20" w:after="20" w:line="240" w:lineRule="auto"/>
            </w:pPr>
            <w:r/>
            <w:r>
              <w:rPr>
                <w:rFonts w:ascii="Calibri" w:hAnsi="Calibri" w:cs="Calibri"/>
                <w:color w:val="1A1A1A"/>
                <w:sz w:val="17"/>
              </w:rPr>
              <w:t>Đơn chuyển sang Hoàn tất</w:t>
            </w:r>
          </w:p>
        </w:tc>
      </w:tr>
      <w:tr>
        <w:tc>
          <w:tcPr>
            <w:tcW w:type="dxa" w:w="700"/>
          </w:tcPr>
          <w:p>
            <w:pPr>
              <w:spacing w:before="20" w:after="20" w:line="240" w:lineRule="auto"/>
            </w:pPr>
            <w:r/>
            <w:r>
              <w:rPr>
                <w:rFonts w:ascii="Calibri" w:hAnsi="Calibri" w:cs="Calibri"/>
                <w:b/>
                <w:color w:val="1F4E79"/>
                <w:sz w:val="17"/>
              </w:rPr>
              <w:t>8</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Trừ phí nền tảng và giải phóng tiền ký quỹ cho người bán; mở chức năng đánh giá</w:t>
            </w:r>
          </w:p>
        </w:tc>
        <w:tc>
          <w:tcPr>
            <w:tcW w:type="dxa" w:w="2571"/>
          </w:tcPr>
          <w:p>
            <w:pPr>
              <w:spacing w:before="20" w:after="20" w:line="240" w:lineRule="auto"/>
            </w:pPr>
            <w:r/>
            <w:r>
              <w:rPr>
                <w:rFonts w:ascii="Calibri" w:hAnsi="Calibri" w:cs="Calibri"/>
                <w:color w:val="1A1A1A"/>
                <w:sz w:val="17"/>
              </w:rPr>
              <w:t>Kết thúc luồng</w:t>
            </w:r>
          </w:p>
        </w:tc>
      </w:tr>
      <w:tr>
        <w:tc>
          <w:tcPr>
            <w:tcW w:type="dxa" w:w="700"/>
          </w:tcPr>
          <w:p>
            <w:pPr>
              <w:spacing w:before="20" w:after="20" w:line="240" w:lineRule="auto"/>
            </w:pPr>
            <w:r/>
            <w:r>
              <w:rPr>
                <w:rFonts w:ascii="Calibri" w:hAnsi="Calibri" w:cs="Calibri"/>
                <w:b/>
                <w:color w:val="1F4E79"/>
                <w:sz w:val="17"/>
              </w:rPr>
              <w:t>9</w:t>
            </w:r>
          </w:p>
        </w:tc>
        <w:tc>
          <w:tcPr>
            <w:tcW w:type="dxa" w:w="1500"/>
          </w:tcPr>
          <w:p>
            <w:pPr>
              <w:spacing w:before="20" w:after="20" w:line="240" w:lineRule="auto"/>
            </w:pPr>
            <w:r/>
            <w:r>
              <w:rPr>
                <w:rFonts w:ascii="Calibri" w:hAnsi="Calibri" w:cs="Calibri"/>
                <w:color w:val="1A1A1A"/>
                <w:sz w:val="17"/>
              </w:rPr>
              <w:t>Người mua</w:t>
            </w:r>
          </w:p>
        </w:tc>
        <w:tc>
          <w:tcPr>
            <w:tcW w:type="dxa" w:w="4300"/>
          </w:tcPr>
          <w:p>
            <w:pPr>
              <w:spacing w:before="20" w:after="20" w:line="240" w:lineRule="auto"/>
            </w:pPr>
            <w:r/>
            <w:r>
              <w:rPr>
                <w:rFonts w:ascii="Calibri" w:hAnsi="Calibri" w:cs="Calibri"/>
                <w:color w:val="1A1A1A"/>
                <w:sz w:val="17"/>
              </w:rPr>
              <w:t>Báo cáo vấn đề kèm bằng chứng</w:t>
            </w:r>
          </w:p>
        </w:tc>
        <w:tc>
          <w:tcPr>
            <w:tcW w:type="dxa" w:w="2571"/>
          </w:tcPr>
          <w:p>
            <w:pPr>
              <w:spacing w:before="20" w:after="20" w:line="240" w:lineRule="auto"/>
            </w:pPr>
            <w:r/>
            <w:r>
              <w:rPr>
                <w:rFonts w:ascii="Calibri" w:hAnsi="Calibri" w:cs="Calibri"/>
                <w:color w:val="1A1A1A"/>
                <w:sz w:val="17"/>
              </w:rPr>
              <w:t>Chuyển sang luồng tranh chấp tại mục 5.5; khoản tiền bị khóa</w:t>
            </w:r>
          </w:p>
        </w:tc>
      </w:tr>
    </w:tbl>
    <w:p>
      <w:pPr>
        <w:spacing w:before="0" w:after="80"/>
      </w:pPr>
    </w:p>
    <w:p>
      <w:pPr>
        <w:pStyle w:val="Heading2"/>
      </w:pPr>
      <w:r>
        <w:t>5.5. Luồng khiếu nại và tranh chấp</w:t>
      </w:r>
    </w:p>
    <w:tbl>
      <w:tblPr>
        <w:tblStyle w:val="LightList-Accent1"/>
        <w:tblW w:type="auto" w:w="0"/>
        <w:jc w:val="left"/>
        <w:tblLayout w:type="fixed"/>
        <w:tblLook w:firstColumn="1" w:firstRow="1" w:lastColumn="0" w:lastRow="0" w:noHBand="0" w:noVBand="1" w:val="04A0"/>
      </w:tblPr>
      <w:tblGrid>
        <w:gridCol w:w="700"/>
        <w:gridCol w:w="1500"/>
        <w:gridCol w:w="4300"/>
        <w:gridCol w:w="2571"/>
      </w:tblGrid>
      <w:tr>
        <w:trPr>
          <w:tblHeader w:val="true"/>
        </w:trPr>
        <w:tc>
          <w:tcPr>
            <w:tcW w:type="dxa" w:w="700"/>
          </w:tcPr>
          <w:p>
            <w:pPr>
              <w:spacing w:before="20" w:after="20" w:line="240" w:lineRule="auto"/>
            </w:pPr>
            <w:r/>
            <w:r>
              <w:rPr>
                <w:rFonts w:ascii="Calibri" w:hAnsi="Calibri" w:cs="Calibri"/>
                <w:b/>
                <w:sz w:val="17"/>
              </w:rPr>
              <w:t>Bước</w:t>
            </w:r>
          </w:p>
        </w:tc>
        <w:tc>
          <w:tcPr>
            <w:tcW w:type="dxa" w:w="1500"/>
          </w:tcPr>
          <w:p>
            <w:pPr>
              <w:spacing w:before="20" w:after="20" w:line="240" w:lineRule="auto"/>
            </w:pPr>
            <w:r/>
            <w:r>
              <w:rPr>
                <w:rFonts w:ascii="Calibri" w:hAnsi="Calibri" w:cs="Calibri"/>
                <w:b/>
                <w:sz w:val="17"/>
              </w:rPr>
              <w:t>Tác nhân</w:t>
            </w:r>
          </w:p>
        </w:tc>
        <w:tc>
          <w:tcPr>
            <w:tcW w:type="dxa" w:w="4300"/>
          </w:tcPr>
          <w:p>
            <w:pPr>
              <w:spacing w:before="20" w:after="20" w:line="240" w:lineRule="auto"/>
            </w:pPr>
            <w:r/>
            <w:r>
              <w:rPr>
                <w:rFonts w:ascii="Calibri" w:hAnsi="Calibri" w:cs="Calibri"/>
                <w:b/>
                <w:sz w:val="17"/>
              </w:rPr>
              <w:t>Hành động</w:t>
            </w:r>
          </w:p>
        </w:tc>
        <w:tc>
          <w:tcPr>
            <w:tcW w:type="dxa" w:w="2571"/>
          </w:tcPr>
          <w:p>
            <w:pPr>
              <w:spacing w:before="20" w:after="20" w:line="240" w:lineRule="auto"/>
            </w:pPr>
            <w:r/>
            <w:r>
              <w:rPr>
                <w:rFonts w:ascii="Calibri" w:hAnsi="Calibri" w:cs="Calibri"/>
                <w:b/>
                <w:sz w:val="17"/>
              </w:rPr>
              <w:t>Kết quả hoặc điều kiện chuyển tiếp</w:t>
            </w:r>
          </w:p>
        </w:tc>
      </w:tr>
      <w:tr>
        <w:tc>
          <w:tcPr>
            <w:tcW w:type="dxa" w:w="700"/>
          </w:tcPr>
          <w:p>
            <w:pPr>
              <w:spacing w:before="20" w:after="20" w:line="240" w:lineRule="auto"/>
            </w:pPr>
            <w:r/>
            <w:r>
              <w:rPr>
                <w:rFonts w:ascii="Calibri" w:hAnsi="Calibri" w:cs="Calibri"/>
                <w:b/>
                <w:color w:val="1F4E79"/>
                <w:sz w:val="17"/>
              </w:rPr>
              <w:t>1</w:t>
            </w:r>
          </w:p>
        </w:tc>
        <w:tc>
          <w:tcPr>
            <w:tcW w:type="dxa" w:w="1500"/>
          </w:tcPr>
          <w:p>
            <w:pPr>
              <w:spacing w:before="20" w:after="20" w:line="240" w:lineRule="auto"/>
            </w:pPr>
            <w:r/>
            <w:r>
              <w:rPr>
                <w:rFonts w:ascii="Calibri" w:hAnsi="Calibri" w:cs="Calibri"/>
                <w:color w:val="1A1A1A"/>
                <w:sz w:val="17"/>
              </w:rPr>
              <w:t>Người mua</w:t>
            </w:r>
          </w:p>
        </w:tc>
        <w:tc>
          <w:tcPr>
            <w:tcW w:type="dxa" w:w="4300"/>
          </w:tcPr>
          <w:p>
            <w:pPr>
              <w:spacing w:before="20" w:after="20" w:line="240" w:lineRule="auto"/>
            </w:pPr>
            <w:r/>
            <w:r>
              <w:rPr>
                <w:rFonts w:ascii="Calibri" w:hAnsi="Calibri" w:cs="Calibri"/>
                <w:color w:val="1A1A1A"/>
                <w:sz w:val="17"/>
              </w:rPr>
              <w:t>Mở khiếu nại, chọn lý do và tải bằng chứng</w:t>
            </w:r>
          </w:p>
        </w:tc>
        <w:tc>
          <w:tcPr>
            <w:tcW w:type="dxa" w:w="2571"/>
          </w:tcPr>
          <w:p>
            <w:pPr>
              <w:spacing w:before="20" w:after="20" w:line="240" w:lineRule="auto"/>
            </w:pPr>
            <w:r/>
            <w:r>
              <w:rPr>
                <w:rFonts w:ascii="Calibri" w:hAnsi="Calibri" w:cs="Calibri"/>
                <w:color w:val="1A1A1A"/>
                <w:sz w:val="17"/>
              </w:rPr>
              <w:t>Sự vụ được tạo; tiền của đơn hàng bị khóa giải ngân</w:t>
            </w:r>
          </w:p>
        </w:tc>
      </w:tr>
      <w:tr>
        <w:tc>
          <w:tcPr>
            <w:tcW w:type="dxa" w:w="700"/>
          </w:tcPr>
          <w:p>
            <w:pPr>
              <w:spacing w:before="20" w:after="20" w:line="240" w:lineRule="auto"/>
            </w:pPr>
            <w:r/>
            <w:r>
              <w:rPr>
                <w:rFonts w:ascii="Calibri" w:hAnsi="Calibri" w:cs="Calibri"/>
                <w:b/>
                <w:color w:val="1F4E79"/>
                <w:sz w:val="17"/>
              </w:rPr>
              <w:t>2</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Thông báo cho người bán và mở kênh trao đổi có kiểm soát</w:t>
            </w:r>
          </w:p>
        </w:tc>
        <w:tc>
          <w:tcPr>
            <w:tcW w:type="dxa" w:w="2571"/>
          </w:tcPr>
          <w:p>
            <w:pPr>
              <w:spacing w:before="20" w:after="20" w:line="240" w:lineRule="auto"/>
            </w:pPr>
            <w:r/>
            <w:r>
              <w:rPr>
                <w:rFonts w:ascii="Calibri" w:hAnsi="Calibri" w:cs="Calibri"/>
                <w:color w:val="1A1A1A"/>
                <w:sz w:val="17"/>
              </w:rPr>
              <w:t>Người bán có bốn mươi tám giờ để phản hồi</w:t>
            </w:r>
          </w:p>
        </w:tc>
      </w:tr>
      <w:tr>
        <w:tc>
          <w:tcPr>
            <w:tcW w:type="dxa" w:w="700"/>
          </w:tcPr>
          <w:p>
            <w:pPr>
              <w:spacing w:before="20" w:after="20" w:line="240" w:lineRule="auto"/>
            </w:pPr>
            <w:r/>
            <w:r>
              <w:rPr>
                <w:rFonts w:ascii="Calibri" w:hAnsi="Calibri" w:cs="Calibri"/>
                <w:b/>
                <w:color w:val="1F4E79"/>
                <w:sz w:val="17"/>
              </w:rPr>
              <w:t>3</w:t>
            </w:r>
          </w:p>
        </w:tc>
        <w:tc>
          <w:tcPr>
            <w:tcW w:type="dxa" w:w="1500"/>
          </w:tcPr>
          <w:p>
            <w:pPr>
              <w:spacing w:before="20" w:after="20" w:line="240" w:lineRule="auto"/>
            </w:pPr>
            <w:r/>
            <w:r>
              <w:rPr>
                <w:rFonts w:ascii="Calibri" w:hAnsi="Calibri" w:cs="Calibri"/>
                <w:color w:val="1A1A1A"/>
                <w:sz w:val="17"/>
              </w:rPr>
              <w:t>Người bán</w:t>
            </w:r>
          </w:p>
        </w:tc>
        <w:tc>
          <w:tcPr>
            <w:tcW w:type="dxa" w:w="4300"/>
          </w:tcPr>
          <w:p>
            <w:pPr>
              <w:spacing w:before="20" w:after="20" w:line="240" w:lineRule="auto"/>
            </w:pPr>
            <w:r/>
            <w:r>
              <w:rPr>
                <w:rFonts w:ascii="Calibri" w:hAnsi="Calibri" w:cs="Calibri"/>
                <w:color w:val="1A1A1A"/>
                <w:sz w:val="17"/>
              </w:rPr>
              <w:t>Phản hồi kèm bằng chứng, hoặc đề nghị hoàn một phần</w:t>
            </w:r>
          </w:p>
        </w:tc>
        <w:tc>
          <w:tcPr>
            <w:tcW w:type="dxa" w:w="2571"/>
          </w:tcPr>
          <w:p>
            <w:pPr>
              <w:spacing w:before="20" w:after="20" w:line="240" w:lineRule="auto"/>
            </w:pPr>
            <w:r/>
            <w:r>
              <w:rPr>
                <w:rFonts w:ascii="Calibri" w:hAnsi="Calibri" w:cs="Calibri"/>
                <w:color w:val="1A1A1A"/>
                <w:sz w:val="17"/>
              </w:rPr>
              <w:t>Rẽ nhánh sang bước 4 nếu hai bên đồng thuận, bước 5 nếu không</w:t>
            </w:r>
          </w:p>
        </w:tc>
      </w:tr>
      <w:tr>
        <w:tc>
          <w:tcPr>
            <w:tcW w:type="dxa" w:w="700"/>
          </w:tcPr>
          <w:p>
            <w:pPr>
              <w:spacing w:before="20" w:after="20" w:line="240" w:lineRule="auto"/>
            </w:pPr>
            <w:r/>
            <w:r>
              <w:rPr>
                <w:rFonts w:ascii="Calibri" w:hAnsi="Calibri" w:cs="Calibri"/>
                <w:b/>
                <w:color w:val="1F4E79"/>
                <w:sz w:val="17"/>
              </w:rPr>
              <w:t>4</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Thi hành thỏa thuận: hoàn một phần hoặc hủy khiếu nại</w:t>
            </w:r>
          </w:p>
        </w:tc>
        <w:tc>
          <w:tcPr>
            <w:tcW w:type="dxa" w:w="2571"/>
          </w:tcPr>
          <w:p>
            <w:pPr>
              <w:spacing w:before="20" w:after="20" w:line="240" w:lineRule="auto"/>
            </w:pPr>
            <w:r/>
            <w:r>
              <w:rPr>
                <w:rFonts w:ascii="Calibri" w:hAnsi="Calibri" w:cs="Calibri"/>
                <w:color w:val="1A1A1A"/>
                <w:sz w:val="17"/>
              </w:rPr>
              <w:t>Sự vụ đóng; đơn hàng hoàn tất phần còn lại</w:t>
            </w:r>
          </w:p>
        </w:tc>
      </w:tr>
      <w:tr>
        <w:tc>
          <w:tcPr>
            <w:tcW w:type="dxa" w:w="700"/>
          </w:tcPr>
          <w:p>
            <w:pPr>
              <w:spacing w:before="20" w:after="20" w:line="240" w:lineRule="auto"/>
            </w:pPr>
            <w:r/>
            <w:r>
              <w:rPr>
                <w:rFonts w:ascii="Calibri" w:hAnsi="Calibri" w:cs="Calibri"/>
                <w:b/>
                <w:color w:val="1F4E79"/>
                <w:sz w:val="17"/>
              </w:rPr>
              <w:t>5</w:t>
            </w:r>
          </w:p>
        </w:tc>
        <w:tc>
          <w:tcPr>
            <w:tcW w:type="dxa" w:w="1500"/>
          </w:tcPr>
          <w:p>
            <w:pPr>
              <w:spacing w:before="20" w:after="20" w:line="240" w:lineRule="auto"/>
            </w:pPr>
            <w:r/>
            <w:r>
              <w:rPr>
                <w:rFonts w:ascii="Calibri" w:hAnsi="Calibri" w:cs="Calibri"/>
                <w:color w:val="1A1A1A"/>
                <w:sz w:val="17"/>
              </w:rPr>
              <w:t>Quản trị viên</w:t>
            </w:r>
          </w:p>
        </w:tc>
        <w:tc>
          <w:tcPr>
            <w:tcW w:type="dxa" w:w="4300"/>
          </w:tcPr>
          <w:p>
            <w:pPr>
              <w:spacing w:before="20" w:after="20" w:line="240" w:lineRule="auto"/>
            </w:pPr>
            <w:r/>
            <w:r>
              <w:rPr>
                <w:rFonts w:ascii="Calibri" w:hAnsi="Calibri" w:cs="Calibri"/>
                <w:color w:val="1A1A1A"/>
                <w:sz w:val="17"/>
              </w:rPr>
              <w:t>Xem toàn bộ hồ sơ, đối chiếu biên bản kiểm định và bằng chứng hai bên</w:t>
            </w:r>
          </w:p>
        </w:tc>
        <w:tc>
          <w:tcPr>
            <w:tcW w:type="dxa" w:w="2571"/>
          </w:tcPr>
          <w:p>
            <w:pPr>
              <w:spacing w:before="20" w:after="20" w:line="240" w:lineRule="auto"/>
            </w:pPr>
            <w:r/>
            <w:r>
              <w:rPr>
                <w:rFonts w:ascii="Calibri" w:hAnsi="Calibri" w:cs="Calibri"/>
                <w:color w:val="1A1A1A"/>
                <w:sz w:val="17"/>
              </w:rPr>
              <w:t>Sự vụ chuyển sang Đang phân xử</w:t>
            </w:r>
          </w:p>
        </w:tc>
      </w:tr>
      <w:tr>
        <w:tc>
          <w:tcPr>
            <w:tcW w:type="dxa" w:w="700"/>
          </w:tcPr>
          <w:p>
            <w:pPr>
              <w:spacing w:before="20" w:after="20" w:line="240" w:lineRule="auto"/>
            </w:pPr>
            <w:r/>
            <w:r>
              <w:rPr>
                <w:rFonts w:ascii="Calibri" w:hAnsi="Calibri" w:cs="Calibri"/>
                <w:b/>
                <w:color w:val="1F4E79"/>
                <w:sz w:val="17"/>
              </w:rPr>
              <w:t>6</w:t>
            </w:r>
          </w:p>
        </w:tc>
        <w:tc>
          <w:tcPr>
            <w:tcW w:type="dxa" w:w="1500"/>
          </w:tcPr>
          <w:p>
            <w:pPr>
              <w:spacing w:before="20" w:after="20" w:line="240" w:lineRule="auto"/>
            </w:pPr>
            <w:r/>
            <w:r>
              <w:rPr>
                <w:rFonts w:ascii="Calibri" w:hAnsi="Calibri" w:cs="Calibri"/>
                <w:color w:val="1A1A1A"/>
                <w:sz w:val="17"/>
              </w:rPr>
              <w:t>Quản trị viên</w:t>
            </w:r>
          </w:p>
        </w:tc>
        <w:tc>
          <w:tcPr>
            <w:tcW w:type="dxa" w:w="4300"/>
          </w:tcPr>
          <w:p>
            <w:pPr>
              <w:spacing w:before="20" w:after="20" w:line="240" w:lineRule="auto"/>
            </w:pPr>
            <w:r/>
            <w:r>
              <w:rPr>
                <w:rFonts w:ascii="Calibri" w:hAnsi="Calibri" w:cs="Calibri"/>
                <w:color w:val="1A1A1A"/>
                <w:sz w:val="17"/>
              </w:rPr>
              <w:t>Ban hành kết luận trong năm ngày làm việc</w:t>
            </w:r>
          </w:p>
        </w:tc>
        <w:tc>
          <w:tcPr>
            <w:tcW w:type="dxa" w:w="2571"/>
          </w:tcPr>
          <w:p>
            <w:pPr>
              <w:spacing w:before="20" w:after="20" w:line="240" w:lineRule="auto"/>
            </w:pPr>
            <w:r/>
            <w:r>
              <w:rPr>
                <w:rFonts w:ascii="Calibri" w:hAnsi="Calibri" w:cs="Calibri"/>
                <w:color w:val="1A1A1A"/>
                <w:sz w:val="17"/>
              </w:rPr>
              <w:t>Hệ thống tự động thi hành bút toán tương ứng</w:t>
            </w:r>
          </w:p>
        </w:tc>
      </w:tr>
      <w:tr>
        <w:tc>
          <w:tcPr>
            <w:tcW w:type="dxa" w:w="700"/>
          </w:tcPr>
          <w:p>
            <w:pPr>
              <w:spacing w:before="20" w:after="20" w:line="240" w:lineRule="auto"/>
            </w:pPr>
            <w:r/>
            <w:r>
              <w:rPr>
                <w:rFonts w:ascii="Calibri" w:hAnsi="Calibri" w:cs="Calibri"/>
                <w:b/>
                <w:color w:val="1F4E79"/>
                <w:sz w:val="17"/>
              </w:rPr>
              <w:t>7</w:t>
            </w:r>
          </w:p>
        </w:tc>
        <w:tc>
          <w:tcPr>
            <w:tcW w:type="dxa" w:w="1500"/>
          </w:tcPr>
          <w:p>
            <w:pPr>
              <w:spacing w:before="20" w:after="20" w:line="240" w:lineRule="auto"/>
            </w:pPr>
            <w:r/>
            <w:r>
              <w:rPr>
                <w:rFonts w:ascii="Calibri" w:hAnsi="Calibri" w:cs="Calibri"/>
                <w:color w:val="1A1A1A"/>
                <w:sz w:val="17"/>
              </w:rPr>
              <w:t>Hệ thống</w:t>
            </w:r>
          </w:p>
        </w:tc>
        <w:tc>
          <w:tcPr>
            <w:tcW w:type="dxa" w:w="4300"/>
          </w:tcPr>
          <w:p>
            <w:pPr>
              <w:spacing w:before="20" w:after="20" w:line="240" w:lineRule="auto"/>
            </w:pPr>
            <w:r/>
            <w:r>
              <w:rPr>
                <w:rFonts w:ascii="Calibri" w:hAnsi="Calibri" w:cs="Calibri"/>
                <w:color w:val="1A1A1A"/>
                <w:sz w:val="17"/>
              </w:rPr>
              <w:t>Ghi nhận chế tài với bên vi phạm và cập nhật điểm uy tín</w:t>
            </w:r>
          </w:p>
        </w:tc>
        <w:tc>
          <w:tcPr>
            <w:tcW w:type="dxa" w:w="2571"/>
          </w:tcPr>
          <w:p>
            <w:pPr>
              <w:spacing w:before="20" w:after="20" w:line="240" w:lineRule="auto"/>
            </w:pPr>
            <w:r/>
            <w:r>
              <w:rPr>
                <w:rFonts w:ascii="Calibri" w:hAnsi="Calibri" w:cs="Calibri"/>
                <w:color w:val="1A1A1A"/>
                <w:sz w:val="17"/>
              </w:rPr>
              <w:t>Sự vụ đóng; hai bên còn một lần khiếu nại lại trong ba ngày</w:t>
            </w:r>
          </w:p>
        </w:tc>
      </w:tr>
    </w:tbl>
    <w:p>
      <w:pPr>
        <w:spacing w:before="0" w:after="80"/>
      </w:pPr>
    </w:p>
    <w:p>
      <w:r>
        <w:br w:type="page"/>
      </w:r>
    </w:p>
    <w:p>
      <w:pPr>
        <w:pStyle w:val="Heading1"/>
      </w:pPr>
      <w:r>
        <w:t>6. Quy tắc nghiệp vụ</w:t>
      </w:r>
    </w:p>
    <w:p>
      <w:pPr>
        <w:jc w:val="both"/>
      </w:pPr>
      <w:r>
        <w:t>Các quy tắc dưới đây là ràng buộc mà hệ thống phải cưỡng chế ở tầng máy chủ, độc lập với giao diện. Cột tham số mặc định chứa giá trị khởi tạo cho phiên bản 1.0; những giá trị này phải cấu hình được qua cổng quản trị theo FR-ADM-10, nên khi hiện thực không được viết cứng trong mã nguồn.</w:t>
      </w:r>
    </w:p>
    <w:tbl>
      <w:tblPr>
        <w:tblStyle w:val="LightList-Accent1"/>
        <w:tblW w:type="auto" w:w="0"/>
        <w:jc w:val="left"/>
        <w:tblLayout w:type="fixed"/>
        <w:tblLook w:firstColumn="1" w:firstRow="1" w:lastColumn="0" w:lastRow="0" w:noHBand="0" w:noVBand="1" w:val="04A0"/>
      </w:tblPr>
      <w:tblGrid>
        <w:gridCol w:w="1100"/>
        <w:gridCol w:w="5500"/>
        <w:gridCol w:w="2471"/>
      </w:tblGrid>
      <w:tr>
        <w:trPr>
          <w:tblHeader w:val="true"/>
        </w:trPr>
        <w:tc>
          <w:tcPr>
            <w:tcW w:type="dxa" w:w="1100"/>
          </w:tcPr>
          <w:p>
            <w:pPr>
              <w:spacing w:before="20" w:after="20" w:line="240" w:lineRule="auto"/>
            </w:pPr>
            <w:r/>
            <w:r>
              <w:rPr>
                <w:rFonts w:ascii="Calibri" w:hAnsi="Calibri" w:cs="Calibri"/>
                <w:b/>
                <w:sz w:val="17"/>
              </w:rPr>
              <w:t>Mã</w:t>
            </w:r>
          </w:p>
        </w:tc>
        <w:tc>
          <w:tcPr>
            <w:tcW w:type="dxa" w:w="5500"/>
          </w:tcPr>
          <w:p>
            <w:pPr>
              <w:spacing w:before="20" w:after="20" w:line="240" w:lineRule="auto"/>
            </w:pPr>
            <w:r/>
            <w:r>
              <w:rPr>
                <w:rFonts w:ascii="Calibri" w:hAnsi="Calibri" w:cs="Calibri"/>
                <w:b/>
                <w:sz w:val="17"/>
              </w:rPr>
              <w:t>Nội dung quy tắc</w:t>
            </w:r>
          </w:p>
        </w:tc>
        <w:tc>
          <w:tcPr>
            <w:tcW w:type="dxa" w:w="2471"/>
          </w:tcPr>
          <w:p>
            <w:pPr>
              <w:spacing w:before="20" w:after="20" w:line="240" w:lineRule="auto"/>
            </w:pPr>
            <w:r/>
            <w:r>
              <w:rPr>
                <w:rFonts w:ascii="Calibri" w:hAnsi="Calibri" w:cs="Calibri"/>
                <w:b/>
                <w:sz w:val="17"/>
              </w:rPr>
              <w:t>Tham số mặc định</w:t>
            </w:r>
          </w:p>
        </w:tc>
      </w:tr>
      <w:tr>
        <w:tc>
          <w:tcPr>
            <w:tcW w:type="dxa" w:w="1100"/>
          </w:tcPr>
          <w:p>
            <w:pPr>
              <w:spacing w:before="20" w:after="20" w:line="240" w:lineRule="auto"/>
            </w:pPr>
            <w:r/>
            <w:r>
              <w:rPr>
                <w:rFonts w:ascii="Calibri" w:hAnsi="Calibri" w:cs="Calibri"/>
                <w:b/>
                <w:color w:val="1F4E79"/>
                <w:sz w:val="17"/>
              </w:rPr>
              <w:t>BR-01</w:t>
            </w:r>
          </w:p>
        </w:tc>
        <w:tc>
          <w:tcPr>
            <w:tcW w:type="dxa" w:w="5500"/>
          </w:tcPr>
          <w:p>
            <w:pPr>
              <w:spacing w:before="20" w:after="20" w:line="240" w:lineRule="auto"/>
            </w:pPr>
            <w:r/>
            <w:r>
              <w:rPr>
                <w:rFonts w:ascii="Calibri" w:hAnsi="Calibri" w:cs="Calibri"/>
                <w:color w:val="1A1A1A"/>
                <w:sz w:val="17"/>
              </w:rPr>
              <w:t>Tin đăng chỉ hiển thị công khai sau khi có kết quả kiểm định Đạt</w:t>
            </w:r>
          </w:p>
        </w:tc>
        <w:tc>
          <w:tcPr>
            <w:tcW w:type="dxa" w:w="2471"/>
          </w:tcPr>
          <w:p>
            <w:pPr>
              <w:spacing w:before="20" w:after="20" w:line="240" w:lineRule="auto"/>
            </w:pPr>
            <w:r/>
            <w:r>
              <w:rPr>
                <w:rFonts w:ascii="Calibri" w:hAnsi="Calibri" w:cs="Calibri"/>
                <w:color w:val="1A1A1A"/>
                <w:sz w:val="17"/>
              </w:rPr>
              <w:t>Không có ngoại lệ</w:t>
            </w:r>
          </w:p>
        </w:tc>
      </w:tr>
      <w:tr>
        <w:tc>
          <w:tcPr>
            <w:tcW w:type="dxa" w:w="1100"/>
          </w:tcPr>
          <w:p>
            <w:pPr>
              <w:spacing w:before="20" w:after="20" w:line="240" w:lineRule="auto"/>
            </w:pPr>
            <w:r/>
            <w:r>
              <w:rPr>
                <w:rFonts w:ascii="Calibri" w:hAnsi="Calibri" w:cs="Calibri"/>
                <w:b/>
                <w:color w:val="1F4E79"/>
                <w:sz w:val="17"/>
              </w:rPr>
              <w:t>BR-02</w:t>
            </w:r>
          </w:p>
        </w:tc>
        <w:tc>
          <w:tcPr>
            <w:tcW w:type="dxa" w:w="5500"/>
          </w:tcPr>
          <w:p>
            <w:pPr>
              <w:spacing w:before="20" w:after="20" w:line="240" w:lineRule="auto"/>
            </w:pPr>
            <w:r/>
            <w:r>
              <w:rPr>
                <w:rFonts w:ascii="Calibri" w:hAnsi="Calibri" w:cs="Calibri"/>
                <w:color w:val="1A1A1A"/>
                <w:sz w:val="17"/>
              </w:rPr>
              <w:t>Số lần nộp lại tối đa cho một tin đăng bị từ chối</w:t>
            </w:r>
          </w:p>
        </w:tc>
        <w:tc>
          <w:tcPr>
            <w:tcW w:type="dxa" w:w="2471"/>
          </w:tcPr>
          <w:p>
            <w:pPr>
              <w:spacing w:before="20" w:after="20" w:line="240" w:lineRule="auto"/>
            </w:pPr>
            <w:r/>
            <w:r>
              <w:rPr>
                <w:rFonts w:ascii="Calibri" w:hAnsi="Calibri" w:cs="Calibri"/>
                <w:color w:val="1A1A1A"/>
                <w:sz w:val="17"/>
              </w:rPr>
              <w:t>3 lần</w:t>
            </w:r>
          </w:p>
        </w:tc>
      </w:tr>
      <w:tr>
        <w:tc>
          <w:tcPr>
            <w:tcW w:type="dxa" w:w="1100"/>
          </w:tcPr>
          <w:p>
            <w:pPr>
              <w:spacing w:before="20" w:after="20" w:line="240" w:lineRule="auto"/>
            </w:pPr>
            <w:r/>
            <w:r>
              <w:rPr>
                <w:rFonts w:ascii="Calibri" w:hAnsi="Calibri" w:cs="Calibri"/>
                <w:b/>
                <w:color w:val="1F4E79"/>
                <w:sz w:val="17"/>
              </w:rPr>
              <w:t>BR-03</w:t>
            </w:r>
          </w:p>
        </w:tc>
        <w:tc>
          <w:tcPr>
            <w:tcW w:type="dxa" w:w="5500"/>
          </w:tcPr>
          <w:p>
            <w:pPr>
              <w:spacing w:before="20" w:after="20" w:line="240" w:lineRule="auto"/>
            </w:pPr>
            <w:r/>
            <w:r>
              <w:rPr>
                <w:rFonts w:ascii="Calibri" w:hAnsi="Calibri" w:cs="Calibri"/>
                <w:color w:val="1A1A1A"/>
                <w:sz w:val="17"/>
              </w:rPr>
              <w:t>Thời hạn xử lý một tin đăng trong hàng đợi kiểm định</w:t>
            </w:r>
          </w:p>
        </w:tc>
        <w:tc>
          <w:tcPr>
            <w:tcW w:type="dxa" w:w="2471"/>
          </w:tcPr>
          <w:p>
            <w:pPr>
              <w:spacing w:before="20" w:after="20" w:line="240" w:lineRule="auto"/>
            </w:pPr>
            <w:r/>
            <w:r>
              <w:rPr>
                <w:rFonts w:ascii="Calibri" w:hAnsi="Calibri" w:cs="Calibri"/>
                <w:color w:val="1A1A1A"/>
                <w:sz w:val="17"/>
              </w:rPr>
              <w:t>24 giờ làm việc</w:t>
            </w:r>
          </w:p>
        </w:tc>
      </w:tr>
      <w:tr>
        <w:tc>
          <w:tcPr>
            <w:tcW w:type="dxa" w:w="1100"/>
          </w:tcPr>
          <w:p>
            <w:pPr>
              <w:spacing w:before="20" w:after="20" w:line="240" w:lineRule="auto"/>
            </w:pPr>
            <w:r/>
            <w:r>
              <w:rPr>
                <w:rFonts w:ascii="Calibri" w:hAnsi="Calibri" w:cs="Calibri"/>
                <w:b/>
                <w:color w:val="1F4E79"/>
                <w:sz w:val="17"/>
              </w:rPr>
              <w:t>BR-04</w:t>
            </w:r>
          </w:p>
        </w:tc>
        <w:tc>
          <w:tcPr>
            <w:tcW w:type="dxa" w:w="5500"/>
          </w:tcPr>
          <w:p>
            <w:pPr>
              <w:spacing w:before="20" w:after="20" w:line="240" w:lineRule="auto"/>
            </w:pPr>
            <w:r/>
            <w:r>
              <w:rPr>
                <w:rFonts w:ascii="Calibri" w:hAnsi="Calibri" w:cs="Calibri"/>
                <w:color w:val="1A1A1A"/>
                <w:sz w:val="17"/>
              </w:rPr>
              <w:t>Thời gian khóa tin đăng khi một kiểm định viên đang xử lý</w:t>
            </w:r>
          </w:p>
        </w:tc>
        <w:tc>
          <w:tcPr>
            <w:tcW w:type="dxa" w:w="2471"/>
          </w:tcPr>
          <w:p>
            <w:pPr>
              <w:spacing w:before="20" w:after="20" w:line="240" w:lineRule="auto"/>
            </w:pPr>
            <w:r/>
            <w:r>
              <w:rPr>
                <w:rFonts w:ascii="Calibri" w:hAnsi="Calibri" w:cs="Calibri"/>
                <w:color w:val="1A1A1A"/>
                <w:sz w:val="17"/>
              </w:rPr>
              <w:t>30 phút</w:t>
            </w:r>
          </w:p>
        </w:tc>
      </w:tr>
      <w:tr>
        <w:tc>
          <w:tcPr>
            <w:tcW w:type="dxa" w:w="1100"/>
          </w:tcPr>
          <w:p>
            <w:pPr>
              <w:spacing w:before="20" w:after="20" w:line="240" w:lineRule="auto"/>
            </w:pPr>
            <w:r/>
            <w:r>
              <w:rPr>
                <w:rFonts w:ascii="Calibri" w:hAnsi="Calibri" w:cs="Calibri"/>
                <w:b/>
                <w:color w:val="1F4E79"/>
                <w:sz w:val="17"/>
              </w:rPr>
              <w:t>BR-05</w:t>
            </w:r>
          </w:p>
        </w:tc>
        <w:tc>
          <w:tcPr>
            <w:tcW w:type="dxa" w:w="5500"/>
          </w:tcPr>
          <w:p>
            <w:pPr>
              <w:spacing w:before="20" w:after="20" w:line="240" w:lineRule="auto"/>
            </w:pPr>
            <w:r/>
            <w:r>
              <w:rPr>
                <w:rFonts w:ascii="Calibri" w:hAnsi="Calibri" w:cs="Calibri"/>
                <w:color w:val="1A1A1A"/>
                <w:sz w:val="17"/>
              </w:rPr>
              <w:t>Số ảnh tối thiểu và tối đa cho một tin đăng</w:t>
            </w:r>
          </w:p>
        </w:tc>
        <w:tc>
          <w:tcPr>
            <w:tcW w:type="dxa" w:w="2471"/>
          </w:tcPr>
          <w:p>
            <w:pPr>
              <w:spacing w:before="20" w:after="20" w:line="240" w:lineRule="auto"/>
            </w:pPr>
            <w:r/>
            <w:r>
              <w:rPr>
                <w:rFonts w:ascii="Calibri" w:hAnsi="Calibri" w:cs="Calibri"/>
                <w:color w:val="1A1A1A"/>
                <w:sz w:val="17"/>
              </w:rPr>
              <w:t>3 đến 10 ảnh</w:t>
            </w:r>
          </w:p>
        </w:tc>
      </w:tr>
      <w:tr>
        <w:tc>
          <w:tcPr>
            <w:tcW w:type="dxa" w:w="1100"/>
          </w:tcPr>
          <w:p>
            <w:pPr>
              <w:spacing w:before="20" w:after="20" w:line="240" w:lineRule="auto"/>
            </w:pPr>
            <w:r/>
            <w:r>
              <w:rPr>
                <w:rFonts w:ascii="Calibri" w:hAnsi="Calibri" w:cs="Calibri"/>
                <w:b/>
                <w:color w:val="1F4E79"/>
                <w:sz w:val="17"/>
              </w:rPr>
              <w:t>BR-06</w:t>
            </w:r>
          </w:p>
        </w:tc>
        <w:tc>
          <w:tcPr>
            <w:tcW w:type="dxa" w:w="5500"/>
          </w:tcPr>
          <w:p>
            <w:pPr>
              <w:spacing w:before="20" w:after="20" w:line="240" w:lineRule="auto"/>
            </w:pPr>
            <w:r/>
            <w:r>
              <w:rPr>
                <w:rFonts w:ascii="Calibri" w:hAnsi="Calibri" w:cs="Calibri"/>
                <w:color w:val="1A1A1A"/>
                <w:sz w:val="17"/>
              </w:rPr>
              <w:t>Ngưỡng thay đổi giá buộc tin đăng phải kiểm định lại</w:t>
            </w:r>
          </w:p>
        </w:tc>
        <w:tc>
          <w:tcPr>
            <w:tcW w:type="dxa" w:w="2471"/>
          </w:tcPr>
          <w:p>
            <w:pPr>
              <w:spacing w:before="20" w:after="20" w:line="240" w:lineRule="auto"/>
            </w:pPr>
            <w:r/>
            <w:r>
              <w:rPr>
                <w:rFonts w:ascii="Calibri" w:hAnsi="Calibri" w:cs="Calibri"/>
                <w:color w:val="1A1A1A"/>
                <w:sz w:val="17"/>
              </w:rPr>
              <w:t>Trên 30% so với giá tại thời điểm duyệt</w:t>
            </w:r>
          </w:p>
        </w:tc>
      </w:tr>
      <w:tr>
        <w:tc>
          <w:tcPr>
            <w:tcW w:type="dxa" w:w="1100"/>
          </w:tcPr>
          <w:p>
            <w:pPr>
              <w:spacing w:before="20" w:after="20" w:line="240" w:lineRule="auto"/>
            </w:pPr>
            <w:r/>
            <w:r>
              <w:rPr>
                <w:rFonts w:ascii="Calibri" w:hAnsi="Calibri" w:cs="Calibri"/>
                <w:b/>
                <w:color w:val="1F4E79"/>
                <w:sz w:val="17"/>
              </w:rPr>
              <w:t>BR-07</w:t>
            </w:r>
          </w:p>
        </w:tc>
        <w:tc>
          <w:tcPr>
            <w:tcW w:type="dxa" w:w="5500"/>
          </w:tcPr>
          <w:p>
            <w:pPr>
              <w:spacing w:before="20" w:after="20" w:line="240" w:lineRule="auto"/>
            </w:pPr>
            <w:r/>
            <w:r>
              <w:rPr>
                <w:rFonts w:ascii="Calibri" w:hAnsi="Calibri" w:cs="Calibri"/>
                <w:color w:val="1A1A1A"/>
                <w:sz w:val="17"/>
              </w:rPr>
              <w:t>Khoảng giá hợp lệ của một tin đăng</w:t>
            </w:r>
          </w:p>
        </w:tc>
        <w:tc>
          <w:tcPr>
            <w:tcW w:type="dxa" w:w="2471"/>
          </w:tcPr>
          <w:p>
            <w:pPr>
              <w:spacing w:before="20" w:after="20" w:line="240" w:lineRule="auto"/>
            </w:pPr>
            <w:r/>
            <w:r>
              <w:rPr>
                <w:rFonts w:ascii="Calibri" w:hAnsi="Calibri" w:cs="Calibri"/>
                <w:color w:val="1A1A1A"/>
                <w:sz w:val="17"/>
              </w:rPr>
              <w:t>Từ 10.000 đến 50.000.000 đồng</w:t>
            </w:r>
          </w:p>
        </w:tc>
      </w:tr>
      <w:tr>
        <w:tc>
          <w:tcPr>
            <w:tcW w:type="dxa" w:w="1100"/>
          </w:tcPr>
          <w:p>
            <w:pPr>
              <w:spacing w:before="20" w:after="20" w:line="240" w:lineRule="auto"/>
            </w:pPr>
            <w:r/>
            <w:r>
              <w:rPr>
                <w:rFonts w:ascii="Calibri" w:hAnsi="Calibri" w:cs="Calibri"/>
                <w:b/>
                <w:color w:val="1F4E79"/>
                <w:sz w:val="17"/>
              </w:rPr>
              <w:t>BR-08</w:t>
            </w:r>
          </w:p>
        </w:tc>
        <w:tc>
          <w:tcPr>
            <w:tcW w:type="dxa" w:w="5500"/>
          </w:tcPr>
          <w:p>
            <w:pPr>
              <w:spacing w:before="20" w:after="20" w:line="240" w:lineRule="auto"/>
            </w:pPr>
            <w:r/>
            <w:r>
              <w:rPr>
                <w:rFonts w:ascii="Calibri" w:hAnsi="Calibri" w:cs="Calibri"/>
                <w:color w:val="1A1A1A"/>
                <w:sz w:val="17"/>
              </w:rPr>
              <w:t>Bước giá tối thiểu trong phiên đấu giá</w:t>
            </w:r>
          </w:p>
        </w:tc>
        <w:tc>
          <w:tcPr>
            <w:tcW w:type="dxa" w:w="2471"/>
          </w:tcPr>
          <w:p>
            <w:pPr>
              <w:spacing w:before="20" w:after="20" w:line="240" w:lineRule="auto"/>
            </w:pPr>
            <w:r/>
            <w:r>
              <w:rPr>
                <w:rFonts w:ascii="Calibri" w:hAnsi="Calibri" w:cs="Calibri"/>
                <w:color w:val="1A1A1A"/>
                <w:sz w:val="17"/>
              </w:rPr>
              <w:t>Lớn hơn hoặc bằng 1% giá khởi điểm và không dưới 1.000 đồng</w:t>
            </w:r>
          </w:p>
        </w:tc>
      </w:tr>
      <w:tr>
        <w:tc>
          <w:tcPr>
            <w:tcW w:type="dxa" w:w="1100"/>
          </w:tcPr>
          <w:p>
            <w:pPr>
              <w:spacing w:before="20" w:after="20" w:line="240" w:lineRule="auto"/>
            </w:pPr>
            <w:r/>
            <w:r>
              <w:rPr>
                <w:rFonts w:ascii="Calibri" w:hAnsi="Calibri" w:cs="Calibri"/>
                <w:b/>
                <w:color w:val="1F4E79"/>
                <w:sz w:val="17"/>
              </w:rPr>
              <w:t>BR-09</w:t>
            </w:r>
          </w:p>
        </w:tc>
        <w:tc>
          <w:tcPr>
            <w:tcW w:type="dxa" w:w="5500"/>
          </w:tcPr>
          <w:p>
            <w:pPr>
              <w:spacing w:before="20" w:after="20" w:line="240" w:lineRule="auto"/>
            </w:pPr>
            <w:r/>
            <w:r>
              <w:rPr>
                <w:rFonts w:ascii="Calibri" w:hAnsi="Calibri" w:cs="Calibri"/>
                <w:color w:val="1A1A1A"/>
                <w:sz w:val="17"/>
              </w:rPr>
              <w:t>Các mức thời lượng phiên đấu giá được phép</w:t>
            </w:r>
          </w:p>
        </w:tc>
        <w:tc>
          <w:tcPr>
            <w:tcW w:type="dxa" w:w="2471"/>
          </w:tcPr>
          <w:p>
            <w:pPr>
              <w:spacing w:before="20" w:after="20" w:line="240" w:lineRule="auto"/>
            </w:pPr>
            <w:r/>
            <w:r>
              <w:rPr>
                <w:rFonts w:ascii="Calibri" w:hAnsi="Calibri" w:cs="Calibri"/>
                <w:color w:val="1A1A1A"/>
                <w:sz w:val="17"/>
              </w:rPr>
              <w:t>3, 5, 7 hoặc 10 ngày</w:t>
            </w:r>
          </w:p>
        </w:tc>
      </w:tr>
      <w:tr>
        <w:tc>
          <w:tcPr>
            <w:tcW w:type="dxa" w:w="1100"/>
          </w:tcPr>
          <w:p>
            <w:pPr>
              <w:spacing w:before="20" w:after="20" w:line="240" w:lineRule="auto"/>
            </w:pPr>
            <w:r/>
            <w:r>
              <w:rPr>
                <w:rFonts w:ascii="Calibri" w:hAnsi="Calibri" w:cs="Calibri"/>
                <w:b/>
                <w:color w:val="1F4E79"/>
                <w:sz w:val="17"/>
              </w:rPr>
              <w:t>BR-10</w:t>
            </w:r>
          </w:p>
        </w:tc>
        <w:tc>
          <w:tcPr>
            <w:tcW w:type="dxa" w:w="5500"/>
          </w:tcPr>
          <w:p>
            <w:pPr>
              <w:spacing w:before="20" w:after="20" w:line="240" w:lineRule="auto"/>
            </w:pPr>
            <w:r/>
            <w:r>
              <w:rPr>
                <w:rFonts w:ascii="Calibri" w:hAnsi="Calibri" w:cs="Calibri"/>
                <w:color w:val="1A1A1A"/>
                <w:sz w:val="17"/>
              </w:rPr>
              <w:t>Gia hạn chống đặt giá phút chót</w:t>
            </w:r>
          </w:p>
        </w:tc>
        <w:tc>
          <w:tcPr>
            <w:tcW w:type="dxa" w:w="2471"/>
          </w:tcPr>
          <w:p>
            <w:pPr>
              <w:spacing w:before="20" w:after="20" w:line="240" w:lineRule="auto"/>
            </w:pPr>
            <w:r/>
            <w:r>
              <w:rPr>
                <w:rFonts w:ascii="Calibri" w:hAnsi="Calibri" w:cs="Calibri"/>
                <w:color w:val="1A1A1A"/>
                <w:sz w:val="17"/>
              </w:rPr>
              <w:t>Cộng thêm 2 phút khi có lượt trả giá trong 2 phút cuối, tối đa 10 lần</w:t>
            </w:r>
          </w:p>
        </w:tc>
      </w:tr>
      <w:tr>
        <w:tc>
          <w:tcPr>
            <w:tcW w:type="dxa" w:w="1100"/>
          </w:tcPr>
          <w:p>
            <w:pPr>
              <w:spacing w:before="20" w:after="20" w:line="240" w:lineRule="auto"/>
            </w:pPr>
            <w:r/>
            <w:r>
              <w:rPr>
                <w:rFonts w:ascii="Calibri" w:hAnsi="Calibri" w:cs="Calibri"/>
                <w:b/>
                <w:color w:val="1F4E79"/>
                <w:sz w:val="17"/>
              </w:rPr>
              <w:t>BR-11</w:t>
            </w:r>
          </w:p>
        </w:tc>
        <w:tc>
          <w:tcPr>
            <w:tcW w:type="dxa" w:w="5500"/>
          </w:tcPr>
          <w:p>
            <w:pPr>
              <w:spacing w:before="20" w:after="20" w:line="240" w:lineRule="auto"/>
            </w:pPr>
            <w:r/>
            <w:r>
              <w:rPr>
                <w:rFonts w:ascii="Calibri" w:hAnsi="Calibri" w:cs="Calibri"/>
                <w:color w:val="1A1A1A"/>
                <w:sz w:val="17"/>
              </w:rPr>
              <w:t>Ngưỡng giá khởi điểm bắt buộc ký quỹ tham gia đấu giá</w:t>
            </w:r>
          </w:p>
        </w:tc>
        <w:tc>
          <w:tcPr>
            <w:tcW w:type="dxa" w:w="2471"/>
          </w:tcPr>
          <w:p>
            <w:pPr>
              <w:spacing w:before="20" w:after="20" w:line="240" w:lineRule="auto"/>
            </w:pPr>
            <w:r/>
            <w:r>
              <w:rPr>
                <w:rFonts w:ascii="Calibri" w:hAnsi="Calibri" w:cs="Calibri"/>
                <w:color w:val="1A1A1A"/>
                <w:sz w:val="17"/>
              </w:rPr>
              <w:t>Từ 500.000 đồng trở lên</w:t>
            </w:r>
          </w:p>
        </w:tc>
      </w:tr>
      <w:tr>
        <w:tc>
          <w:tcPr>
            <w:tcW w:type="dxa" w:w="1100"/>
          </w:tcPr>
          <w:p>
            <w:pPr>
              <w:spacing w:before="20" w:after="20" w:line="240" w:lineRule="auto"/>
            </w:pPr>
            <w:r/>
            <w:r>
              <w:rPr>
                <w:rFonts w:ascii="Calibri" w:hAnsi="Calibri" w:cs="Calibri"/>
                <w:b/>
                <w:color w:val="1F4E79"/>
                <w:sz w:val="17"/>
              </w:rPr>
              <w:t>BR-12</w:t>
            </w:r>
          </w:p>
        </w:tc>
        <w:tc>
          <w:tcPr>
            <w:tcW w:type="dxa" w:w="5500"/>
          </w:tcPr>
          <w:p>
            <w:pPr>
              <w:spacing w:before="20" w:after="20" w:line="240" w:lineRule="auto"/>
            </w:pPr>
            <w:r/>
            <w:r>
              <w:rPr>
                <w:rFonts w:ascii="Calibri" w:hAnsi="Calibri" w:cs="Calibri"/>
                <w:color w:val="1A1A1A"/>
                <w:sz w:val="17"/>
              </w:rPr>
              <w:t>Tỷ lệ ký quỹ tham gia trên giá trị lượt trả giá đầu tiên</w:t>
            </w:r>
          </w:p>
        </w:tc>
        <w:tc>
          <w:tcPr>
            <w:tcW w:type="dxa" w:w="2471"/>
          </w:tcPr>
          <w:p>
            <w:pPr>
              <w:spacing w:before="20" w:after="20" w:line="240" w:lineRule="auto"/>
            </w:pPr>
            <w:r/>
            <w:r>
              <w:rPr>
                <w:rFonts w:ascii="Calibri" w:hAnsi="Calibri" w:cs="Calibri"/>
                <w:color w:val="1A1A1A"/>
                <w:sz w:val="17"/>
              </w:rPr>
              <w:t>10%</w:t>
            </w:r>
          </w:p>
        </w:tc>
      </w:tr>
      <w:tr>
        <w:tc>
          <w:tcPr>
            <w:tcW w:type="dxa" w:w="1100"/>
          </w:tcPr>
          <w:p>
            <w:pPr>
              <w:spacing w:before="20" w:after="20" w:line="240" w:lineRule="auto"/>
            </w:pPr>
            <w:r/>
            <w:r>
              <w:rPr>
                <w:rFonts w:ascii="Calibri" w:hAnsi="Calibri" w:cs="Calibri"/>
                <w:b/>
                <w:color w:val="1F4E79"/>
                <w:sz w:val="17"/>
              </w:rPr>
              <w:t>BR-13</w:t>
            </w:r>
          </w:p>
        </w:tc>
        <w:tc>
          <w:tcPr>
            <w:tcW w:type="dxa" w:w="5500"/>
          </w:tcPr>
          <w:p>
            <w:pPr>
              <w:spacing w:before="20" w:after="20" w:line="240" w:lineRule="auto"/>
            </w:pPr>
            <w:r/>
            <w:r>
              <w:rPr>
                <w:rFonts w:ascii="Calibri" w:hAnsi="Calibri" w:cs="Calibri"/>
                <w:color w:val="1A1A1A"/>
                <w:sz w:val="17"/>
              </w:rPr>
              <w:t>Thời hạn thanh toán của người thắng phiên đấu giá</w:t>
            </w:r>
          </w:p>
        </w:tc>
        <w:tc>
          <w:tcPr>
            <w:tcW w:type="dxa" w:w="2471"/>
          </w:tcPr>
          <w:p>
            <w:pPr>
              <w:spacing w:before="20" w:after="20" w:line="240" w:lineRule="auto"/>
            </w:pPr>
            <w:r/>
            <w:r>
              <w:rPr>
                <w:rFonts w:ascii="Calibri" w:hAnsi="Calibri" w:cs="Calibri"/>
                <w:color w:val="1A1A1A"/>
                <w:sz w:val="17"/>
              </w:rPr>
              <w:t>48 giờ</w:t>
            </w:r>
          </w:p>
        </w:tc>
      </w:tr>
      <w:tr>
        <w:tc>
          <w:tcPr>
            <w:tcW w:type="dxa" w:w="1100"/>
          </w:tcPr>
          <w:p>
            <w:pPr>
              <w:spacing w:before="20" w:after="20" w:line="240" w:lineRule="auto"/>
            </w:pPr>
            <w:r/>
            <w:r>
              <w:rPr>
                <w:rFonts w:ascii="Calibri" w:hAnsi="Calibri" w:cs="Calibri"/>
                <w:b/>
                <w:color w:val="1F4E79"/>
                <w:sz w:val="17"/>
              </w:rPr>
              <w:t>BR-14</w:t>
            </w:r>
          </w:p>
        </w:tc>
        <w:tc>
          <w:tcPr>
            <w:tcW w:type="dxa" w:w="5500"/>
          </w:tcPr>
          <w:p>
            <w:pPr>
              <w:spacing w:before="20" w:after="20" w:line="240" w:lineRule="auto"/>
            </w:pPr>
            <w:r/>
            <w:r>
              <w:rPr>
                <w:rFonts w:ascii="Calibri" w:hAnsi="Calibri" w:cs="Calibri"/>
                <w:color w:val="1A1A1A"/>
                <w:sz w:val="17"/>
              </w:rPr>
              <w:t>Thời hạn hoàn ký quỹ cho người không thắng</w:t>
            </w:r>
          </w:p>
        </w:tc>
        <w:tc>
          <w:tcPr>
            <w:tcW w:type="dxa" w:w="2471"/>
          </w:tcPr>
          <w:p>
            <w:pPr>
              <w:spacing w:before="20" w:after="20" w:line="240" w:lineRule="auto"/>
            </w:pPr>
            <w:r/>
            <w:r>
              <w:rPr>
                <w:rFonts w:ascii="Calibri" w:hAnsi="Calibri" w:cs="Calibri"/>
                <w:color w:val="1A1A1A"/>
                <w:sz w:val="17"/>
              </w:rPr>
              <w:t>24 giờ kể từ khi phiên kết thúc</w:t>
            </w:r>
          </w:p>
        </w:tc>
      </w:tr>
      <w:tr>
        <w:tc>
          <w:tcPr>
            <w:tcW w:type="dxa" w:w="1100"/>
          </w:tcPr>
          <w:p>
            <w:pPr>
              <w:spacing w:before="20" w:after="20" w:line="240" w:lineRule="auto"/>
            </w:pPr>
            <w:r/>
            <w:r>
              <w:rPr>
                <w:rFonts w:ascii="Calibri" w:hAnsi="Calibri" w:cs="Calibri"/>
                <w:b/>
                <w:color w:val="1F4E79"/>
                <w:sz w:val="17"/>
              </w:rPr>
              <w:t>BR-15</w:t>
            </w:r>
          </w:p>
        </w:tc>
        <w:tc>
          <w:tcPr>
            <w:tcW w:type="dxa" w:w="5500"/>
          </w:tcPr>
          <w:p>
            <w:pPr>
              <w:spacing w:before="20" w:after="20" w:line="240" w:lineRule="auto"/>
            </w:pPr>
            <w:r/>
            <w:r>
              <w:rPr>
                <w:rFonts w:ascii="Calibri" w:hAnsi="Calibri" w:cs="Calibri"/>
                <w:color w:val="1A1A1A"/>
                <w:sz w:val="17"/>
              </w:rPr>
              <w:t>Người bán không được trả giá trong phiên đấu giá của chính mình</w:t>
            </w:r>
          </w:p>
        </w:tc>
        <w:tc>
          <w:tcPr>
            <w:tcW w:type="dxa" w:w="2471"/>
          </w:tcPr>
          <w:p>
            <w:pPr>
              <w:spacing w:before="20" w:after="20" w:line="240" w:lineRule="auto"/>
            </w:pPr>
            <w:r/>
            <w:r>
              <w:rPr>
                <w:rFonts w:ascii="Calibri" w:hAnsi="Calibri" w:cs="Calibri"/>
                <w:color w:val="1A1A1A"/>
                <w:sz w:val="17"/>
              </w:rPr>
              <w:t>Cưỡng chế tuyệt đối</w:t>
            </w:r>
          </w:p>
        </w:tc>
      </w:tr>
      <w:tr>
        <w:tc>
          <w:tcPr>
            <w:tcW w:type="dxa" w:w="1100"/>
          </w:tcPr>
          <w:p>
            <w:pPr>
              <w:spacing w:before="20" w:after="20" w:line="240" w:lineRule="auto"/>
            </w:pPr>
            <w:r/>
            <w:r>
              <w:rPr>
                <w:rFonts w:ascii="Calibri" w:hAnsi="Calibri" w:cs="Calibri"/>
                <w:b/>
                <w:color w:val="1F4E79"/>
                <w:sz w:val="17"/>
              </w:rPr>
              <w:t>BR-16</w:t>
            </w:r>
          </w:p>
        </w:tc>
        <w:tc>
          <w:tcPr>
            <w:tcW w:type="dxa" w:w="5500"/>
          </w:tcPr>
          <w:p>
            <w:pPr>
              <w:spacing w:before="20" w:after="20" w:line="240" w:lineRule="auto"/>
            </w:pPr>
            <w:r/>
            <w:r>
              <w:rPr>
                <w:rFonts w:ascii="Calibri" w:hAnsi="Calibri" w:cs="Calibri"/>
                <w:color w:val="1A1A1A"/>
                <w:sz w:val="17"/>
              </w:rPr>
              <w:t>Thời gian giữ chỗ tồn kho khi đơn đang chờ thanh toán</w:t>
            </w:r>
          </w:p>
        </w:tc>
        <w:tc>
          <w:tcPr>
            <w:tcW w:type="dxa" w:w="2471"/>
          </w:tcPr>
          <w:p>
            <w:pPr>
              <w:spacing w:before="20" w:after="20" w:line="240" w:lineRule="auto"/>
            </w:pPr>
            <w:r/>
            <w:r>
              <w:rPr>
                <w:rFonts w:ascii="Calibri" w:hAnsi="Calibri" w:cs="Calibri"/>
                <w:color w:val="1A1A1A"/>
                <w:sz w:val="17"/>
              </w:rPr>
              <w:t>15 phút</w:t>
            </w:r>
          </w:p>
        </w:tc>
      </w:tr>
      <w:tr>
        <w:tc>
          <w:tcPr>
            <w:tcW w:type="dxa" w:w="1100"/>
          </w:tcPr>
          <w:p>
            <w:pPr>
              <w:spacing w:before="20" w:after="20" w:line="240" w:lineRule="auto"/>
            </w:pPr>
            <w:r/>
            <w:r>
              <w:rPr>
                <w:rFonts w:ascii="Calibri" w:hAnsi="Calibri" w:cs="Calibri"/>
                <w:b/>
                <w:color w:val="1F4E79"/>
                <w:sz w:val="17"/>
              </w:rPr>
              <w:t>BR-17</w:t>
            </w:r>
          </w:p>
        </w:tc>
        <w:tc>
          <w:tcPr>
            <w:tcW w:type="dxa" w:w="5500"/>
          </w:tcPr>
          <w:p>
            <w:pPr>
              <w:spacing w:before="20" w:after="20" w:line="240" w:lineRule="auto"/>
            </w:pPr>
            <w:r/>
            <w:r>
              <w:rPr>
                <w:rFonts w:ascii="Calibri" w:hAnsi="Calibri" w:cs="Calibri"/>
                <w:color w:val="1A1A1A"/>
                <w:sz w:val="17"/>
              </w:rPr>
              <w:t>Số lần thử lại thanh toán cho một đơn hàng</w:t>
            </w:r>
          </w:p>
        </w:tc>
        <w:tc>
          <w:tcPr>
            <w:tcW w:type="dxa" w:w="2471"/>
          </w:tcPr>
          <w:p>
            <w:pPr>
              <w:spacing w:before="20" w:after="20" w:line="240" w:lineRule="auto"/>
            </w:pPr>
            <w:r/>
            <w:r>
              <w:rPr>
                <w:rFonts w:ascii="Calibri" w:hAnsi="Calibri" w:cs="Calibri"/>
                <w:color w:val="1A1A1A"/>
                <w:sz w:val="17"/>
              </w:rPr>
              <w:t>3 lần</w:t>
            </w:r>
          </w:p>
        </w:tc>
      </w:tr>
      <w:tr>
        <w:tc>
          <w:tcPr>
            <w:tcW w:type="dxa" w:w="1100"/>
          </w:tcPr>
          <w:p>
            <w:pPr>
              <w:spacing w:before="20" w:after="20" w:line="240" w:lineRule="auto"/>
            </w:pPr>
            <w:r/>
            <w:r>
              <w:rPr>
                <w:rFonts w:ascii="Calibri" w:hAnsi="Calibri" w:cs="Calibri"/>
                <w:b/>
                <w:color w:val="1F4E79"/>
                <w:sz w:val="17"/>
              </w:rPr>
              <w:t>BR-18</w:t>
            </w:r>
          </w:p>
        </w:tc>
        <w:tc>
          <w:tcPr>
            <w:tcW w:type="dxa" w:w="5500"/>
          </w:tcPr>
          <w:p>
            <w:pPr>
              <w:spacing w:before="20" w:after="20" w:line="240" w:lineRule="auto"/>
            </w:pPr>
            <w:r/>
            <w:r>
              <w:rPr>
                <w:rFonts w:ascii="Calibri" w:hAnsi="Calibri" w:cs="Calibri"/>
                <w:color w:val="1A1A1A"/>
                <w:sz w:val="17"/>
              </w:rPr>
              <w:t>Thời hạn người bán xác nhận và chuẩn bị hàng</w:t>
            </w:r>
          </w:p>
        </w:tc>
        <w:tc>
          <w:tcPr>
            <w:tcW w:type="dxa" w:w="2471"/>
          </w:tcPr>
          <w:p>
            <w:pPr>
              <w:spacing w:before="20" w:after="20" w:line="240" w:lineRule="auto"/>
            </w:pPr>
            <w:r/>
            <w:r>
              <w:rPr>
                <w:rFonts w:ascii="Calibri" w:hAnsi="Calibri" w:cs="Calibri"/>
                <w:color w:val="1A1A1A"/>
                <w:sz w:val="17"/>
              </w:rPr>
              <w:t>72 giờ kể từ khi đơn được tạo</w:t>
            </w:r>
          </w:p>
        </w:tc>
      </w:tr>
      <w:tr>
        <w:tc>
          <w:tcPr>
            <w:tcW w:type="dxa" w:w="1100"/>
          </w:tcPr>
          <w:p>
            <w:pPr>
              <w:spacing w:before="20" w:after="20" w:line="240" w:lineRule="auto"/>
            </w:pPr>
            <w:r/>
            <w:r>
              <w:rPr>
                <w:rFonts w:ascii="Calibri" w:hAnsi="Calibri" w:cs="Calibri"/>
                <w:b/>
                <w:color w:val="1F4E79"/>
                <w:sz w:val="17"/>
              </w:rPr>
              <w:t>BR-19</w:t>
            </w:r>
          </w:p>
        </w:tc>
        <w:tc>
          <w:tcPr>
            <w:tcW w:type="dxa" w:w="5500"/>
          </w:tcPr>
          <w:p>
            <w:pPr>
              <w:spacing w:before="20" w:after="20" w:line="240" w:lineRule="auto"/>
            </w:pPr>
            <w:r/>
            <w:r>
              <w:rPr>
                <w:rFonts w:ascii="Calibri" w:hAnsi="Calibri" w:cs="Calibri"/>
                <w:color w:val="1A1A1A"/>
                <w:sz w:val="17"/>
              </w:rPr>
              <w:t>Thời hạn tự động xác nhận nhận hàng khi người mua không thao tác</w:t>
            </w:r>
          </w:p>
        </w:tc>
        <w:tc>
          <w:tcPr>
            <w:tcW w:type="dxa" w:w="2471"/>
          </w:tcPr>
          <w:p>
            <w:pPr>
              <w:spacing w:before="20" w:after="20" w:line="240" w:lineRule="auto"/>
            </w:pPr>
            <w:r/>
            <w:r>
              <w:rPr>
                <w:rFonts w:ascii="Calibri" w:hAnsi="Calibri" w:cs="Calibri"/>
                <w:color w:val="1A1A1A"/>
                <w:sz w:val="17"/>
              </w:rPr>
              <w:t>7 ngày kể từ khi giao thành công</w:t>
            </w:r>
          </w:p>
        </w:tc>
      </w:tr>
      <w:tr>
        <w:tc>
          <w:tcPr>
            <w:tcW w:type="dxa" w:w="1100"/>
          </w:tcPr>
          <w:p>
            <w:pPr>
              <w:spacing w:before="20" w:after="20" w:line="240" w:lineRule="auto"/>
            </w:pPr>
            <w:r/>
            <w:r>
              <w:rPr>
                <w:rFonts w:ascii="Calibri" w:hAnsi="Calibri" w:cs="Calibri"/>
                <w:b/>
                <w:color w:val="1F4E79"/>
                <w:sz w:val="17"/>
              </w:rPr>
              <w:t>BR-20</w:t>
            </w:r>
          </w:p>
        </w:tc>
        <w:tc>
          <w:tcPr>
            <w:tcW w:type="dxa" w:w="5500"/>
          </w:tcPr>
          <w:p>
            <w:pPr>
              <w:spacing w:before="20" w:after="20" w:line="240" w:lineRule="auto"/>
            </w:pPr>
            <w:r/>
            <w:r>
              <w:rPr>
                <w:rFonts w:ascii="Calibri" w:hAnsi="Calibri" w:cs="Calibri"/>
                <w:color w:val="1A1A1A"/>
                <w:sz w:val="17"/>
              </w:rPr>
              <w:t>Thời hạn mở khiếu nại sau khi nhận hàng</w:t>
            </w:r>
          </w:p>
        </w:tc>
        <w:tc>
          <w:tcPr>
            <w:tcW w:type="dxa" w:w="2471"/>
          </w:tcPr>
          <w:p>
            <w:pPr>
              <w:spacing w:before="20" w:after="20" w:line="240" w:lineRule="auto"/>
            </w:pPr>
            <w:r/>
            <w:r>
              <w:rPr>
                <w:rFonts w:ascii="Calibri" w:hAnsi="Calibri" w:cs="Calibri"/>
                <w:color w:val="1A1A1A"/>
                <w:sz w:val="17"/>
              </w:rPr>
              <w:t>7 ngày</w:t>
            </w:r>
          </w:p>
        </w:tc>
      </w:tr>
      <w:tr>
        <w:tc>
          <w:tcPr>
            <w:tcW w:type="dxa" w:w="1100"/>
          </w:tcPr>
          <w:p>
            <w:pPr>
              <w:spacing w:before="20" w:after="20" w:line="240" w:lineRule="auto"/>
            </w:pPr>
            <w:r/>
            <w:r>
              <w:rPr>
                <w:rFonts w:ascii="Calibri" w:hAnsi="Calibri" w:cs="Calibri"/>
                <w:b/>
                <w:color w:val="1F4E79"/>
                <w:sz w:val="17"/>
              </w:rPr>
              <w:t>BR-21</w:t>
            </w:r>
          </w:p>
        </w:tc>
        <w:tc>
          <w:tcPr>
            <w:tcW w:type="dxa" w:w="5500"/>
          </w:tcPr>
          <w:p>
            <w:pPr>
              <w:spacing w:before="20" w:after="20" w:line="240" w:lineRule="auto"/>
            </w:pPr>
            <w:r/>
            <w:r>
              <w:rPr>
                <w:rFonts w:ascii="Calibri" w:hAnsi="Calibri" w:cs="Calibri"/>
                <w:color w:val="1A1A1A"/>
                <w:sz w:val="17"/>
              </w:rPr>
              <w:t>Thời hạn người bán phản hồi khiếu nại</w:t>
            </w:r>
          </w:p>
        </w:tc>
        <w:tc>
          <w:tcPr>
            <w:tcW w:type="dxa" w:w="2471"/>
          </w:tcPr>
          <w:p>
            <w:pPr>
              <w:spacing w:before="20" w:after="20" w:line="240" w:lineRule="auto"/>
            </w:pPr>
            <w:r/>
            <w:r>
              <w:rPr>
                <w:rFonts w:ascii="Calibri" w:hAnsi="Calibri" w:cs="Calibri"/>
                <w:color w:val="1A1A1A"/>
                <w:sz w:val="17"/>
              </w:rPr>
              <w:t>48 giờ</w:t>
            </w:r>
          </w:p>
        </w:tc>
      </w:tr>
      <w:tr>
        <w:tc>
          <w:tcPr>
            <w:tcW w:type="dxa" w:w="1100"/>
          </w:tcPr>
          <w:p>
            <w:pPr>
              <w:spacing w:before="20" w:after="20" w:line="240" w:lineRule="auto"/>
            </w:pPr>
            <w:r/>
            <w:r>
              <w:rPr>
                <w:rFonts w:ascii="Calibri" w:hAnsi="Calibri" w:cs="Calibri"/>
                <w:b/>
                <w:color w:val="1F4E79"/>
                <w:sz w:val="17"/>
              </w:rPr>
              <w:t>BR-22</w:t>
            </w:r>
          </w:p>
        </w:tc>
        <w:tc>
          <w:tcPr>
            <w:tcW w:type="dxa" w:w="5500"/>
          </w:tcPr>
          <w:p>
            <w:pPr>
              <w:spacing w:before="20" w:after="20" w:line="240" w:lineRule="auto"/>
            </w:pPr>
            <w:r/>
            <w:r>
              <w:rPr>
                <w:rFonts w:ascii="Calibri" w:hAnsi="Calibri" w:cs="Calibri"/>
                <w:color w:val="1A1A1A"/>
                <w:sz w:val="17"/>
              </w:rPr>
              <w:t>Thời hạn Quản trị viên ban hành kết luận phân xử</w:t>
            </w:r>
          </w:p>
        </w:tc>
        <w:tc>
          <w:tcPr>
            <w:tcW w:type="dxa" w:w="2471"/>
          </w:tcPr>
          <w:p>
            <w:pPr>
              <w:spacing w:before="20" w:after="20" w:line="240" w:lineRule="auto"/>
            </w:pPr>
            <w:r/>
            <w:r>
              <w:rPr>
                <w:rFonts w:ascii="Calibri" w:hAnsi="Calibri" w:cs="Calibri"/>
                <w:color w:val="1A1A1A"/>
                <w:sz w:val="17"/>
              </w:rPr>
              <w:t>5 ngày làm việc</w:t>
            </w:r>
          </w:p>
        </w:tc>
      </w:tr>
      <w:tr>
        <w:tc>
          <w:tcPr>
            <w:tcW w:type="dxa" w:w="1100"/>
          </w:tcPr>
          <w:p>
            <w:pPr>
              <w:spacing w:before="20" w:after="20" w:line="240" w:lineRule="auto"/>
            </w:pPr>
            <w:r/>
            <w:r>
              <w:rPr>
                <w:rFonts w:ascii="Calibri" w:hAnsi="Calibri" w:cs="Calibri"/>
                <w:b/>
                <w:color w:val="1F4E79"/>
                <w:sz w:val="17"/>
              </w:rPr>
              <w:t>BR-23</w:t>
            </w:r>
          </w:p>
        </w:tc>
        <w:tc>
          <w:tcPr>
            <w:tcW w:type="dxa" w:w="5500"/>
          </w:tcPr>
          <w:p>
            <w:pPr>
              <w:spacing w:before="20" w:after="20" w:line="240" w:lineRule="auto"/>
            </w:pPr>
            <w:r/>
            <w:r>
              <w:rPr>
                <w:rFonts w:ascii="Calibri" w:hAnsi="Calibri" w:cs="Calibri"/>
                <w:color w:val="1A1A1A"/>
                <w:sz w:val="17"/>
              </w:rPr>
              <w:t>Ngưỡng chế tài đình chỉ quyền đăng tin của người bán</w:t>
            </w:r>
          </w:p>
        </w:tc>
        <w:tc>
          <w:tcPr>
            <w:tcW w:type="dxa" w:w="2471"/>
          </w:tcPr>
          <w:p>
            <w:pPr>
              <w:spacing w:before="20" w:after="20" w:line="240" w:lineRule="auto"/>
            </w:pPr>
            <w:r/>
            <w:r>
              <w:rPr>
                <w:rFonts w:ascii="Calibri" w:hAnsi="Calibri" w:cs="Calibri"/>
                <w:color w:val="1A1A1A"/>
                <w:sz w:val="17"/>
              </w:rPr>
              <w:t>3 kết luận bất lợi trong 90 ngày</w:t>
            </w:r>
          </w:p>
        </w:tc>
      </w:tr>
      <w:tr>
        <w:tc>
          <w:tcPr>
            <w:tcW w:type="dxa" w:w="1100"/>
          </w:tcPr>
          <w:p>
            <w:pPr>
              <w:spacing w:before="20" w:after="20" w:line="240" w:lineRule="auto"/>
            </w:pPr>
            <w:r/>
            <w:r>
              <w:rPr>
                <w:rFonts w:ascii="Calibri" w:hAnsi="Calibri" w:cs="Calibri"/>
                <w:b/>
                <w:color w:val="1F4E79"/>
                <w:sz w:val="17"/>
              </w:rPr>
              <w:t>BR-24</w:t>
            </w:r>
          </w:p>
        </w:tc>
        <w:tc>
          <w:tcPr>
            <w:tcW w:type="dxa" w:w="5500"/>
          </w:tcPr>
          <w:p>
            <w:pPr>
              <w:spacing w:before="20" w:after="20" w:line="240" w:lineRule="auto"/>
            </w:pPr>
            <w:r/>
            <w:r>
              <w:rPr>
                <w:rFonts w:ascii="Calibri" w:hAnsi="Calibri" w:cs="Calibri"/>
                <w:color w:val="1A1A1A"/>
                <w:sz w:val="17"/>
              </w:rPr>
              <w:t>Thời gian tạm giữ tiền ký quỹ của đơn hàng</w:t>
            </w:r>
          </w:p>
        </w:tc>
        <w:tc>
          <w:tcPr>
            <w:tcW w:type="dxa" w:w="2471"/>
          </w:tcPr>
          <w:p>
            <w:pPr>
              <w:spacing w:before="20" w:after="20" w:line="240" w:lineRule="auto"/>
            </w:pPr>
            <w:r/>
            <w:r>
              <w:rPr>
                <w:rFonts w:ascii="Calibri" w:hAnsi="Calibri" w:cs="Calibri"/>
                <w:color w:val="1A1A1A"/>
                <w:sz w:val="17"/>
              </w:rPr>
              <w:t>Tới khi đơn Hoàn tất hoặc tranh chấp được đóng</w:t>
            </w:r>
          </w:p>
        </w:tc>
      </w:tr>
      <w:tr>
        <w:tc>
          <w:tcPr>
            <w:tcW w:type="dxa" w:w="1100"/>
          </w:tcPr>
          <w:p>
            <w:pPr>
              <w:spacing w:before="20" w:after="20" w:line="240" w:lineRule="auto"/>
            </w:pPr>
            <w:r/>
            <w:r>
              <w:rPr>
                <w:rFonts w:ascii="Calibri" w:hAnsi="Calibri" w:cs="Calibri"/>
                <w:b/>
                <w:color w:val="1F4E79"/>
                <w:sz w:val="17"/>
              </w:rPr>
              <w:t>BR-25</w:t>
            </w:r>
          </w:p>
        </w:tc>
        <w:tc>
          <w:tcPr>
            <w:tcW w:type="dxa" w:w="5500"/>
          </w:tcPr>
          <w:p>
            <w:pPr>
              <w:spacing w:before="20" w:after="20" w:line="240" w:lineRule="auto"/>
            </w:pPr>
            <w:r/>
            <w:r>
              <w:rPr>
                <w:rFonts w:ascii="Calibri" w:hAnsi="Calibri" w:cs="Calibri"/>
                <w:color w:val="1A1A1A"/>
                <w:sz w:val="17"/>
              </w:rPr>
              <w:t>Thời hạn giải phóng tiền cho người bán sau khi đơn hoàn tất</w:t>
            </w:r>
          </w:p>
        </w:tc>
        <w:tc>
          <w:tcPr>
            <w:tcW w:type="dxa" w:w="2471"/>
          </w:tcPr>
          <w:p>
            <w:pPr>
              <w:spacing w:before="20" w:after="20" w:line="240" w:lineRule="auto"/>
            </w:pPr>
            <w:r/>
            <w:r>
              <w:rPr>
                <w:rFonts w:ascii="Calibri" w:hAnsi="Calibri" w:cs="Calibri"/>
                <w:color w:val="1A1A1A"/>
                <w:sz w:val="17"/>
              </w:rPr>
              <w:t>Trong vòng 1 giờ</w:t>
            </w:r>
          </w:p>
        </w:tc>
      </w:tr>
      <w:tr>
        <w:tc>
          <w:tcPr>
            <w:tcW w:type="dxa" w:w="1100"/>
          </w:tcPr>
          <w:p>
            <w:pPr>
              <w:spacing w:before="20" w:after="20" w:line="240" w:lineRule="auto"/>
            </w:pPr>
            <w:r/>
            <w:r>
              <w:rPr>
                <w:rFonts w:ascii="Calibri" w:hAnsi="Calibri" w:cs="Calibri"/>
                <w:b/>
                <w:color w:val="1F4E79"/>
                <w:sz w:val="17"/>
              </w:rPr>
              <w:t>BR-26</w:t>
            </w:r>
          </w:p>
        </w:tc>
        <w:tc>
          <w:tcPr>
            <w:tcW w:type="dxa" w:w="5500"/>
          </w:tcPr>
          <w:p>
            <w:pPr>
              <w:spacing w:before="20" w:after="20" w:line="240" w:lineRule="auto"/>
            </w:pPr>
            <w:r/>
            <w:r>
              <w:rPr>
                <w:rFonts w:ascii="Calibri" w:hAnsi="Calibri" w:cs="Calibri"/>
                <w:color w:val="1A1A1A"/>
                <w:sz w:val="17"/>
              </w:rPr>
              <w:t>Hạn mức tối thiểu cho một yêu cầu giải ngân</w:t>
            </w:r>
          </w:p>
        </w:tc>
        <w:tc>
          <w:tcPr>
            <w:tcW w:type="dxa" w:w="2471"/>
          </w:tcPr>
          <w:p>
            <w:pPr>
              <w:spacing w:before="20" w:after="20" w:line="240" w:lineRule="auto"/>
            </w:pPr>
            <w:r/>
            <w:r>
              <w:rPr>
                <w:rFonts w:ascii="Calibri" w:hAnsi="Calibri" w:cs="Calibri"/>
                <w:color w:val="1A1A1A"/>
                <w:sz w:val="17"/>
              </w:rPr>
              <w:t>100.000 đồng</w:t>
            </w:r>
          </w:p>
        </w:tc>
      </w:tr>
      <w:tr>
        <w:tc>
          <w:tcPr>
            <w:tcW w:type="dxa" w:w="1100"/>
          </w:tcPr>
          <w:p>
            <w:pPr>
              <w:spacing w:before="20" w:after="20" w:line="240" w:lineRule="auto"/>
            </w:pPr>
            <w:r/>
            <w:r>
              <w:rPr>
                <w:rFonts w:ascii="Calibri" w:hAnsi="Calibri" w:cs="Calibri"/>
                <w:b/>
                <w:color w:val="1F4E79"/>
                <w:sz w:val="17"/>
              </w:rPr>
              <w:t>BR-27</w:t>
            </w:r>
          </w:p>
        </w:tc>
        <w:tc>
          <w:tcPr>
            <w:tcW w:type="dxa" w:w="5500"/>
          </w:tcPr>
          <w:p>
            <w:pPr>
              <w:spacing w:before="20" w:after="20" w:line="240" w:lineRule="auto"/>
            </w:pPr>
            <w:r/>
            <w:r>
              <w:rPr>
                <w:rFonts w:ascii="Calibri" w:hAnsi="Calibri" w:cs="Calibri"/>
                <w:color w:val="1A1A1A"/>
                <w:sz w:val="17"/>
              </w:rPr>
              <w:t>Thời hạn xử lý yêu cầu giải ngân</w:t>
            </w:r>
          </w:p>
        </w:tc>
        <w:tc>
          <w:tcPr>
            <w:tcW w:type="dxa" w:w="2471"/>
          </w:tcPr>
          <w:p>
            <w:pPr>
              <w:spacing w:before="20" w:after="20" w:line="240" w:lineRule="auto"/>
            </w:pPr>
            <w:r/>
            <w:r>
              <w:rPr>
                <w:rFonts w:ascii="Calibri" w:hAnsi="Calibri" w:cs="Calibri"/>
                <w:color w:val="1A1A1A"/>
                <w:sz w:val="17"/>
              </w:rPr>
              <w:t>2 ngày làm việc</w:t>
            </w:r>
          </w:p>
        </w:tc>
      </w:tr>
      <w:tr>
        <w:tc>
          <w:tcPr>
            <w:tcW w:type="dxa" w:w="1100"/>
          </w:tcPr>
          <w:p>
            <w:pPr>
              <w:spacing w:before="20" w:after="20" w:line="240" w:lineRule="auto"/>
            </w:pPr>
            <w:r/>
            <w:r>
              <w:rPr>
                <w:rFonts w:ascii="Calibri" w:hAnsi="Calibri" w:cs="Calibri"/>
                <w:b/>
                <w:color w:val="1F4E79"/>
                <w:sz w:val="17"/>
              </w:rPr>
              <w:t>BR-28</w:t>
            </w:r>
          </w:p>
        </w:tc>
        <w:tc>
          <w:tcPr>
            <w:tcW w:type="dxa" w:w="5500"/>
          </w:tcPr>
          <w:p>
            <w:pPr>
              <w:spacing w:before="20" w:after="20" w:line="240" w:lineRule="auto"/>
            </w:pPr>
            <w:r/>
            <w:r>
              <w:rPr>
                <w:rFonts w:ascii="Calibri" w:hAnsi="Calibri" w:cs="Calibri"/>
                <w:color w:val="1A1A1A"/>
                <w:sz w:val="17"/>
              </w:rPr>
              <w:t>Thời hạn viết đánh giá sau khi đơn hoàn tất</w:t>
            </w:r>
          </w:p>
        </w:tc>
        <w:tc>
          <w:tcPr>
            <w:tcW w:type="dxa" w:w="2471"/>
          </w:tcPr>
          <w:p>
            <w:pPr>
              <w:spacing w:before="20" w:after="20" w:line="240" w:lineRule="auto"/>
            </w:pPr>
            <w:r/>
            <w:r>
              <w:rPr>
                <w:rFonts w:ascii="Calibri" w:hAnsi="Calibri" w:cs="Calibri"/>
                <w:color w:val="1A1A1A"/>
                <w:sz w:val="17"/>
              </w:rPr>
              <w:t>30 ngày</w:t>
            </w:r>
          </w:p>
        </w:tc>
      </w:tr>
      <w:tr>
        <w:tc>
          <w:tcPr>
            <w:tcW w:type="dxa" w:w="1100"/>
          </w:tcPr>
          <w:p>
            <w:pPr>
              <w:spacing w:before="20" w:after="20" w:line="240" w:lineRule="auto"/>
            </w:pPr>
            <w:r/>
            <w:r>
              <w:rPr>
                <w:rFonts w:ascii="Calibri" w:hAnsi="Calibri" w:cs="Calibri"/>
                <w:b/>
                <w:color w:val="1F4E79"/>
                <w:sz w:val="17"/>
              </w:rPr>
              <w:t>BR-29</w:t>
            </w:r>
          </w:p>
        </w:tc>
        <w:tc>
          <w:tcPr>
            <w:tcW w:type="dxa" w:w="5500"/>
          </w:tcPr>
          <w:p>
            <w:pPr>
              <w:spacing w:before="20" w:after="20" w:line="240" w:lineRule="auto"/>
            </w:pPr>
            <w:r/>
            <w:r>
              <w:rPr>
                <w:rFonts w:ascii="Calibri" w:hAnsi="Calibri" w:cs="Calibri"/>
                <w:color w:val="1A1A1A"/>
                <w:sz w:val="17"/>
              </w:rPr>
              <w:t>Cửa sổ tính điểm uy tín người bán</w:t>
            </w:r>
          </w:p>
        </w:tc>
        <w:tc>
          <w:tcPr>
            <w:tcW w:type="dxa" w:w="2471"/>
          </w:tcPr>
          <w:p>
            <w:pPr>
              <w:spacing w:before="20" w:after="20" w:line="240" w:lineRule="auto"/>
            </w:pPr>
            <w:r/>
            <w:r>
              <w:rPr>
                <w:rFonts w:ascii="Calibri" w:hAnsi="Calibri" w:cs="Calibri"/>
                <w:color w:val="1A1A1A"/>
                <w:sz w:val="17"/>
              </w:rPr>
              <w:t>12 tháng gần nhất</w:t>
            </w:r>
          </w:p>
        </w:tc>
      </w:tr>
      <w:tr>
        <w:tc>
          <w:tcPr>
            <w:tcW w:type="dxa" w:w="1100"/>
          </w:tcPr>
          <w:p>
            <w:pPr>
              <w:spacing w:before="20" w:after="20" w:line="240" w:lineRule="auto"/>
            </w:pPr>
            <w:r/>
            <w:r>
              <w:rPr>
                <w:rFonts w:ascii="Calibri" w:hAnsi="Calibri" w:cs="Calibri"/>
                <w:b/>
                <w:color w:val="1F4E79"/>
                <w:sz w:val="17"/>
              </w:rPr>
              <w:t>BR-30</w:t>
            </w:r>
          </w:p>
        </w:tc>
        <w:tc>
          <w:tcPr>
            <w:tcW w:type="dxa" w:w="5500"/>
          </w:tcPr>
          <w:p>
            <w:pPr>
              <w:spacing w:before="20" w:after="20" w:line="240" w:lineRule="auto"/>
            </w:pPr>
            <w:r/>
            <w:r>
              <w:rPr>
                <w:rFonts w:ascii="Calibri" w:hAnsi="Calibri" w:cs="Calibri"/>
                <w:color w:val="1A1A1A"/>
                <w:sz w:val="17"/>
              </w:rPr>
              <w:t>Thời gian lưu nhật ký kiểm toán và sổ cái giao dịch</w:t>
            </w:r>
          </w:p>
        </w:tc>
        <w:tc>
          <w:tcPr>
            <w:tcW w:type="dxa" w:w="2471"/>
          </w:tcPr>
          <w:p>
            <w:pPr>
              <w:spacing w:before="20" w:after="20" w:line="240" w:lineRule="auto"/>
            </w:pPr>
            <w:r/>
            <w:r>
              <w:rPr>
                <w:rFonts w:ascii="Calibri" w:hAnsi="Calibri" w:cs="Calibri"/>
                <w:color w:val="1A1A1A"/>
                <w:sz w:val="17"/>
              </w:rPr>
              <w:t>Tối thiểu 24 tháng</w:t>
            </w:r>
          </w:p>
        </w:tc>
      </w:tr>
    </w:tbl>
    <w:p>
      <w:pPr>
        <w:spacing w:before="0" w:after="80"/>
      </w:pPr>
    </w:p>
    <w:p>
      <w:r>
        <w:br w:type="page"/>
      </w:r>
    </w:p>
    <w:p>
      <w:pPr>
        <w:pStyle w:val="Heading1"/>
      </w:pPr>
      <w:r>
        <w:t>7. Mô hình dữ liệu</w:t>
      </w:r>
    </w:p>
    <w:p>
      <w:pPr>
        <w:pStyle w:val="Heading2"/>
      </w:pPr>
      <w:r>
        <w:t>7.1. Các thực thể chính</w:t>
      </w:r>
    </w:p>
    <w:p>
      <w:pPr>
        <w:jc w:val="both"/>
      </w:pPr>
      <w:r>
        <w:t>Mô hình dữ liệu dưới đây mô tả ở mức khái niệm, đủ để dẫn xuất lược đồ vật lý trên PostgreSQL. Mỗi thực thể tương ứng với một bảng quan hệ; các thuộc tính thay đổi theo danh mục được lưu ở kiểu dữ liệu tài liệu JSONB thay vì sinh thêm cột riêng cho từng danh mục. Mọi thực thể đều mang khóa chính dạng định danh duy nhất toàn cục, cùng các trường thời điểm tạo, thời điểm cập nhật và người thực hiện thay đổi gần nhất.</w:t>
      </w:r>
    </w:p>
    <w:tbl>
      <w:tblPr>
        <w:tblStyle w:val="LightList-Accent1"/>
        <w:tblW w:type="auto" w:w="0"/>
        <w:jc w:val="left"/>
        <w:tblLayout w:type="fixed"/>
        <w:tblLook w:firstColumn="1" w:firstRow="1" w:lastColumn="0" w:lastRow="0" w:noHBand="0" w:noVBand="1" w:val="04A0"/>
      </w:tblPr>
      <w:tblGrid>
        <w:gridCol w:w="1900"/>
        <w:gridCol w:w="2600"/>
        <w:gridCol w:w="4571"/>
      </w:tblGrid>
      <w:tr>
        <w:trPr>
          <w:tblHeader w:val="true"/>
        </w:trPr>
        <w:tc>
          <w:tcPr>
            <w:tcW w:type="dxa" w:w="1900"/>
          </w:tcPr>
          <w:p>
            <w:pPr>
              <w:spacing w:before="20" w:after="20" w:line="240" w:lineRule="auto"/>
            </w:pPr>
            <w:r/>
            <w:r>
              <w:rPr>
                <w:rFonts w:ascii="Calibri" w:hAnsi="Calibri" w:cs="Calibri"/>
                <w:b/>
                <w:sz w:val="17"/>
              </w:rPr>
              <w:t>Thực thể</w:t>
            </w:r>
          </w:p>
        </w:tc>
        <w:tc>
          <w:tcPr>
            <w:tcW w:type="dxa" w:w="2600"/>
          </w:tcPr>
          <w:p>
            <w:pPr>
              <w:spacing w:before="20" w:after="20" w:line="240" w:lineRule="auto"/>
            </w:pPr>
            <w:r/>
            <w:r>
              <w:rPr>
                <w:rFonts w:ascii="Calibri" w:hAnsi="Calibri" w:cs="Calibri"/>
                <w:b/>
                <w:sz w:val="17"/>
              </w:rPr>
              <w:t>Mô tả</w:t>
            </w:r>
          </w:p>
        </w:tc>
        <w:tc>
          <w:tcPr>
            <w:tcW w:type="dxa" w:w="4571"/>
          </w:tcPr>
          <w:p>
            <w:pPr>
              <w:spacing w:before="20" w:after="20" w:line="240" w:lineRule="auto"/>
            </w:pPr>
            <w:r/>
            <w:r>
              <w:rPr>
                <w:rFonts w:ascii="Calibri" w:hAnsi="Calibri" w:cs="Calibri"/>
                <w:b/>
                <w:sz w:val="17"/>
              </w:rPr>
              <w:t>Thuộc tính chính</w:t>
            </w:r>
          </w:p>
        </w:tc>
      </w:tr>
      <w:tr>
        <w:tc>
          <w:tcPr>
            <w:tcW w:type="dxa" w:w="1900"/>
          </w:tcPr>
          <w:p>
            <w:pPr>
              <w:spacing w:before="20" w:after="20" w:line="240" w:lineRule="auto"/>
            </w:pPr>
            <w:r/>
            <w:r>
              <w:rPr>
                <w:rFonts w:ascii="Calibri" w:hAnsi="Calibri" w:cs="Calibri"/>
                <w:b/>
                <w:color w:val="1F4E79"/>
                <w:sz w:val="17"/>
              </w:rPr>
              <w:t>NguoiDung</w:t>
            </w:r>
          </w:p>
        </w:tc>
        <w:tc>
          <w:tcPr>
            <w:tcW w:type="dxa" w:w="2600"/>
          </w:tcPr>
          <w:p>
            <w:pPr>
              <w:spacing w:before="20" w:after="20" w:line="240" w:lineRule="auto"/>
            </w:pPr>
            <w:r/>
            <w:r>
              <w:rPr>
                <w:rFonts w:ascii="Calibri" w:hAnsi="Calibri" w:cs="Calibri"/>
                <w:color w:val="1A1A1A"/>
                <w:sz w:val="17"/>
              </w:rPr>
              <w:t>Tài khoản của mọi vai trò trong hệ thống</w:t>
            </w:r>
          </w:p>
        </w:tc>
        <w:tc>
          <w:tcPr>
            <w:tcW w:type="dxa" w:w="4571"/>
          </w:tcPr>
          <w:p>
            <w:pPr>
              <w:spacing w:before="20" w:after="20" w:line="240" w:lineRule="auto"/>
            </w:pPr>
            <w:r/>
            <w:r>
              <w:rPr>
                <w:rFonts w:ascii="Calibri" w:hAnsi="Calibri" w:cs="Calibri"/>
                <w:color w:val="1A1A1A"/>
                <w:sz w:val="17"/>
              </w:rPr>
              <w:t>Mã người dùng, số điện thoại, thư điện tử, mật khẩu băm, tên hiển thị, trạng thái tài khoản, danh sách vai trò, thời điểm tạo</w:t>
            </w:r>
          </w:p>
        </w:tc>
      </w:tr>
      <w:tr>
        <w:tc>
          <w:tcPr>
            <w:tcW w:type="dxa" w:w="1900"/>
          </w:tcPr>
          <w:p>
            <w:pPr>
              <w:spacing w:before="20" w:after="20" w:line="240" w:lineRule="auto"/>
            </w:pPr>
            <w:r/>
            <w:r>
              <w:rPr>
                <w:rFonts w:ascii="Calibri" w:hAnsi="Calibri" w:cs="Calibri"/>
                <w:b/>
                <w:color w:val="1F4E79"/>
                <w:sz w:val="17"/>
              </w:rPr>
              <w:t>HoSoNguoiBan</w:t>
            </w:r>
          </w:p>
        </w:tc>
        <w:tc>
          <w:tcPr>
            <w:tcW w:type="dxa" w:w="2600"/>
          </w:tcPr>
          <w:p>
            <w:pPr>
              <w:spacing w:before="20" w:after="20" w:line="240" w:lineRule="auto"/>
            </w:pPr>
            <w:r/>
            <w:r>
              <w:rPr>
                <w:rFonts w:ascii="Calibri" w:hAnsi="Calibri" w:cs="Calibri"/>
                <w:color w:val="1A1A1A"/>
                <w:sz w:val="17"/>
              </w:rPr>
              <w:t>Thông tin định danh và vận hành của người bán</w:t>
            </w:r>
          </w:p>
        </w:tc>
        <w:tc>
          <w:tcPr>
            <w:tcW w:type="dxa" w:w="4571"/>
          </w:tcPr>
          <w:p>
            <w:pPr>
              <w:spacing w:before="20" w:after="20" w:line="240" w:lineRule="auto"/>
            </w:pPr>
            <w:r/>
            <w:r>
              <w:rPr>
                <w:rFonts w:ascii="Calibri" w:hAnsi="Calibri" w:cs="Calibri"/>
                <w:color w:val="1A1A1A"/>
                <w:sz w:val="17"/>
              </w:rPr>
              <w:t>Mã người dùng, kết quả định danh điện tử, địa chỉ lấy hàng, tài khoản ngân hàng, điểm uy tín, tổng đơn hoàn tất</w:t>
            </w:r>
          </w:p>
        </w:tc>
      </w:tr>
      <w:tr>
        <w:tc>
          <w:tcPr>
            <w:tcW w:type="dxa" w:w="1900"/>
          </w:tcPr>
          <w:p>
            <w:pPr>
              <w:spacing w:before="20" w:after="20" w:line="240" w:lineRule="auto"/>
            </w:pPr>
            <w:r/>
            <w:r>
              <w:rPr>
                <w:rFonts w:ascii="Calibri" w:hAnsi="Calibri" w:cs="Calibri"/>
                <w:b/>
                <w:color w:val="1F4E79"/>
                <w:sz w:val="17"/>
              </w:rPr>
              <w:t>DiaChi</w:t>
            </w:r>
          </w:p>
        </w:tc>
        <w:tc>
          <w:tcPr>
            <w:tcW w:type="dxa" w:w="2600"/>
          </w:tcPr>
          <w:p>
            <w:pPr>
              <w:spacing w:before="20" w:after="20" w:line="240" w:lineRule="auto"/>
            </w:pPr>
            <w:r/>
            <w:r>
              <w:rPr>
                <w:rFonts w:ascii="Calibri" w:hAnsi="Calibri" w:cs="Calibri"/>
                <w:color w:val="1A1A1A"/>
                <w:sz w:val="17"/>
              </w:rPr>
              <w:t>Địa chỉ giao nhận của người dùng</w:t>
            </w:r>
          </w:p>
        </w:tc>
        <w:tc>
          <w:tcPr>
            <w:tcW w:type="dxa" w:w="4571"/>
          </w:tcPr>
          <w:p>
            <w:pPr>
              <w:spacing w:before="20" w:after="20" w:line="240" w:lineRule="auto"/>
            </w:pPr>
            <w:r/>
            <w:r>
              <w:rPr>
                <w:rFonts w:ascii="Calibri" w:hAnsi="Calibri" w:cs="Calibri"/>
                <w:color w:val="1A1A1A"/>
                <w:sz w:val="17"/>
              </w:rPr>
              <w:t>Mã địa chỉ, mã người dùng, người nhận, số điện thoại, tỉnh, quận huyện, phường xã, địa chỉ chi tiết, cờ mặc định</w:t>
            </w:r>
          </w:p>
        </w:tc>
      </w:tr>
      <w:tr>
        <w:tc>
          <w:tcPr>
            <w:tcW w:type="dxa" w:w="1900"/>
          </w:tcPr>
          <w:p>
            <w:pPr>
              <w:spacing w:before="20" w:after="20" w:line="240" w:lineRule="auto"/>
            </w:pPr>
            <w:r/>
            <w:r>
              <w:rPr>
                <w:rFonts w:ascii="Calibri" w:hAnsi="Calibri" w:cs="Calibri"/>
                <w:b/>
                <w:color w:val="1F4E79"/>
                <w:sz w:val="17"/>
              </w:rPr>
              <w:t>DanhMuc</w:t>
            </w:r>
          </w:p>
        </w:tc>
        <w:tc>
          <w:tcPr>
            <w:tcW w:type="dxa" w:w="2600"/>
          </w:tcPr>
          <w:p>
            <w:pPr>
              <w:spacing w:before="20" w:after="20" w:line="240" w:lineRule="auto"/>
            </w:pPr>
            <w:r/>
            <w:r>
              <w:rPr>
                <w:rFonts w:ascii="Calibri" w:hAnsi="Calibri" w:cs="Calibri"/>
                <w:color w:val="1A1A1A"/>
                <w:sz w:val="17"/>
              </w:rPr>
              <w:t>Cây danh mục sách tối đa ba cấp</w:t>
            </w:r>
          </w:p>
        </w:tc>
        <w:tc>
          <w:tcPr>
            <w:tcW w:type="dxa" w:w="4571"/>
          </w:tcPr>
          <w:p>
            <w:pPr>
              <w:spacing w:before="20" w:after="20" w:line="240" w:lineRule="auto"/>
            </w:pPr>
            <w:r/>
            <w:r>
              <w:rPr>
                <w:rFonts w:ascii="Calibri" w:hAnsi="Calibri" w:cs="Calibri"/>
                <w:color w:val="1A1A1A"/>
                <w:sz w:val="17"/>
              </w:rPr>
              <w:t>Mã danh mục, tên, mã danh mục cha, thứ tự hiển thị, trạng thái hoạt động</w:t>
            </w:r>
          </w:p>
        </w:tc>
      </w:tr>
      <w:tr>
        <w:tc>
          <w:tcPr>
            <w:tcW w:type="dxa" w:w="1900"/>
          </w:tcPr>
          <w:p>
            <w:pPr>
              <w:spacing w:before="20" w:after="20" w:line="240" w:lineRule="auto"/>
            </w:pPr>
            <w:r/>
            <w:r>
              <w:rPr>
                <w:rFonts w:ascii="Calibri" w:hAnsi="Calibri" w:cs="Calibri"/>
                <w:b/>
                <w:color w:val="1F4E79"/>
                <w:sz w:val="17"/>
              </w:rPr>
              <w:t>Sach</w:t>
            </w:r>
          </w:p>
        </w:tc>
        <w:tc>
          <w:tcPr>
            <w:tcW w:type="dxa" w:w="2600"/>
          </w:tcPr>
          <w:p>
            <w:pPr>
              <w:spacing w:before="20" w:after="20" w:line="240" w:lineRule="auto"/>
            </w:pPr>
            <w:r/>
            <w:r>
              <w:rPr>
                <w:rFonts w:ascii="Calibri" w:hAnsi="Calibri" w:cs="Calibri"/>
                <w:color w:val="1A1A1A"/>
                <w:sz w:val="17"/>
              </w:rPr>
              <w:t>Dữ liệu thư mục dùng chung cho nhiều tin đăng</w:t>
            </w:r>
          </w:p>
        </w:tc>
        <w:tc>
          <w:tcPr>
            <w:tcW w:type="dxa" w:w="4571"/>
          </w:tcPr>
          <w:p>
            <w:pPr>
              <w:spacing w:before="20" w:after="20" w:line="240" w:lineRule="auto"/>
            </w:pPr>
            <w:r/>
            <w:r>
              <w:rPr>
                <w:rFonts w:ascii="Calibri" w:hAnsi="Calibri" w:cs="Calibri"/>
                <w:color w:val="1A1A1A"/>
                <w:sz w:val="17"/>
              </w:rPr>
              <w:t>Mã sách, tên sách, tác giả, nhà xuất bản, năm xuất bản, ISBN, ngôn ngữ, số trang</w:t>
            </w:r>
          </w:p>
        </w:tc>
      </w:tr>
      <w:tr>
        <w:tc>
          <w:tcPr>
            <w:tcW w:type="dxa" w:w="1900"/>
          </w:tcPr>
          <w:p>
            <w:pPr>
              <w:spacing w:before="20" w:after="20" w:line="240" w:lineRule="auto"/>
            </w:pPr>
            <w:r/>
            <w:r>
              <w:rPr>
                <w:rFonts w:ascii="Calibri" w:hAnsi="Calibri" w:cs="Calibri"/>
                <w:b/>
                <w:color w:val="1F4E79"/>
                <w:sz w:val="17"/>
              </w:rPr>
              <w:t>TinDang</w:t>
            </w:r>
          </w:p>
        </w:tc>
        <w:tc>
          <w:tcPr>
            <w:tcW w:type="dxa" w:w="2600"/>
          </w:tcPr>
          <w:p>
            <w:pPr>
              <w:spacing w:before="20" w:after="20" w:line="240" w:lineRule="auto"/>
            </w:pPr>
            <w:r/>
            <w:r>
              <w:rPr>
                <w:rFonts w:ascii="Calibri" w:hAnsi="Calibri" w:cs="Calibri"/>
                <w:color w:val="1A1A1A"/>
                <w:sz w:val="17"/>
              </w:rPr>
              <w:t>Một lần rao bán cụ thể của một người bán</w:t>
            </w:r>
          </w:p>
        </w:tc>
        <w:tc>
          <w:tcPr>
            <w:tcW w:type="dxa" w:w="4571"/>
          </w:tcPr>
          <w:p>
            <w:pPr>
              <w:spacing w:before="20" w:after="20" w:line="240" w:lineRule="auto"/>
            </w:pPr>
            <w:r/>
            <w:r>
              <w:rPr>
                <w:rFonts w:ascii="Calibri" w:hAnsi="Calibri" w:cs="Calibri"/>
                <w:color w:val="1A1A1A"/>
                <w:sz w:val="17"/>
              </w:rPr>
              <w:t>Mã tin đăng, mã người bán, mã sách, mã danh mục, tình trạng tự khai, tình trạng đã kiểm định, mô tả, phương thức bán, trạng thái, số lần nộp lại</w:t>
            </w:r>
          </w:p>
        </w:tc>
      </w:tr>
      <w:tr>
        <w:tc>
          <w:tcPr>
            <w:tcW w:type="dxa" w:w="1900"/>
          </w:tcPr>
          <w:p>
            <w:pPr>
              <w:spacing w:before="20" w:after="20" w:line="240" w:lineRule="auto"/>
            </w:pPr>
            <w:r/>
            <w:r>
              <w:rPr>
                <w:rFonts w:ascii="Calibri" w:hAnsi="Calibri" w:cs="Calibri"/>
                <w:b/>
                <w:color w:val="1F4E79"/>
                <w:sz w:val="17"/>
              </w:rPr>
              <w:t>AnhTinDang</w:t>
            </w:r>
          </w:p>
        </w:tc>
        <w:tc>
          <w:tcPr>
            <w:tcW w:type="dxa" w:w="2600"/>
          </w:tcPr>
          <w:p>
            <w:pPr>
              <w:spacing w:before="20" w:after="20" w:line="240" w:lineRule="auto"/>
            </w:pPr>
            <w:r/>
            <w:r>
              <w:rPr>
                <w:rFonts w:ascii="Calibri" w:hAnsi="Calibri" w:cs="Calibri"/>
                <w:color w:val="1A1A1A"/>
                <w:sz w:val="17"/>
              </w:rPr>
              <w:t>Ảnh thuộc một tin đăng</w:t>
            </w:r>
          </w:p>
        </w:tc>
        <w:tc>
          <w:tcPr>
            <w:tcW w:type="dxa" w:w="4571"/>
          </w:tcPr>
          <w:p>
            <w:pPr>
              <w:spacing w:before="20" w:after="20" w:line="240" w:lineRule="auto"/>
            </w:pPr>
            <w:r/>
            <w:r>
              <w:rPr>
                <w:rFonts w:ascii="Calibri" w:hAnsi="Calibri" w:cs="Calibri"/>
                <w:color w:val="1A1A1A"/>
                <w:sz w:val="17"/>
              </w:rPr>
              <w:t>Mã ảnh, mã tin đăng, đường dẫn tệp, loại góc chụp, nguồn gốc là người bán hay kiểm định viên, thứ tự hiển thị</w:t>
            </w:r>
          </w:p>
        </w:tc>
      </w:tr>
      <w:tr>
        <w:tc>
          <w:tcPr>
            <w:tcW w:type="dxa" w:w="1900"/>
          </w:tcPr>
          <w:p>
            <w:pPr>
              <w:spacing w:before="20" w:after="20" w:line="240" w:lineRule="auto"/>
            </w:pPr>
            <w:r/>
            <w:r>
              <w:rPr>
                <w:rFonts w:ascii="Calibri" w:hAnsi="Calibri" w:cs="Calibri"/>
                <w:b/>
                <w:color w:val="1F4E79"/>
                <w:sz w:val="17"/>
              </w:rPr>
              <w:t>BienBanKiemDinh</w:t>
            </w:r>
          </w:p>
        </w:tc>
        <w:tc>
          <w:tcPr>
            <w:tcW w:type="dxa" w:w="2600"/>
          </w:tcPr>
          <w:p>
            <w:pPr>
              <w:spacing w:before="20" w:after="20" w:line="240" w:lineRule="auto"/>
            </w:pPr>
            <w:r/>
            <w:r>
              <w:rPr>
                <w:rFonts w:ascii="Calibri" w:hAnsi="Calibri" w:cs="Calibri"/>
                <w:color w:val="1A1A1A"/>
                <w:sz w:val="17"/>
              </w:rPr>
              <w:t>Kết quả một lần kiểm định, bất biến sau khi lưu</w:t>
            </w:r>
          </w:p>
        </w:tc>
        <w:tc>
          <w:tcPr>
            <w:tcW w:type="dxa" w:w="4571"/>
          </w:tcPr>
          <w:p>
            <w:pPr>
              <w:spacing w:before="20" w:after="20" w:line="240" w:lineRule="auto"/>
            </w:pPr>
            <w:r/>
            <w:r>
              <w:rPr>
                <w:rFonts w:ascii="Calibri" w:hAnsi="Calibri" w:cs="Calibri"/>
                <w:color w:val="1A1A1A"/>
                <w:sz w:val="17"/>
              </w:rPr>
              <w:t>Mã biên bản, mã tin đăng, mã kiểm định viên, kết quả từng tiêu chí, kết luận, mã lý do từ chối, ghi chú, thời điểm</w:t>
            </w:r>
          </w:p>
        </w:tc>
      </w:tr>
      <w:tr>
        <w:tc>
          <w:tcPr>
            <w:tcW w:type="dxa" w:w="1900"/>
          </w:tcPr>
          <w:p>
            <w:pPr>
              <w:spacing w:before="20" w:after="20" w:line="240" w:lineRule="auto"/>
            </w:pPr>
            <w:r/>
            <w:r>
              <w:rPr>
                <w:rFonts w:ascii="Calibri" w:hAnsi="Calibri" w:cs="Calibri"/>
                <w:b/>
                <w:color w:val="1F4E79"/>
                <w:sz w:val="17"/>
              </w:rPr>
              <w:t>PhienDauGia</w:t>
            </w:r>
          </w:p>
        </w:tc>
        <w:tc>
          <w:tcPr>
            <w:tcW w:type="dxa" w:w="2600"/>
          </w:tcPr>
          <w:p>
            <w:pPr>
              <w:spacing w:before="20" w:after="20" w:line="240" w:lineRule="auto"/>
            </w:pPr>
            <w:r/>
            <w:r>
              <w:rPr>
                <w:rFonts w:ascii="Calibri" w:hAnsi="Calibri" w:cs="Calibri"/>
                <w:color w:val="1A1A1A"/>
                <w:sz w:val="17"/>
              </w:rPr>
              <w:t>Thông tin một phiên đấu giá gắn với tin đăng</w:t>
            </w:r>
          </w:p>
        </w:tc>
        <w:tc>
          <w:tcPr>
            <w:tcW w:type="dxa" w:w="4571"/>
          </w:tcPr>
          <w:p>
            <w:pPr>
              <w:spacing w:before="20" w:after="20" w:line="240" w:lineRule="auto"/>
            </w:pPr>
            <w:r/>
            <w:r>
              <w:rPr>
                <w:rFonts w:ascii="Calibri" w:hAnsi="Calibri" w:cs="Calibri"/>
                <w:color w:val="1A1A1A"/>
                <w:sz w:val="17"/>
              </w:rPr>
              <w:t>Mã phiên, mã tin đăng, giá khởi điểm, bước giá tối thiểu, giá sàn ẩn, thời điểm bắt đầu, thời điểm kết thúc, số lần gia hạn, trạng thái, mã người thắng</w:t>
            </w:r>
          </w:p>
        </w:tc>
      </w:tr>
      <w:tr>
        <w:tc>
          <w:tcPr>
            <w:tcW w:type="dxa" w:w="1900"/>
          </w:tcPr>
          <w:p>
            <w:pPr>
              <w:spacing w:before="20" w:after="20" w:line="240" w:lineRule="auto"/>
            </w:pPr>
            <w:r/>
            <w:r>
              <w:rPr>
                <w:rFonts w:ascii="Calibri" w:hAnsi="Calibri" w:cs="Calibri"/>
                <w:b/>
                <w:color w:val="1F4E79"/>
                <w:sz w:val="17"/>
              </w:rPr>
              <w:t>LuotTraGia</w:t>
            </w:r>
          </w:p>
        </w:tc>
        <w:tc>
          <w:tcPr>
            <w:tcW w:type="dxa" w:w="2600"/>
          </w:tcPr>
          <w:p>
            <w:pPr>
              <w:spacing w:before="20" w:after="20" w:line="240" w:lineRule="auto"/>
            </w:pPr>
            <w:r/>
            <w:r>
              <w:rPr>
                <w:rFonts w:ascii="Calibri" w:hAnsi="Calibri" w:cs="Calibri"/>
                <w:color w:val="1A1A1A"/>
                <w:sz w:val="17"/>
              </w:rPr>
              <w:t>Một lượt trả giá trong phiên</w:t>
            </w:r>
          </w:p>
        </w:tc>
        <w:tc>
          <w:tcPr>
            <w:tcW w:type="dxa" w:w="4571"/>
          </w:tcPr>
          <w:p>
            <w:pPr>
              <w:spacing w:before="20" w:after="20" w:line="240" w:lineRule="auto"/>
            </w:pPr>
            <w:r/>
            <w:r>
              <w:rPr>
                <w:rFonts w:ascii="Calibri" w:hAnsi="Calibri" w:cs="Calibri"/>
                <w:color w:val="1A1A1A"/>
                <w:sz w:val="17"/>
              </w:rPr>
              <w:t>Mã lượt, mã phiên, mã người mua, số tiền, thời điểm máy chủ ghi nhận, cờ hợp lệ</w:t>
            </w:r>
          </w:p>
        </w:tc>
      </w:tr>
      <w:tr>
        <w:tc>
          <w:tcPr>
            <w:tcW w:type="dxa" w:w="1900"/>
          </w:tcPr>
          <w:p>
            <w:pPr>
              <w:spacing w:before="20" w:after="20" w:line="240" w:lineRule="auto"/>
            </w:pPr>
            <w:r/>
            <w:r>
              <w:rPr>
                <w:rFonts w:ascii="Calibri" w:hAnsi="Calibri" w:cs="Calibri"/>
                <w:b/>
                <w:color w:val="1F4E79"/>
                <w:sz w:val="17"/>
              </w:rPr>
              <w:t>GioHang</w:t>
            </w:r>
          </w:p>
        </w:tc>
        <w:tc>
          <w:tcPr>
            <w:tcW w:type="dxa" w:w="2600"/>
          </w:tcPr>
          <w:p>
            <w:pPr>
              <w:spacing w:before="20" w:after="20" w:line="240" w:lineRule="auto"/>
            </w:pPr>
            <w:r/>
            <w:r>
              <w:rPr>
                <w:rFonts w:ascii="Calibri" w:hAnsi="Calibri" w:cs="Calibri"/>
                <w:color w:val="1A1A1A"/>
                <w:sz w:val="17"/>
              </w:rPr>
              <w:t>Giỏ hàng của người mua</w:t>
            </w:r>
          </w:p>
        </w:tc>
        <w:tc>
          <w:tcPr>
            <w:tcW w:type="dxa" w:w="4571"/>
          </w:tcPr>
          <w:p>
            <w:pPr>
              <w:spacing w:before="20" w:after="20" w:line="240" w:lineRule="auto"/>
            </w:pPr>
            <w:r/>
            <w:r>
              <w:rPr>
                <w:rFonts w:ascii="Calibri" w:hAnsi="Calibri" w:cs="Calibri"/>
                <w:color w:val="1A1A1A"/>
                <w:sz w:val="17"/>
              </w:rPr>
              <w:t>Mã giỏ, mã người mua, danh sách mục, thời điểm cập nhật</w:t>
            </w:r>
          </w:p>
        </w:tc>
      </w:tr>
      <w:tr>
        <w:tc>
          <w:tcPr>
            <w:tcW w:type="dxa" w:w="1900"/>
          </w:tcPr>
          <w:p>
            <w:pPr>
              <w:spacing w:before="20" w:after="20" w:line="240" w:lineRule="auto"/>
            </w:pPr>
            <w:r/>
            <w:r>
              <w:rPr>
                <w:rFonts w:ascii="Calibri" w:hAnsi="Calibri" w:cs="Calibri"/>
                <w:b/>
                <w:color w:val="1F4E79"/>
                <w:sz w:val="17"/>
              </w:rPr>
              <w:t>DonHang</w:t>
            </w:r>
          </w:p>
        </w:tc>
        <w:tc>
          <w:tcPr>
            <w:tcW w:type="dxa" w:w="2600"/>
          </w:tcPr>
          <w:p>
            <w:pPr>
              <w:spacing w:before="20" w:after="20" w:line="240" w:lineRule="auto"/>
            </w:pPr>
            <w:r/>
            <w:r>
              <w:rPr>
                <w:rFonts w:ascii="Calibri" w:hAnsi="Calibri" w:cs="Calibri"/>
                <w:color w:val="1A1A1A"/>
                <w:sz w:val="17"/>
              </w:rPr>
              <w:t>Đơn hàng phát sinh từ mua giá cố định hoặc thắng đấu giá</w:t>
            </w:r>
          </w:p>
        </w:tc>
        <w:tc>
          <w:tcPr>
            <w:tcW w:type="dxa" w:w="4571"/>
          </w:tcPr>
          <w:p>
            <w:pPr>
              <w:spacing w:before="20" w:after="20" w:line="240" w:lineRule="auto"/>
            </w:pPr>
            <w:r/>
            <w:r>
              <w:rPr>
                <w:rFonts w:ascii="Calibri" w:hAnsi="Calibri" w:cs="Calibri"/>
                <w:color w:val="1A1A1A"/>
                <w:sz w:val="17"/>
              </w:rPr>
              <w:t>Mã đơn, mã người mua, mã người bán, danh sách mục, tiền hàng, phí vận chuyển, tổng tiền, trạng thái, mã vận đơn, các mốc thời gian</w:t>
            </w:r>
          </w:p>
        </w:tc>
      </w:tr>
      <w:tr>
        <w:tc>
          <w:tcPr>
            <w:tcW w:type="dxa" w:w="1900"/>
          </w:tcPr>
          <w:p>
            <w:pPr>
              <w:spacing w:before="20" w:after="20" w:line="240" w:lineRule="auto"/>
            </w:pPr>
            <w:r/>
            <w:r>
              <w:rPr>
                <w:rFonts w:ascii="Calibri" w:hAnsi="Calibri" w:cs="Calibri"/>
                <w:b/>
                <w:color w:val="1F4E79"/>
                <w:sz w:val="17"/>
              </w:rPr>
              <w:t>GiaoDichThanhToan</w:t>
            </w:r>
          </w:p>
        </w:tc>
        <w:tc>
          <w:tcPr>
            <w:tcW w:type="dxa" w:w="2600"/>
          </w:tcPr>
          <w:p>
            <w:pPr>
              <w:spacing w:before="20" w:after="20" w:line="240" w:lineRule="auto"/>
            </w:pPr>
            <w:r/>
            <w:r>
              <w:rPr>
                <w:rFonts w:ascii="Calibri" w:hAnsi="Calibri" w:cs="Calibri"/>
                <w:color w:val="1A1A1A"/>
                <w:sz w:val="17"/>
              </w:rPr>
              <w:t>Một lần thực hiện thanh toán qua cổng</w:t>
            </w:r>
          </w:p>
        </w:tc>
        <w:tc>
          <w:tcPr>
            <w:tcW w:type="dxa" w:w="4571"/>
          </w:tcPr>
          <w:p>
            <w:pPr>
              <w:spacing w:before="20" w:after="20" w:line="240" w:lineRule="auto"/>
            </w:pPr>
            <w:r/>
            <w:r>
              <w:rPr>
                <w:rFonts w:ascii="Calibri" w:hAnsi="Calibri" w:cs="Calibri"/>
                <w:color w:val="1A1A1A"/>
                <w:sz w:val="17"/>
              </w:rPr>
              <w:t>Mã giao dịch, mã đơn, phương thức, số tiền, mã tham chiếu cổng thanh toán, trạng thái, số lần thử lại</w:t>
            </w:r>
          </w:p>
        </w:tc>
      </w:tr>
      <w:tr>
        <w:tc>
          <w:tcPr>
            <w:tcW w:type="dxa" w:w="1900"/>
          </w:tcPr>
          <w:p>
            <w:pPr>
              <w:spacing w:before="20" w:after="20" w:line="240" w:lineRule="auto"/>
            </w:pPr>
            <w:r/>
            <w:r>
              <w:rPr>
                <w:rFonts w:ascii="Calibri" w:hAnsi="Calibri" w:cs="Calibri"/>
                <w:b/>
                <w:color w:val="1F4E79"/>
                <w:sz w:val="17"/>
              </w:rPr>
              <w:t>Vi</w:t>
            </w:r>
          </w:p>
        </w:tc>
        <w:tc>
          <w:tcPr>
            <w:tcW w:type="dxa" w:w="2600"/>
          </w:tcPr>
          <w:p>
            <w:pPr>
              <w:spacing w:before="20" w:after="20" w:line="240" w:lineRule="auto"/>
            </w:pPr>
            <w:r/>
            <w:r>
              <w:rPr>
                <w:rFonts w:ascii="Calibri" w:hAnsi="Calibri" w:cs="Calibri"/>
                <w:color w:val="1A1A1A"/>
                <w:sz w:val="17"/>
              </w:rPr>
              <w:t>Ví của người dùng</w:t>
            </w:r>
          </w:p>
        </w:tc>
        <w:tc>
          <w:tcPr>
            <w:tcW w:type="dxa" w:w="4571"/>
          </w:tcPr>
          <w:p>
            <w:pPr>
              <w:spacing w:before="20" w:after="20" w:line="240" w:lineRule="auto"/>
            </w:pPr>
            <w:r/>
            <w:r>
              <w:rPr>
                <w:rFonts w:ascii="Calibri" w:hAnsi="Calibri" w:cs="Calibri"/>
                <w:color w:val="1A1A1A"/>
                <w:sz w:val="17"/>
              </w:rPr>
              <w:t>Mã ví, mã người dùng, số dư khả dụng, số dư tạm giữ, số dư chờ giải ngân</w:t>
            </w:r>
          </w:p>
        </w:tc>
      </w:tr>
      <w:tr>
        <w:tc>
          <w:tcPr>
            <w:tcW w:type="dxa" w:w="1900"/>
          </w:tcPr>
          <w:p>
            <w:pPr>
              <w:spacing w:before="20" w:after="20" w:line="240" w:lineRule="auto"/>
            </w:pPr>
            <w:r/>
            <w:r>
              <w:rPr>
                <w:rFonts w:ascii="Calibri" w:hAnsi="Calibri" w:cs="Calibri"/>
                <w:b/>
                <w:color w:val="1F4E79"/>
                <w:sz w:val="17"/>
              </w:rPr>
              <w:t>ButToanVi</w:t>
            </w:r>
          </w:p>
        </w:tc>
        <w:tc>
          <w:tcPr>
            <w:tcW w:type="dxa" w:w="2600"/>
          </w:tcPr>
          <w:p>
            <w:pPr>
              <w:spacing w:before="20" w:after="20" w:line="240" w:lineRule="auto"/>
            </w:pPr>
            <w:r/>
            <w:r>
              <w:rPr>
                <w:rFonts w:ascii="Calibri" w:hAnsi="Calibri" w:cs="Calibri"/>
                <w:color w:val="1A1A1A"/>
                <w:sz w:val="17"/>
              </w:rPr>
              <w:t>Bút toán ghi kép bất biến cho mọi biến động số dư</w:t>
            </w:r>
          </w:p>
        </w:tc>
        <w:tc>
          <w:tcPr>
            <w:tcW w:type="dxa" w:w="4571"/>
          </w:tcPr>
          <w:p>
            <w:pPr>
              <w:spacing w:before="20" w:after="20" w:line="240" w:lineRule="auto"/>
            </w:pPr>
            <w:r/>
            <w:r>
              <w:rPr>
                <w:rFonts w:ascii="Calibri" w:hAnsi="Calibri" w:cs="Calibri"/>
                <w:color w:val="1A1A1A"/>
                <w:sz w:val="17"/>
              </w:rPr>
              <w:t>Mã bút toán, mã ví, loại biến động, số tiền, mã đơn hoặc mã sự vụ liên quan, số dư sau biến động, thời điểm</w:t>
            </w:r>
          </w:p>
        </w:tc>
      </w:tr>
      <w:tr>
        <w:tc>
          <w:tcPr>
            <w:tcW w:type="dxa" w:w="1900"/>
          </w:tcPr>
          <w:p>
            <w:pPr>
              <w:spacing w:before="20" w:after="20" w:line="240" w:lineRule="auto"/>
            </w:pPr>
            <w:r/>
            <w:r>
              <w:rPr>
                <w:rFonts w:ascii="Calibri" w:hAnsi="Calibri" w:cs="Calibri"/>
                <w:b/>
                <w:color w:val="1F4E79"/>
                <w:sz w:val="17"/>
              </w:rPr>
              <w:t>YeuCauGiaiNgan</w:t>
            </w:r>
          </w:p>
        </w:tc>
        <w:tc>
          <w:tcPr>
            <w:tcW w:type="dxa" w:w="2600"/>
          </w:tcPr>
          <w:p>
            <w:pPr>
              <w:spacing w:before="20" w:after="20" w:line="240" w:lineRule="auto"/>
            </w:pPr>
            <w:r/>
            <w:r>
              <w:rPr>
                <w:rFonts w:ascii="Calibri" w:hAnsi="Calibri" w:cs="Calibri"/>
                <w:color w:val="1A1A1A"/>
                <w:sz w:val="17"/>
              </w:rPr>
              <w:t>Yêu cầu chuyển tiền về ngân hàng của người bán</w:t>
            </w:r>
          </w:p>
        </w:tc>
        <w:tc>
          <w:tcPr>
            <w:tcW w:type="dxa" w:w="4571"/>
          </w:tcPr>
          <w:p>
            <w:pPr>
              <w:spacing w:before="20" w:after="20" w:line="240" w:lineRule="auto"/>
            </w:pPr>
            <w:r/>
            <w:r>
              <w:rPr>
                <w:rFonts w:ascii="Calibri" w:hAnsi="Calibri" w:cs="Calibri"/>
                <w:color w:val="1A1A1A"/>
                <w:sz w:val="17"/>
              </w:rPr>
              <w:t>Mã yêu cầu, mã người bán, số tiền, tài khoản nhận, trạng thái, thời điểm xử lý</w:t>
            </w:r>
          </w:p>
        </w:tc>
      </w:tr>
      <w:tr>
        <w:tc>
          <w:tcPr>
            <w:tcW w:type="dxa" w:w="1900"/>
          </w:tcPr>
          <w:p>
            <w:pPr>
              <w:spacing w:before="20" w:after="20" w:line="240" w:lineRule="auto"/>
            </w:pPr>
            <w:r/>
            <w:r>
              <w:rPr>
                <w:rFonts w:ascii="Calibri" w:hAnsi="Calibri" w:cs="Calibri"/>
                <w:b/>
                <w:color w:val="1F4E79"/>
                <w:sz w:val="17"/>
              </w:rPr>
              <w:t>TranhChap</w:t>
            </w:r>
          </w:p>
        </w:tc>
        <w:tc>
          <w:tcPr>
            <w:tcW w:type="dxa" w:w="2600"/>
          </w:tcPr>
          <w:p>
            <w:pPr>
              <w:spacing w:before="20" w:after="20" w:line="240" w:lineRule="auto"/>
            </w:pPr>
            <w:r/>
            <w:r>
              <w:rPr>
                <w:rFonts w:ascii="Calibri" w:hAnsi="Calibri" w:cs="Calibri"/>
                <w:color w:val="1A1A1A"/>
                <w:sz w:val="17"/>
              </w:rPr>
              <w:t>Sự vụ khiếu nại gắn với một đơn hàng</w:t>
            </w:r>
          </w:p>
        </w:tc>
        <w:tc>
          <w:tcPr>
            <w:tcW w:type="dxa" w:w="4571"/>
          </w:tcPr>
          <w:p>
            <w:pPr>
              <w:spacing w:before="20" w:after="20" w:line="240" w:lineRule="auto"/>
            </w:pPr>
            <w:r/>
            <w:r>
              <w:rPr>
                <w:rFonts w:ascii="Calibri" w:hAnsi="Calibri" w:cs="Calibri"/>
                <w:color w:val="1A1A1A"/>
                <w:sz w:val="17"/>
              </w:rPr>
              <w:t>Mã sự vụ, mã đơn, bên khởi tạo, mã lý do, mô tả, bằng chứng, trạng thái, kết luận, mã quản trị viên xử lý</w:t>
            </w:r>
          </w:p>
        </w:tc>
      </w:tr>
      <w:tr>
        <w:tc>
          <w:tcPr>
            <w:tcW w:type="dxa" w:w="1900"/>
          </w:tcPr>
          <w:p>
            <w:pPr>
              <w:spacing w:before="20" w:after="20" w:line="240" w:lineRule="auto"/>
            </w:pPr>
            <w:r/>
            <w:r>
              <w:rPr>
                <w:rFonts w:ascii="Calibri" w:hAnsi="Calibri" w:cs="Calibri"/>
                <w:b/>
                <w:color w:val="1F4E79"/>
                <w:sz w:val="17"/>
              </w:rPr>
              <w:t>DanhGia</w:t>
            </w:r>
          </w:p>
        </w:tc>
        <w:tc>
          <w:tcPr>
            <w:tcW w:type="dxa" w:w="2600"/>
          </w:tcPr>
          <w:p>
            <w:pPr>
              <w:spacing w:before="20" w:after="20" w:line="240" w:lineRule="auto"/>
            </w:pPr>
            <w:r/>
            <w:r>
              <w:rPr>
                <w:rFonts w:ascii="Calibri" w:hAnsi="Calibri" w:cs="Calibri"/>
                <w:color w:val="1A1A1A"/>
                <w:sz w:val="17"/>
              </w:rPr>
              <w:t>Đánh giá của người mua về một đơn đã hoàn tất</w:t>
            </w:r>
          </w:p>
        </w:tc>
        <w:tc>
          <w:tcPr>
            <w:tcW w:type="dxa" w:w="4571"/>
          </w:tcPr>
          <w:p>
            <w:pPr>
              <w:spacing w:before="20" w:after="20" w:line="240" w:lineRule="auto"/>
            </w:pPr>
            <w:r/>
            <w:r>
              <w:rPr>
                <w:rFonts w:ascii="Calibri" w:hAnsi="Calibri" w:cs="Calibri"/>
                <w:color w:val="1A1A1A"/>
                <w:sz w:val="17"/>
              </w:rPr>
              <w:t>Mã đánh giá, mã đơn, mã người mua, mã người bán, ba điểm thành phần, nhận xét, ảnh kèm, phản hồi người bán</w:t>
            </w:r>
          </w:p>
        </w:tc>
      </w:tr>
      <w:tr>
        <w:tc>
          <w:tcPr>
            <w:tcW w:type="dxa" w:w="1900"/>
          </w:tcPr>
          <w:p>
            <w:pPr>
              <w:spacing w:before="20" w:after="20" w:line="240" w:lineRule="auto"/>
            </w:pPr>
            <w:r/>
            <w:r>
              <w:rPr>
                <w:rFonts w:ascii="Calibri" w:hAnsi="Calibri" w:cs="Calibri"/>
                <w:b/>
                <w:color w:val="1F4E79"/>
                <w:sz w:val="17"/>
              </w:rPr>
              <w:t>ThongBao</w:t>
            </w:r>
          </w:p>
        </w:tc>
        <w:tc>
          <w:tcPr>
            <w:tcW w:type="dxa" w:w="2600"/>
          </w:tcPr>
          <w:p>
            <w:pPr>
              <w:spacing w:before="20" w:after="20" w:line="240" w:lineRule="auto"/>
            </w:pPr>
            <w:r/>
            <w:r>
              <w:rPr>
                <w:rFonts w:ascii="Calibri" w:hAnsi="Calibri" w:cs="Calibri"/>
                <w:color w:val="1A1A1A"/>
                <w:sz w:val="17"/>
              </w:rPr>
              <w:t>Thông báo gửi tới một người dùng</w:t>
            </w:r>
          </w:p>
        </w:tc>
        <w:tc>
          <w:tcPr>
            <w:tcW w:type="dxa" w:w="4571"/>
          </w:tcPr>
          <w:p>
            <w:pPr>
              <w:spacing w:before="20" w:after="20" w:line="240" w:lineRule="auto"/>
            </w:pPr>
            <w:r/>
            <w:r>
              <w:rPr>
                <w:rFonts w:ascii="Calibri" w:hAnsi="Calibri" w:cs="Calibri"/>
                <w:color w:val="1A1A1A"/>
                <w:sz w:val="17"/>
              </w:rPr>
              <w:t>Mã thông báo, mã người nhận, loại sự kiện, tiêu đề, nội dung, đích điều hướng, trạng thái đã đọc</w:t>
            </w:r>
          </w:p>
        </w:tc>
      </w:tr>
      <w:tr>
        <w:tc>
          <w:tcPr>
            <w:tcW w:type="dxa" w:w="1900"/>
          </w:tcPr>
          <w:p>
            <w:pPr>
              <w:spacing w:before="20" w:after="20" w:line="240" w:lineRule="auto"/>
            </w:pPr>
            <w:r/>
            <w:r>
              <w:rPr>
                <w:rFonts w:ascii="Calibri" w:hAnsi="Calibri" w:cs="Calibri"/>
                <w:b/>
                <w:color w:val="1F4E79"/>
                <w:sz w:val="17"/>
              </w:rPr>
              <w:t>NhatKyKiemToan</w:t>
            </w:r>
          </w:p>
        </w:tc>
        <w:tc>
          <w:tcPr>
            <w:tcW w:type="dxa" w:w="2600"/>
          </w:tcPr>
          <w:p>
            <w:pPr>
              <w:spacing w:before="20" w:after="20" w:line="240" w:lineRule="auto"/>
            </w:pPr>
            <w:r/>
            <w:r>
              <w:rPr>
                <w:rFonts w:ascii="Calibri" w:hAnsi="Calibri" w:cs="Calibri"/>
                <w:color w:val="1A1A1A"/>
                <w:sz w:val="17"/>
              </w:rPr>
              <w:t>Dấu vết mọi thao tác quản trị và thay đổi trạng thái trọng yếu</w:t>
            </w:r>
          </w:p>
        </w:tc>
        <w:tc>
          <w:tcPr>
            <w:tcW w:type="dxa" w:w="4571"/>
          </w:tcPr>
          <w:p>
            <w:pPr>
              <w:spacing w:before="20" w:after="20" w:line="240" w:lineRule="auto"/>
            </w:pPr>
            <w:r/>
            <w:r>
              <w:rPr>
                <w:rFonts w:ascii="Calibri" w:hAnsi="Calibri" w:cs="Calibri"/>
                <w:color w:val="1A1A1A"/>
                <w:sz w:val="17"/>
              </w:rPr>
              <w:t>Mã bản ghi, mã người thực hiện, hành động, đối tượng tác động, giá trị trước, giá trị sau, địa chỉ mạng, thời điểm</w:t>
            </w:r>
          </w:p>
        </w:tc>
      </w:tr>
    </w:tbl>
    <w:p>
      <w:pPr>
        <w:spacing w:before="0" w:after="80"/>
      </w:pPr>
    </w:p>
    <w:p>
      <w:pPr>
        <w:pStyle w:val="Heading2"/>
      </w:pPr>
      <w:r>
        <w:t>7.2. Quan hệ giữa các thực thể</w:t>
      </w:r>
    </w:p>
    <w:p>
      <w:pPr>
        <w:jc w:val="both"/>
      </w:pPr>
      <w:r>
        <w:t>Một NguoiDung có nhiều DiaChi và tối đa một HoSoNguoiBan. Một HoSoNguoiBan tạo ra nhiều TinDang, mỗi TinDang tham chiếu tới đúng một Sach trong dữ liệu thư mục dùng chung, nhờ đó nhiều người bán cùng rao một tựa sách vẫn chia sẻ chung thông tin thư mục nhưng giữ riêng tình trạng và giá.</w:t>
      </w:r>
    </w:p>
    <w:p>
      <w:pPr>
        <w:jc w:val="both"/>
      </w:pPr>
      <w:r>
        <w:t>Một TinDang có nhiều AnhTinDang và nhiều BienBanKiemDinh, vì mỗi lần nộp lại sinh thêm một biên bản mới thay vì ghi đè. Quan hệ một–nhiều này là cơ sở để tái dựng toàn bộ lịch sử kiểm định khi xảy ra tranh chấp.</w:t>
      </w:r>
    </w:p>
    <w:p>
      <w:pPr>
        <w:jc w:val="both"/>
      </w:pPr>
      <w:r>
        <w:t>Một TinDang theo phương thức đấu giá gắn với đúng một PhienDauGia, và một PhienDauGia chứa nhiều LuotTraGia. Khi phiên kết thúc có người thắng, hệ thống sinh một DonHang tham chiếu ngược về phiên. Với phương thức giá cố định, DonHang được tạo trực tiếp từ các mục trong GioHang.</w:t>
      </w:r>
    </w:p>
    <w:p>
      <w:pPr>
        <w:jc w:val="both"/>
      </w:pPr>
      <w:r>
        <w:t>Một DonHang có một hoặc nhiều GiaoDichThanhToan do cơ chế thử lại, nhưng chỉ được phép tồn tại đúng một giao dịch ở trạng thái thành công. Mỗi DonHang có thể phát sinh tối đa một TranhChap đang mở tại một thời điểm và tối đa một DanhGia. Mọi chuyển động tiền của DonHang và TranhChap đều phản ánh thành các ButToanVi, tạo thành chuỗi đối soát khép kín từ giao dịch thanh toán tới số dư người bán.</w:t>
      </w:r>
    </w:p>
    <w:p>
      <w:r>
        <w:br w:type="page"/>
      </w:r>
    </w:p>
    <w:p>
      <w:pPr>
        <w:pStyle w:val="Heading1"/>
      </w:pPr>
      <w:r>
        <w:t>8. Yêu cầu giao diện ngoài</w:t>
      </w:r>
    </w:p>
    <w:p>
      <w:pPr>
        <w:pStyle w:val="Heading2"/>
      </w:pPr>
      <w:r>
        <w:t>8.1. Giao diện người dùng</w:t>
      </w:r>
    </w:p>
    <w:p>
      <w:pPr>
        <w:jc w:val="both"/>
      </w:pPr>
      <w:r>
        <w:t>Ứng dụng dùng một thanh điều hướng dưới với tối đa năm mục, thay đổi theo vai trò đang kích hoạt. Ngôn ngữ thiết kế thống nhất trên cả hai nền tảng, tôn trọng quy ước tương tác riêng của từng hệ điều hành ở các thành phần hệ thống như hộp thoại, lịch và bộ chọn ảnh. Bảng dưới đây liệt kê các màn hình cốt lõi phải có trong phiên bản 1.0.</w:t>
      </w:r>
    </w:p>
    <w:tbl>
      <w:tblPr>
        <w:tblStyle w:val="LightList-Accent1"/>
        <w:tblW w:type="auto" w:w="0"/>
        <w:jc w:val="left"/>
        <w:tblLayout w:type="fixed"/>
        <w:tblLook w:firstColumn="1" w:firstRow="1" w:lastColumn="0" w:lastRow="0" w:noHBand="0" w:noVBand="1" w:val="04A0"/>
      </w:tblPr>
      <w:tblGrid>
        <w:gridCol w:w="2000"/>
        <w:gridCol w:w="4200"/>
        <w:gridCol w:w="2871"/>
      </w:tblGrid>
      <w:tr>
        <w:trPr>
          <w:tblHeader w:val="true"/>
        </w:trPr>
        <w:tc>
          <w:tcPr>
            <w:tcW w:type="dxa" w:w="2000"/>
          </w:tcPr>
          <w:p>
            <w:pPr>
              <w:spacing w:before="20" w:after="20" w:line="240" w:lineRule="auto"/>
            </w:pPr>
            <w:r/>
            <w:r>
              <w:rPr>
                <w:rFonts w:ascii="Calibri" w:hAnsi="Calibri" w:cs="Calibri"/>
                <w:b/>
                <w:sz w:val="17"/>
              </w:rPr>
              <w:t>Màn hình</w:t>
            </w:r>
          </w:p>
        </w:tc>
        <w:tc>
          <w:tcPr>
            <w:tcW w:type="dxa" w:w="4200"/>
          </w:tcPr>
          <w:p>
            <w:pPr>
              <w:spacing w:before="20" w:after="20" w:line="240" w:lineRule="auto"/>
            </w:pPr>
            <w:r/>
            <w:r>
              <w:rPr>
                <w:rFonts w:ascii="Calibri" w:hAnsi="Calibri" w:cs="Calibri"/>
                <w:b/>
                <w:sz w:val="17"/>
              </w:rPr>
              <w:t>Nội dung chính</w:t>
            </w:r>
          </w:p>
        </w:tc>
        <w:tc>
          <w:tcPr>
            <w:tcW w:type="dxa" w:w="2871"/>
          </w:tcPr>
          <w:p>
            <w:pPr>
              <w:spacing w:before="20" w:after="20" w:line="240" w:lineRule="auto"/>
            </w:pPr>
            <w:r/>
            <w:r>
              <w:rPr>
                <w:rFonts w:ascii="Calibri" w:hAnsi="Calibri" w:cs="Calibri"/>
                <w:b/>
                <w:sz w:val="17"/>
              </w:rPr>
              <w:t>Vai trò truy cập</w:t>
            </w:r>
          </w:p>
        </w:tc>
      </w:tr>
      <w:tr>
        <w:tc>
          <w:tcPr>
            <w:tcW w:type="dxa" w:w="2000"/>
          </w:tcPr>
          <w:p>
            <w:pPr>
              <w:spacing w:before="20" w:after="20" w:line="240" w:lineRule="auto"/>
            </w:pPr>
            <w:r/>
            <w:r>
              <w:rPr>
                <w:rFonts w:ascii="Calibri" w:hAnsi="Calibri" w:cs="Calibri"/>
                <w:b/>
                <w:color w:val="1F4E79"/>
                <w:sz w:val="17"/>
              </w:rPr>
              <w:t>Trang chủ</w:t>
            </w:r>
          </w:p>
        </w:tc>
        <w:tc>
          <w:tcPr>
            <w:tcW w:type="dxa" w:w="4200"/>
          </w:tcPr>
          <w:p>
            <w:pPr>
              <w:spacing w:before="20" w:after="20" w:line="240" w:lineRule="auto"/>
            </w:pPr>
            <w:r/>
            <w:r>
              <w:rPr>
                <w:rFonts w:ascii="Calibri" w:hAnsi="Calibri" w:cs="Calibri"/>
                <w:color w:val="1A1A1A"/>
                <w:sz w:val="17"/>
              </w:rPr>
              <w:t>Tìm kiếm, danh mục nổi bật, phiên sắp kết thúc, sách vừa duyệt, gợi ý</w:t>
            </w:r>
          </w:p>
        </w:tc>
        <w:tc>
          <w:tcPr>
            <w:tcW w:type="dxa" w:w="2871"/>
          </w:tcPr>
          <w:p>
            <w:pPr>
              <w:spacing w:before="20" w:after="20" w:line="240" w:lineRule="auto"/>
            </w:pPr>
            <w:r/>
            <w:r>
              <w:rPr>
                <w:rFonts w:ascii="Calibri" w:hAnsi="Calibri" w:cs="Calibri"/>
                <w:color w:val="1A1A1A"/>
                <w:sz w:val="17"/>
              </w:rPr>
              <w:t>Tất cả</w:t>
            </w:r>
          </w:p>
        </w:tc>
      </w:tr>
      <w:tr>
        <w:tc>
          <w:tcPr>
            <w:tcW w:type="dxa" w:w="2000"/>
          </w:tcPr>
          <w:p>
            <w:pPr>
              <w:spacing w:before="20" w:after="20" w:line="240" w:lineRule="auto"/>
            </w:pPr>
            <w:r/>
            <w:r>
              <w:rPr>
                <w:rFonts w:ascii="Calibri" w:hAnsi="Calibri" w:cs="Calibri"/>
                <w:b/>
                <w:color w:val="1F4E79"/>
                <w:sz w:val="17"/>
              </w:rPr>
              <w:t>Kết quả tìm kiếm</w:t>
            </w:r>
          </w:p>
        </w:tc>
        <w:tc>
          <w:tcPr>
            <w:tcW w:type="dxa" w:w="4200"/>
          </w:tcPr>
          <w:p>
            <w:pPr>
              <w:spacing w:before="20" w:after="20" w:line="240" w:lineRule="auto"/>
            </w:pPr>
            <w:r/>
            <w:r>
              <w:rPr>
                <w:rFonts w:ascii="Calibri" w:hAnsi="Calibri" w:cs="Calibri"/>
                <w:color w:val="1A1A1A"/>
                <w:sz w:val="17"/>
              </w:rPr>
              <w:t>Danh sách tin đăng, bộ lọc, sắp xếp, trạng thái rỗng có gợi ý</w:t>
            </w:r>
          </w:p>
        </w:tc>
        <w:tc>
          <w:tcPr>
            <w:tcW w:type="dxa" w:w="2871"/>
          </w:tcPr>
          <w:p>
            <w:pPr>
              <w:spacing w:before="20" w:after="20" w:line="240" w:lineRule="auto"/>
            </w:pPr>
            <w:r/>
            <w:r>
              <w:rPr>
                <w:rFonts w:ascii="Calibri" w:hAnsi="Calibri" w:cs="Calibri"/>
                <w:color w:val="1A1A1A"/>
                <w:sz w:val="17"/>
              </w:rPr>
              <w:t>Tất cả</w:t>
            </w:r>
          </w:p>
        </w:tc>
      </w:tr>
      <w:tr>
        <w:tc>
          <w:tcPr>
            <w:tcW w:type="dxa" w:w="2000"/>
          </w:tcPr>
          <w:p>
            <w:pPr>
              <w:spacing w:before="20" w:after="20" w:line="240" w:lineRule="auto"/>
            </w:pPr>
            <w:r/>
            <w:r>
              <w:rPr>
                <w:rFonts w:ascii="Calibri" w:hAnsi="Calibri" w:cs="Calibri"/>
                <w:b/>
                <w:color w:val="1F4E79"/>
                <w:sz w:val="17"/>
              </w:rPr>
              <w:t>Chi tiết tin đăng</w:t>
            </w:r>
          </w:p>
        </w:tc>
        <w:tc>
          <w:tcPr>
            <w:tcW w:type="dxa" w:w="4200"/>
          </w:tcPr>
          <w:p>
            <w:pPr>
              <w:spacing w:before="20" w:after="20" w:line="240" w:lineRule="auto"/>
            </w:pPr>
            <w:r/>
            <w:r>
              <w:rPr>
                <w:rFonts w:ascii="Calibri" w:hAnsi="Calibri" w:cs="Calibri"/>
                <w:color w:val="1A1A1A"/>
                <w:sz w:val="17"/>
              </w:rPr>
              <w:t>Ảnh, thông tin sách, biên bản kiểm định, người bán, khối giá hoặc khối đấu giá</w:t>
            </w:r>
          </w:p>
        </w:tc>
        <w:tc>
          <w:tcPr>
            <w:tcW w:type="dxa" w:w="2871"/>
          </w:tcPr>
          <w:p>
            <w:pPr>
              <w:spacing w:before="20" w:after="20" w:line="240" w:lineRule="auto"/>
            </w:pPr>
            <w:r/>
            <w:r>
              <w:rPr>
                <w:rFonts w:ascii="Calibri" w:hAnsi="Calibri" w:cs="Calibri"/>
                <w:color w:val="1A1A1A"/>
                <w:sz w:val="17"/>
              </w:rPr>
              <w:t>Tất cả</w:t>
            </w:r>
          </w:p>
        </w:tc>
      </w:tr>
      <w:tr>
        <w:tc>
          <w:tcPr>
            <w:tcW w:type="dxa" w:w="2000"/>
          </w:tcPr>
          <w:p>
            <w:pPr>
              <w:spacing w:before="20" w:after="20" w:line="240" w:lineRule="auto"/>
            </w:pPr>
            <w:r/>
            <w:r>
              <w:rPr>
                <w:rFonts w:ascii="Calibri" w:hAnsi="Calibri" w:cs="Calibri"/>
                <w:b/>
                <w:color w:val="1F4E79"/>
                <w:sz w:val="17"/>
              </w:rPr>
              <w:t>Phiên đấu giá</w:t>
            </w:r>
          </w:p>
        </w:tc>
        <w:tc>
          <w:tcPr>
            <w:tcW w:type="dxa" w:w="4200"/>
          </w:tcPr>
          <w:p>
            <w:pPr>
              <w:spacing w:before="20" w:after="20" w:line="240" w:lineRule="auto"/>
            </w:pPr>
            <w:r/>
            <w:r>
              <w:rPr>
                <w:rFonts w:ascii="Calibri" w:hAnsi="Calibri" w:cs="Calibri"/>
                <w:color w:val="1A1A1A"/>
                <w:sz w:val="17"/>
              </w:rPr>
              <w:t>Giá hiện tại, đếm ngược, lịch sử trả giá, ô đặt giá</w:t>
            </w:r>
          </w:p>
        </w:tc>
        <w:tc>
          <w:tcPr>
            <w:tcW w:type="dxa" w:w="2871"/>
          </w:tcPr>
          <w:p>
            <w:pPr>
              <w:spacing w:before="20" w:after="20" w:line="240" w:lineRule="auto"/>
            </w:pPr>
            <w:r/>
            <w:r>
              <w:rPr>
                <w:rFonts w:ascii="Calibri" w:hAnsi="Calibri" w:cs="Calibri"/>
                <w:color w:val="1A1A1A"/>
                <w:sz w:val="17"/>
              </w:rPr>
              <w:t>Người mua</w:t>
            </w:r>
          </w:p>
        </w:tc>
      </w:tr>
      <w:tr>
        <w:tc>
          <w:tcPr>
            <w:tcW w:type="dxa" w:w="2000"/>
          </w:tcPr>
          <w:p>
            <w:pPr>
              <w:spacing w:before="20" w:after="20" w:line="240" w:lineRule="auto"/>
            </w:pPr>
            <w:r/>
            <w:r>
              <w:rPr>
                <w:rFonts w:ascii="Calibri" w:hAnsi="Calibri" w:cs="Calibri"/>
                <w:b/>
                <w:color w:val="1F4E79"/>
                <w:sz w:val="17"/>
              </w:rPr>
              <w:t>Giỏ hàng và đặt hàng</w:t>
            </w:r>
          </w:p>
        </w:tc>
        <w:tc>
          <w:tcPr>
            <w:tcW w:type="dxa" w:w="4200"/>
          </w:tcPr>
          <w:p>
            <w:pPr>
              <w:spacing w:before="20" w:after="20" w:line="240" w:lineRule="auto"/>
            </w:pPr>
            <w:r/>
            <w:r>
              <w:rPr>
                <w:rFonts w:ascii="Calibri" w:hAnsi="Calibri" w:cs="Calibri"/>
                <w:color w:val="1A1A1A"/>
                <w:sz w:val="17"/>
              </w:rPr>
              <w:t>Mục theo người bán, địa chỉ, vận chuyển, bảng tính tiền</w:t>
            </w:r>
          </w:p>
        </w:tc>
        <w:tc>
          <w:tcPr>
            <w:tcW w:type="dxa" w:w="2871"/>
          </w:tcPr>
          <w:p>
            <w:pPr>
              <w:spacing w:before="20" w:after="20" w:line="240" w:lineRule="auto"/>
            </w:pPr>
            <w:r/>
            <w:r>
              <w:rPr>
                <w:rFonts w:ascii="Calibri" w:hAnsi="Calibri" w:cs="Calibri"/>
                <w:color w:val="1A1A1A"/>
                <w:sz w:val="17"/>
              </w:rPr>
              <w:t>Người mua</w:t>
            </w:r>
          </w:p>
        </w:tc>
      </w:tr>
      <w:tr>
        <w:tc>
          <w:tcPr>
            <w:tcW w:type="dxa" w:w="2000"/>
          </w:tcPr>
          <w:p>
            <w:pPr>
              <w:spacing w:before="20" w:after="20" w:line="240" w:lineRule="auto"/>
            </w:pPr>
            <w:r/>
            <w:r>
              <w:rPr>
                <w:rFonts w:ascii="Calibri" w:hAnsi="Calibri" w:cs="Calibri"/>
                <w:b/>
                <w:color w:val="1F4E79"/>
                <w:sz w:val="17"/>
              </w:rPr>
              <w:t>Đơn hàng của tôi</w:t>
            </w:r>
          </w:p>
        </w:tc>
        <w:tc>
          <w:tcPr>
            <w:tcW w:type="dxa" w:w="4200"/>
          </w:tcPr>
          <w:p>
            <w:pPr>
              <w:spacing w:before="20" w:after="20" w:line="240" w:lineRule="auto"/>
            </w:pPr>
            <w:r/>
            <w:r>
              <w:rPr>
                <w:rFonts w:ascii="Calibri" w:hAnsi="Calibri" w:cs="Calibri"/>
                <w:color w:val="1A1A1A"/>
                <w:sz w:val="17"/>
              </w:rPr>
              <w:t>Danh sách theo trạng thái, chi tiết đơn, hành trình kiện hàng</w:t>
            </w:r>
          </w:p>
        </w:tc>
        <w:tc>
          <w:tcPr>
            <w:tcW w:type="dxa" w:w="2871"/>
          </w:tcPr>
          <w:p>
            <w:pPr>
              <w:spacing w:before="20" w:after="20" w:line="240" w:lineRule="auto"/>
            </w:pPr>
            <w:r/>
            <w:r>
              <w:rPr>
                <w:rFonts w:ascii="Calibri" w:hAnsi="Calibri" w:cs="Calibri"/>
                <w:color w:val="1A1A1A"/>
                <w:sz w:val="17"/>
              </w:rPr>
              <w:t>Người mua, Người bán</w:t>
            </w:r>
          </w:p>
        </w:tc>
      </w:tr>
      <w:tr>
        <w:tc>
          <w:tcPr>
            <w:tcW w:type="dxa" w:w="2000"/>
          </w:tcPr>
          <w:p>
            <w:pPr>
              <w:spacing w:before="20" w:after="20" w:line="240" w:lineRule="auto"/>
            </w:pPr>
            <w:r/>
            <w:r>
              <w:rPr>
                <w:rFonts w:ascii="Calibri" w:hAnsi="Calibri" w:cs="Calibri"/>
                <w:b/>
                <w:color w:val="1F4E79"/>
                <w:sz w:val="17"/>
              </w:rPr>
              <w:t>Bảng điều khiển người bán</w:t>
            </w:r>
          </w:p>
        </w:tc>
        <w:tc>
          <w:tcPr>
            <w:tcW w:type="dxa" w:w="4200"/>
          </w:tcPr>
          <w:p>
            <w:pPr>
              <w:spacing w:before="20" w:after="20" w:line="240" w:lineRule="auto"/>
            </w:pPr>
            <w:r/>
            <w:r>
              <w:rPr>
                <w:rFonts w:ascii="Calibri" w:hAnsi="Calibri" w:cs="Calibri"/>
                <w:color w:val="1A1A1A"/>
                <w:sz w:val="17"/>
              </w:rPr>
              <w:t>Chỉ số nhanh, tin chờ kiểm định, đơn cần xử lý, số dư ví</w:t>
            </w:r>
          </w:p>
        </w:tc>
        <w:tc>
          <w:tcPr>
            <w:tcW w:type="dxa" w:w="2871"/>
          </w:tcPr>
          <w:p>
            <w:pPr>
              <w:spacing w:before="20" w:after="20" w:line="240" w:lineRule="auto"/>
            </w:pPr>
            <w:r/>
            <w:r>
              <w:rPr>
                <w:rFonts w:ascii="Calibri" w:hAnsi="Calibri" w:cs="Calibri"/>
                <w:color w:val="1A1A1A"/>
                <w:sz w:val="17"/>
              </w:rPr>
              <w:t>Người bán</w:t>
            </w:r>
          </w:p>
        </w:tc>
      </w:tr>
      <w:tr>
        <w:tc>
          <w:tcPr>
            <w:tcW w:type="dxa" w:w="2000"/>
          </w:tcPr>
          <w:p>
            <w:pPr>
              <w:spacing w:before="20" w:after="20" w:line="240" w:lineRule="auto"/>
            </w:pPr>
            <w:r/>
            <w:r>
              <w:rPr>
                <w:rFonts w:ascii="Calibri" w:hAnsi="Calibri" w:cs="Calibri"/>
                <w:b/>
                <w:color w:val="1F4E79"/>
                <w:sz w:val="17"/>
              </w:rPr>
              <w:t>Tạo tin đăng</w:t>
            </w:r>
          </w:p>
        </w:tc>
        <w:tc>
          <w:tcPr>
            <w:tcW w:type="dxa" w:w="4200"/>
          </w:tcPr>
          <w:p>
            <w:pPr>
              <w:spacing w:before="20" w:after="20" w:line="240" w:lineRule="auto"/>
            </w:pPr>
            <w:r/>
            <w:r>
              <w:rPr>
                <w:rFonts w:ascii="Calibri" w:hAnsi="Calibri" w:cs="Calibri"/>
                <w:color w:val="1A1A1A"/>
                <w:sz w:val="17"/>
              </w:rPr>
              <w:t>Quy trình nhiều bước, tải ảnh, chọn phương thức bán</w:t>
            </w:r>
          </w:p>
        </w:tc>
        <w:tc>
          <w:tcPr>
            <w:tcW w:type="dxa" w:w="2871"/>
          </w:tcPr>
          <w:p>
            <w:pPr>
              <w:spacing w:before="20" w:after="20" w:line="240" w:lineRule="auto"/>
            </w:pPr>
            <w:r/>
            <w:r>
              <w:rPr>
                <w:rFonts w:ascii="Calibri" w:hAnsi="Calibri" w:cs="Calibri"/>
                <w:color w:val="1A1A1A"/>
                <w:sz w:val="17"/>
              </w:rPr>
              <w:t>Người bán</w:t>
            </w:r>
          </w:p>
        </w:tc>
      </w:tr>
      <w:tr>
        <w:tc>
          <w:tcPr>
            <w:tcW w:type="dxa" w:w="2000"/>
          </w:tcPr>
          <w:p>
            <w:pPr>
              <w:spacing w:before="20" w:after="20" w:line="240" w:lineRule="auto"/>
            </w:pPr>
            <w:r/>
            <w:r>
              <w:rPr>
                <w:rFonts w:ascii="Calibri" w:hAnsi="Calibri" w:cs="Calibri"/>
                <w:b/>
                <w:color w:val="1F4E79"/>
                <w:sz w:val="17"/>
              </w:rPr>
              <w:t>Ví và giải ngân</w:t>
            </w:r>
          </w:p>
        </w:tc>
        <w:tc>
          <w:tcPr>
            <w:tcW w:type="dxa" w:w="4200"/>
          </w:tcPr>
          <w:p>
            <w:pPr>
              <w:spacing w:before="20" w:after="20" w:line="240" w:lineRule="auto"/>
            </w:pPr>
            <w:r/>
            <w:r>
              <w:rPr>
                <w:rFonts w:ascii="Calibri" w:hAnsi="Calibri" w:cs="Calibri"/>
                <w:color w:val="1A1A1A"/>
                <w:sz w:val="17"/>
              </w:rPr>
              <w:t>Ba loại số dư, sao kê, tạo yêu cầu giải ngân</w:t>
            </w:r>
          </w:p>
        </w:tc>
        <w:tc>
          <w:tcPr>
            <w:tcW w:type="dxa" w:w="2871"/>
          </w:tcPr>
          <w:p>
            <w:pPr>
              <w:spacing w:before="20" w:after="20" w:line="240" w:lineRule="auto"/>
            </w:pPr>
            <w:r/>
            <w:r>
              <w:rPr>
                <w:rFonts w:ascii="Calibri" w:hAnsi="Calibri" w:cs="Calibri"/>
                <w:color w:val="1A1A1A"/>
                <w:sz w:val="17"/>
              </w:rPr>
              <w:t>Người bán</w:t>
            </w:r>
          </w:p>
        </w:tc>
      </w:tr>
      <w:tr>
        <w:tc>
          <w:tcPr>
            <w:tcW w:type="dxa" w:w="2000"/>
          </w:tcPr>
          <w:p>
            <w:pPr>
              <w:spacing w:before="20" w:after="20" w:line="240" w:lineRule="auto"/>
            </w:pPr>
            <w:r/>
            <w:r>
              <w:rPr>
                <w:rFonts w:ascii="Calibri" w:hAnsi="Calibri" w:cs="Calibri"/>
                <w:b/>
                <w:color w:val="1F4E79"/>
                <w:sz w:val="17"/>
              </w:rPr>
              <w:t>Hàng đợi kiểm định</w:t>
            </w:r>
          </w:p>
        </w:tc>
        <w:tc>
          <w:tcPr>
            <w:tcW w:type="dxa" w:w="4200"/>
          </w:tcPr>
          <w:p>
            <w:pPr>
              <w:spacing w:before="20" w:after="20" w:line="240" w:lineRule="auto"/>
            </w:pPr>
            <w:r/>
            <w:r>
              <w:rPr>
                <w:rFonts w:ascii="Calibri" w:hAnsi="Calibri" w:cs="Calibri"/>
                <w:color w:val="1A1A1A"/>
                <w:sz w:val="17"/>
              </w:rPr>
              <w:t>Danh sách chờ, bộ lọc, cảnh báo sắp vi phạm cam kết dịch vụ</w:t>
            </w:r>
          </w:p>
        </w:tc>
        <w:tc>
          <w:tcPr>
            <w:tcW w:type="dxa" w:w="2871"/>
          </w:tcPr>
          <w:p>
            <w:pPr>
              <w:spacing w:before="20" w:after="20" w:line="240" w:lineRule="auto"/>
            </w:pPr>
            <w:r/>
            <w:r>
              <w:rPr>
                <w:rFonts w:ascii="Calibri" w:hAnsi="Calibri" w:cs="Calibri"/>
                <w:color w:val="1A1A1A"/>
                <w:sz w:val="17"/>
              </w:rPr>
              <w:t>Kiểm định viên</w:t>
            </w:r>
          </w:p>
        </w:tc>
      </w:tr>
      <w:tr>
        <w:tc>
          <w:tcPr>
            <w:tcW w:type="dxa" w:w="2000"/>
          </w:tcPr>
          <w:p>
            <w:pPr>
              <w:spacing w:before="20" w:after="20" w:line="240" w:lineRule="auto"/>
            </w:pPr>
            <w:r/>
            <w:r>
              <w:rPr>
                <w:rFonts w:ascii="Calibri" w:hAnsi="Calibri" w:cs="Calibri"/>
                <w:b/>
                <w:color w:val="1F4E79"/>
                <w:sz w:val="17"/>
              </w:rPr>
              <w:t>Màn hình kiểm định</w:t>
            </w:r>
          </w:p>
        </w:tc>
        <w:tc>
          <w:tcPr>
            <w:tcW w:type="dxa" w:w="4200"/>
          </w:tcPr>
          <w:p>
            <w:pPr>
              <w:spacing w:before="20" w:after="20" w:line="240" w:lineRule="auto"/>
            </w:pPr>
            <w:r/>
            <w:r>
              <w:rPr>
                <w:rFonts w:ascii="Calibri" w:hAnsi="Calibri" w:cs="Calibri"/>
                <w:color w:val="1A1A1A"/>
                <w:sz w:val="17"/>
              </w:rPr>
              <w:t>Ảnh độ phân giải gốc, danh mục kiểm, nút duyệt và từ chối</w:t>
            </w:r>
          </w:p>
        </w:tc>
        <w:tc>
          <w:tcPr>
            <w:tcW w:type="dxa" w:w="2871"/>
          </w:tcPr>
          <w:p>
            <w:pPr>
              <w:spacing w:before="20" w:after="20" w:line="240" w:lineRule="auto"/>
            </w:pPr>
            <w:r/>
            <w:r>
              <w:rPr>
                <w:rFonts w:ascii="Calibri" w:hAnsi="Calibri" w:cs="Calibri"/>
                <w:color w:val="1A1A1A"/>
                <w:sz w:val="17"/>
              </w:rPr>
              <w:t>Kiểm định viên</w:t>
            </w:r>
          </w:p>
        </w:tc>
      </w:tr>
      <w:tr>
        <w:tc>
          <w:tcPr>
            <w:tcW w:type="dxa" w:w="2000"/>
          </w:tcPr>
          <w:p>
            <w:pPr>
              <w:spacing w:before="20" w:after="20" w:line="240" w:lineRule="auto"/>
            </w:pPr>
            <w:r/>
            <w:r>
              <w:rPr>
                <w:rFonts w:ascii="Calibri" w:hAnsi="Calibri" w:cs="Calibri"/>
                <w:b/>
                <w:color w:val="1F4E79"/>
                <w:sz w:val="17"/>
              </w:rPr>
              <w:t>Khiếu nại</w:t>
            </w:r>
          </w:p>
        </w:tc>
        <w:tc>
          <w:tcPr>
            <w:tcW w:type="dxa" w:w="4200"/>
          </w:tcPr>
          <w:p>
            <w:pPr>
              <w:spacing w:before="20" w:after="20" w:line="240" w:lineRule="auto"/>
            </w:pPr>
            <w:r/>
            <w:r>
              <w:rPr>
                <w:rFonts w:ascii="Calibri" w:hAnsi="Calibri" w:cs="Calibri"/>
                <w:color w:val="1A1A1A"/>
                <w:sz w:val="17"/>
              </w:rPr>
              <w:t>Tạo sự vụ, tải bằng chứng, theo dõi tiến trình, xem kết luận</w:t>
            </w:r>
          </w:p>
        </w:tc>
        <w:tc>
          <w:tcPr>
            <w:tcW w:type="dxa" w:w="2871"/>
          </w:tcPr>
          <w:p>
            <w:pPr>
              <w:spacing w:before="20" w:after="20" w:line="240" w:lineRule="auto"/>
            </w:pPr>
            <w:r/>
            <w:r>
              <w:rPr>
                <w:rFonts w:ascii="Calibri" w:hAnsi="Calibri" w:cs="Calibri"/>
                <w:color w:val="1A1A1A"/>
                <w:sz w:val="17"/>
              </w:rPr>
              <w:t>Người mua, Người bán</w:t>
            </w:r>
          </w:p>
        </w:tc>
      </w:tr>
      <w:tr>
        <w:tc>
          <w:tcPr>
            <w:tcW w:type="dxa" w:w="2000"/>
          </w:tcPr>
          <w:p>
            <w:pPr>
              <w:spacing w:before="20" w:after="20" w:line="240" w:lineRule="auto"/>
            </w:pPr>
            <w:r/>
            <w:r>
              <w:rPr>
                <w:rFonts w:ascii="Calibri" w:hAnsi="Calibri" w:cs="Calibri"/>
                <w:b/>
                <w:color w:val="1F4E79"/>
                <w:sz w:val="17"/>
              </w:rPr>
              <w:t>Thông báo</w:t>
            </w:r>
          </w:p>
        </w:tc>
        <w:tc>
          <w:tcPr>
            <w:tcW w:type="dxa" w:w="4200"/>
          </w:tcPr>
          <w:p>
            <w:pPr>
              <w:spacing w:before="20" w:after="20" w:line="240" w:lineRule="auto"/>
            </w:pPr>
            <w:r/>
            <w:r>
              <w:rPr>
                <w:rFonts w:ascii="Calibri" w:hAnsi="Calibri" w:cs="Calibri"/>
                <w:color w:val="1A1A1A"/>
                <w:sz w:val="17"/>
              </w:rPr>
              <w:t>Danh sách theo nhóm, đánh dấu đã đọc, điều hướng sâu</w:t>
            </w:r>
          </w:p>
        </w:tc>
        <w:tc>
          <w:tcPr>
            <w:tcW w:type="dxa" w:w="2871"/>
          </w:tcPr>
          <w:p>
            <w:pPr>
              <w:spacing w:before="20" w:after="20" w:line="240" w:lineRule="auto"/>
            </w:pPr>
            <w:r/>
            <w:r>
              <w:rPr>
                <w:rFonts w:ascii="Calibri" w:hAnsi="Calibri" w:cs="Calibri"/>
                <w:color w:val="1A1A1A"/>
                <w:sz w:val="17"/>
              </w:rPr>
              <w:t>Tất cả</w:t>
            </w:r>
          </w:p>
        </w:tc>
      </w:tr>
      <w:tr>
        <w:tc>
          <w:tcPr>
            <w:tcW w:type="dxa" w:w="2000"/>
          </w:tcPr>
          <w:p>
            <w:pPr>
              <w:spacing w:before="20" w:after="20" w:line="240" w:lineRule="auto"/>
            </w:pPr>
            <w:r/>
            <w:r>
              <w:rPr>
                <w:rFonts w:ascii="Calibri" w:hAnsi="Calibri" w:cs="Calibri"/>
                <w:b/>
                <w:color w:val="1F4E79"/>
                <w:sz w:val="17"/>
              </w:rPr>
              <w:t>Hồ sơ và cài đặt</w:t>
            </w:r>
          </w:p>
        </w:tc>
        <w:tc>
          <w:tcPr>
            <w:tcW w:type="dxa" w:w="4200"/>
          </w:tcPr>
          <w:p>
            <w:pPr>
              <w:spacing w:before="20" w:after="20" w:line="240" w:lineRule="auto"/>
            </w:pPr>
            <w:r/>
            <w:r>
              <w:rPr>
                <w:rFonts w:ascii="Calibri" w:hAnsi="Calibri" w:cs="Calibri"/>
                <w:color w:val="1A1A1A"/>
                <w:sz w:val="17"/>
              </w:rPr>
              <w:t>Thông tin cá nhân, địa chỉ, thiết bị, tùy chọn thông báo, điều khoản</w:t>
            </w:r>
          </w:p>
        </w:tc>
        <w:tc>
          <w:tcPr>
            <w:tcW w:type="dxa" w:w="2871"/>
          </w:tcPr>
          <w:p>
            <w:pPr>
              <w:spacing w:before="20" w:after="20" w:line="240" w:lineRule="auto"/>
            </w:pPr>
            <w:r/>
            <w:r>
              <w:rPr>
                <w:rFonts w:ascii="Calibri" w:hAnsi="Calibri" w:cs="Calibri"/>
                <w:color w:val="1A1A1A"/>
                <w:sz w:val="17"/>
              </w:rPr>
              <w:t>Tất cả</w:t>
            </w:r>
          </w:p>
        </w:tc>
      </w:tr>
    </w:tbl>
    <w:p>
      <w:pPr>
        <w:spacing w:before="0" w:after="80"/>
      </w:pPr>
    </w:p>
    <w:p>
      <w:pPr>
        <w:pStyle w:val="Heading2"/>
      </w:pPr>
      <w:r>
        <w:t>8.2. Tích hợp với dịch vụ bên thứ ba</w:t>
      </w:r>
    </w:p>
    <w:tbl>
      <w:tblPr>
        <w:tblStyle w:val="LightList-Accent1"/>
        <w:tblW w:type="auto" w:w="0"/>
        <w:jc w:val="left"/>
        <w:tblLayout w:type="fixed"/>
        <w:tblLook w:firstColumn="1" w:firstRow="1" w:lastColumn="0" w:lastRow="0" w:noHBand="0" w:noVBand="1" w:val="04A0"/>
      </w:tblPr>
      <w:tblGrid>
        <w:gridCol w:w="2000"/>
        <w:gridCol w:w="3000"/>
        <w:gridCol w:w="4071"/>
      </w:tblGrid>
      <w:tr>
        <w:trPr>
          <w:tblHeader w:val="true"/>
        </w:trPr>
        <w:tc>
          <w:tcPr>
            <w:tcW w:type="dxa" w:w="2000"/>
          </w:tcPr>
          <w:p>
            <w:pPr>
              <w:spacing w:before="20" w:after="20" w:line="240" w:lineRule="auto"/>
            </w:pPr>
            <w:r/>
            <w:r>
              <w:rPr>
                <w:rFonts w:ascii="Calibri" w:hAnsi="Calibri" w:cs="Calibri"/>
                <w:b/>
                <w:sz w:val="17"/>
              </w:rPr>
              <w:t>Dịch vụ</w:t>
            </w:r>
          </w:p>
        </w:tc>
        <w:tc>
          <w:tcPr>
            <w:tcW w:type="dxa" w:w="3000"/>
          </w:tcPr>
          <w:p>
            <w:pPr>
              <w:spacing w:before="20" w:after="20" w:line="240" w:lineRule="auto"/>
            </w:pPr>
            <w:r/>
            <w:r>
              <w:rPr>
                <w:rFonts w:ascii="Calibri" w:hAnsi="Calibri" w:cs="Calibri"/>
                <w:b/>
                <w:sz w:val="17"/>
              </w:rPr>
              <w:t>Mục đích</w:t>
            </w:r>
          </w:p>
        </w:tc>
        <w:tc>
          <w:tcPr>
            <w:tcW w:type="dxa" w:w="4071"/>
          </w:tcPr>
          <w:p>
            <w:pPr>
              <w:spacing w:before="20" w:after="20" w:line="240" w:lineRule="auto"/>
            </w:pPr>
            <w:r/>
            <w:r>
              <w:rPr>
                <w:rFonts w:ascii="Calibri" w:hAnsi="Calibri" w:cs="Calibri"/>
                <w:b/>
                <w:sz w:val="17"/>
              </w:rPr>
              <w:t>Yêu cầu tích hợp</w:t>
            </w:r>
          </w:p>
        </w:tc>
      </w:tr>
      <w:tr>
        <w:tc>
          <w:tcPr>
            <w:tcW w:type="dxa" w:w="2000"/>
          </w:tcPr>
          <w:p>
            <w:pPr>
              <w:spacing w:before="20" w:after="20" w:line="240" w:lineRule="auto"/>
            </w:pPr>
            <w:r/>
            <w:r>
              <w:rPr>
                <w:rFonts w:ascii="Calibri" w:hAnsi="Calibri" w:cs="Calibri"/>
                <w:b/>
                <w:color w:val="1F4E79"/>
                <w:sz w:val="17"/>
              </w:rPr>
              <w:t>Cổng thanh toán</w:t>
            </w:r>
          </w:p>
        </w:tc>
        <w:tc>
          <w:tcPr>
            <w:tcW w:type="dxa" w:w="3000"/>
          </w:tcPr>
          <w:p>
            <w:pPr>
              <w:spacing w:before="20" w:after="20" w:line="240" w:lineRule="auto"/>
            </w:pPr>
            <w:r/>
            <w:r>
              <w:rPr>
                <w:rFonts w:ascii="Calibri" w:hAnsi="Calibri" w:cs="Calibri"/>
                <w:color w:val="1A1A1A"/>
                <w:sz w:val="17"/>
              </w:rPr>
              <w:t>Thu tiền người mua, tạm giữ, hoàn tiền toàn phần và một phần</w:t>
            </w:r>
          </w:p>
        </w:tc>
        <w:tc>
          <w:tcPr>
            <w:tcW w:type="dxa" w:w="4071"/>
          </w:tcPr>
          <w:p>
            <w:pPr>
              <w:spacing w:before="20" w:after="20" w:line="240" w:lineRule="auto"/>
            </w:pPr>
            <w:r/>
            <w:r>
              <w:rPr>
                <w:rFonts w:ascii="Calibri" w:hAnsi="Calibri" w:cs="Calibri"/>
                <w:color w:val="1A1A1A"/>
                <w:sz w:val="17"/>
              </w:rPr>
              <w:t>Hỗ trợ thông báo kết quả từ máy chủ tới máy chủ, có chữ ký xác thực, có báo cáo đối soát theo ngày</w:t>
            </w:r>
          </w:p>
        </w:tc>
      </w:tr>
      <w:tr>
        <w:tc>
          <w:tcPr>
            <w:tcW w:type="dxa" w:w="2000"/>
          </w:tcPr>
          <w:p>
            <w:pPr>
              <w:spacing w:before="20" w:after="20" w:line="240" w:lineRule="auto"/>
            </w:pPr>
            <w:r/>
            <w:r>
              <w:rPr>
                <w:rFonts w:ascii="Calibri" w:hAnsi="Calibri" w:cs="Calibri"/>
                <w:b/>
                <w:color w:val="1F4E79"/>
                <w:sz w:val="17"/>
              </w:rPr>
              <w:t>Đối tác vận chuyển</w:t>
            </w:r>
          </w:p>
        </w:tc>
        <w:tc>
          <w:tcPr>
            <w:tcW w:type="dxa" w:w="3000"/>
          </w:tcPr>
          <w:p>
            <w:pPr>
              <w:spacing w:before="20" w:after="20" w:line="240" w:lineRule="auto"/>
            </w:pPr>
            <w:r/>
            <w:r>
              <w:rPr>
                <w:rFonts w:ascii="Calibri" w:hAnsi="Calibri" w:cs="Calibri"/>
                <w:color w:val="1A1A1A"/>
                <w:sz w:val="17"/>
              </w:rPr>
              <w:t>Tạo vận đơn, tính phí, theo dõi hành trình</w:t>
            </w:r>
          </w:p>
        </w:tc>
        <w:tc>
          <w:tcPr>
            <w:tcW w:type="dxa" w:w="4071"/>
          </w:tcPr>
          <w:p>
            <w:pPr>
              <w:spacing w:before="20" w:after="20" w:line="240" w:lineRule="auto"/>
            </w:pPr>
            <w:r/>
            <w:r>
              <w:rPr>
                <w:rFonts w:ascii="Calibri" w:hAnsi="Calibri" w:cs="Calibri"/>
                <w:color w:val="1A1A1A"/>
                <w:sz w:val="17"/>
              </w:rPr>
              <w:t>Có giao diện lập trình tạo đơn và gửi cập nhật trạng thái theo sự kiện; tối thiểu hai đối tác để dự phòng</w:t>
            </w:r>
          </w:p>
        </w:tc>
      </w:tr>
      <w:tr>
        <w:tc>
          <w:tcPr>
            <w:tcW w:type="dxa" w:w="2000"/>
          </w:tcPr>
          <w:p>
            <w:pPr>
              <w:spacing w:before="20" w:after="20" w:line="240" w:lineRule="auto"/>
            </w:pPr>
            <w:r/>
            <w:r>
              <w:rPr>
                <w:rFonts w:ascii="Calibri" w:hAnsi="Calibri" w:cs="Calibri"/>
                <w:b/>
                <w:color w:val="1F4E79"/>
                <w:sz w:val="17"/>
              </w:rPr>
              <w:t>Dịch vụ định danh điện tử</w:t>
            </w:r>
          </w:p>
        </w:tc>
        <w:tc>
          <w:tcPr>
            <w:tcW w:type="dxa" w:w="3000"/>
          </w:tcPr>
          <w:p>
            <w:pPr>
              <w:spacing w:before="20" w:after="20" w:line="240" w:lineRule="auto"/>
            </w:pPr>
            <w:r/>
            <w:r>
              <w:rPr>
                <w:rFonts w:ascii="Calibri" w:hAnsi="Calibri" w:cs="Calibri"/>
                <w:color w:val="1A1A1A"/>
                <w:sz w:val="17"/>
              </w:rPr>
              <w:t>Xác minh giấy tờ tùy thân và ảnh chân dung người bán</w:t>
            </w:r>
          </w:p>
        </w:tc>
        <w:tc>
          <w:tcPr>
            <w:tcW w:type="dxa" w:w="4071"/>
          </w:tcPr>
          <w:p>
            <w:pPr>
              <w:spacing w:before="20" w:after="20" w:line="240" w:lineRule="auto"/>
            </w:pPr>
            <w:r/>
            <w:r>
              <w:rPr>
                <w:rFonts w:ascii="Calibri" w:hAnsi="Calibri" w:cs="Calibri"/>
                <w:color w:val="1A1A1A"/>
                <w:sz w:val="17"/>
              </w:rPr>
              <w:t>Trả kết quả trong vòng năm phút; lưu bằng chứng xác minh nhưng không lưu ảnh giấy tờ gốc quá ba mươi ngày</w:t>
            </w:r>
          </w:p>
        </w:tc>
      </w:tr>
      <w:tr>
        <w:tc>
          <w:tcPr>
            <w:tcW w:type="dxa" w:w="2000"/>
          </w:tcPr>
          <w:p>
            <w:pPr>
              <w:spacing w:before="20" w:after="20" w:line="240" w:lineRule="auto"/>
            </w:pPr>
            <w:r/>
            <w:r>
              <w:rPr>
                <w:rFonts w:ascii="Calibri" w:hAnsi="Calibri" w:cs="Calibri"/>
                <w:b/>
                <w:color w:val="1F4E79"/>
                <w:sz w:val="17"/>
              </w:rPr>
              <w:t>Dịch vụ tin nhắn</w:t>
            </w:r>
          </w:p>
        </w:tc>
        <w:tc>
          <w:tcPr>
            <w:tcW w:type="dxa" w:w="3000"/>
          </w:tcPr>
          <w:p>
            <w:pPr>
              <w:spacing w:before="20" w:after="20" w:line="240" w:lineRule="auto"/>
            </w:pPr>
            <w:r/>
            <w:r>
              <w:rPr>
                <w:rFonts w:ascii="Calibri" w:hAnsi="Calibri" w:cs="Calibri"/>
                <w:color w:val="1A1A1A"/>
                <w:sz w:val="17"/>
              </w:rPr>
              <w:t>Gửi mã một lần và cảnh báo giao dịch trọng yếu</w:t>
            </w:r>
          </w:p>
        </w:tc>
        <w:tc>
          <w:tcPr>
            <w:tcW w:type="dxa" w:w="4071"/>
          </w:tcPr>
          <w:p>
            <w:pPr>
              <w:spacing w:before="20" w:after="20" w:line="240" w:lineRule="auto"/>
            </w:pPr>
            <w:r/>
            <w:r>
              <w:rPr>
                <w:rFonts w:ascii="Calibri" w:hAnsi="Calibri" w:cs="Calibri"/>
                <w:color w:val="1A1A1A"/>
                <w:sz w:val="17"/>
              </w:rPr>
              <w:t>Tỷ lệ gửi thành công từ 98%; hỗ trợ tra cứu trạng thái từng tin</w:t>
            </w:r>
          </w:p>
        </w:tc>
      </w:tr>
      <w:tr>
        <w:tc>
          <w:tcPr>
            <w:tcW w:type="dxa" w:w="2000"/>
          </w:tcPr>
          <w:p>
            <w:pPr>
              <w:spacing w:before="20" w:after="20" w:line="240" w:lineRule="auto"/>
            </w:pPr>
            <w:r/>
            <w:r>
              <w:rPr>
                <w:rFonts w:ascii="Calibri" w:hAnsi="Calibri" w:cs="Calibri"/>
                <w:b/>
                <w:color w:val="1F4E79"/>
                <w:sz w:val="17"/>
              </w:rPr>
              <w:t>Dịch vụ thư điện tử</w:t>
            </w:r>
          </w:p>
        </w:tc>
        <w:tc>
          <w:tcPr>
            <w:tcW w:type="dxa" w:w="3000"/>
          </w:tcPr>
          <w:p>
            <w:pPr>
              <w:spacing w:before="20" w:after="20" w:line="240" w:lineRule="auto"/>
            </w:pPr>
            <w:r/>
            <w:r>
              <w:rPr>
                <w:rFonts w:ascii="Calibri" w:hAnsi="Calibri" w:cs="Calibri"/>
                <w:color w:val="1A1A1A"/>
                <w:sz w:val="17"/>
              </w:rPr>
              <w:t>Gửi chứng từ, xác nhận đơn hàng và thông báo không khẩn</w:t>
            </w:r>
          </w:p>
        </w:tc>
        <w:tc>
          <w:tcPr>
            <w:tcW w:type="dxa" w:w="4071"/>
          </w:tcPr>
          <w:p>
            <w:pPr>
              <w:spacing w:before="20" w:after="20" w:line="240" w:lineRule="auto"/>
            </w:pPr>
            <w:r/>
            <w:r>
              <w:rPr>
                <w:rFonts w:ascii="Calibri" w:hAnsi="Calibri" w:cs="Calibri"/>
                <w:color w:val="1A1A1A"/>
                <w:sz w:val="17"/>
              </w:rPr>
              <w:t>Hỗ trợ mẫu thư và thống kê tỷ lệ mở</w:t>
            </w:r>
          </w:p>
        </w:tc>
      </w:tr>
      <w:tr>
        <w:tc>
          <w:tcPr>
            <w:tcW w:type="dxa" w:w="2000"/>
          </w:tcPr>
          <w:p>
            <w:pPr>
              <w:spacing w:before="20" w:after="20" w:line="240" w:lineRule="auto"/>
            </w:pPr>
            <w:r/>
            <w:r>
              <w:rPr>
                <w:rFonts w:ascii="Calibri" w:hAnsi="Calibri" w:cs="Calibri"/>
                <w:b/>
                <w:color w:val="1F4E79"/>
                <w:sz w:val="17"/>
              </w:rPr>
              <w:t>Dịch vụ thông báo đẩy</w:t>
            </w:r>
          </w:p>
        </w:tc>
        <w:tc>
          <w:tcPr>
            <w:tcW w:type="dxa" w:w="3000"/>
          </w:tcPr>
          <w:p>
            <w:pPr>
              <w:spacing w:before="20" w:after="20" w:line="240" w:lineRule="auto"/>
            </w:pPr>
            <w:r/>
            <w:r>
              <w:rPr>
                <w:rFonts w:ascii="Calibri" w:hAnsi="Calibri" w:cs="Calibri"/>
                <w:color w:val="1A1A1A"/>
                <w:sz w:val="17"/>
              </w:rPr>
              <w:t>Gửi thông báo tới thiết bị di động</w:t>
            </w:r>
          </w:p>
        </w:tc>
        <w:tc>
          <w:tcPr>
            <w:tcW w:type="dxa" w:w="4071"/>
          </w:tcPr>
          <w:p>
            <w:pPr>
              <w:spacing w:before="20" w:after="20" w:line="240" w:lineRule="auto"/>
            </w:pPr>
            <w:r/>
            <w:r>
              <w:rPr>
                <w:rFonts w:ascii="Calibri" w:hAnsi="Calibri" w:cs="Calibri"/>
                <w:color w:val="1A1A1A"/>
                <w:sz w:val="17"/>
              </w:rPr>
              <w:t>Độ trễ dưới năm giây với thông báo ưu tiên cao</w:t>
            </w:r>
          </w:p>
        </w:tc>
      </w:tr>
      <w:tr>
        <w:tc>
          <w:tcPr>
            <w:tcW w:type="dxa" w:w="2000"/>
          </w:tcPr>
          <w:p>
            <w:pPr>
              <w:spacing w:before="20" w:after="20" w:line="240" w:lineRule="auto"/>
            </w:pPr>
            <w:r/>
            <w:r>
              <w:rPr>
                <w:rFonts w:ascii="Calibri" w:hAnsi="Calibri" w:cs="Calibri"/>
                <w:b/>
                <w:color w:val="1F4E79"/>
                <w:sz w:val="17"/>
              </w:rPr>
              <w:t>Blob Storage và mạng phân phối nội dung</w:t>
            </w:r>
          </w:p>
        </w:tc>
        <w:tc>
          <w:tcPr>
            <w:tcW w:type="dxa" w:w="3000"/>
          </w:tcPr>
          <w:p>
            <w:pPr>
              <w:spacing w:before="20" w:after="20" w:line="240" w:lineRule="auto"/>
            </w:pPr>
            <w:r/>
            <w:r>
              <w:rPr>
                <w:rFonts w:ascii="Calibri" w:hAnsi="Calibri" w:cs="Calibri"/>
                <w:color w:val="1A1A1A"/>
                <w:sz w:val="17"/>
              </w:rPr>
              <w:t>Lưu và phân phối ảnh tin đăng, hồ sơ định danh và bằng chứng tranh chấp</w:t>
            </w:r>
          </w:p>
        </w:tc>
        <w:tc>
          <w:tcPr>
            <w:tcW w:type="dxa" w:w="4071"/>
          </w:tcPr>
          <w:p>
            <w:pPr>
              <w:spacing w:before="20" w:after="20" w:line="240" w:lineRule="auto"/>
            </w:pPr>
            <w:r/>
            <w:r>
              <w:rPr>
                <w:rFonts w:ascii="Calibri" w:hAnsi="Calibri" w:cs="Calibri"/>
                <w:color w:val="1A1A1A"/>
                <w:sz w:val="17"/>
              </w:rPr>
              <w:t>Hỗ trợ liên kết có chữ ký thời hạn ngắn cho vùng chứa riêng tư và tải lên trực tiếp từ ứng dụng</w:t>
            </w:r>
          </w:p>
        </w:tc>
      </w:tr>
      <w:tr>
        <w:tc>
          <w:tcPr>
            <w:tcW w:type="dxa" w:w="2000"/>
          </w:tcPr>
          <w:p>
            <w:pPr>
              <w:spacing w:before="20" w:after="20" w:line="240" w:lineRule="auto"/>
            </w:pPr>
            <w:r/>
            <w:r>
              <w:rPr>
                <w:rFonts w:ascii="Calibri" w:hAnsi="Calibri" w:cs="Calibri"/>
                <w:b/>
                <w:color w:val="1F4E79"/>
                <w:sz w:val="17"/>
              </w:rPr>
              <w:t>Dịch vụ giám sát</w:t>
            </w:r>
          </w:p>
        </w:tc>
        <w:tc>
          <w:tcPr>
            <w:tcW w:type="dxa" w:w="3000"/>
          </w:tcPr>
          <w:p>
            <w:pPr>
              <w:spacing w:before="20" w:after="20" w:line="240" w:lineRule="auto"/>
            </w:pPr>
            <w:r/>
            <w:r>
              <w:rPr>
                <w:rFonts w:ascii="Calibri" w:hAnsi="Calibri" w:cs="Calibri"/>
                <w:color w:val="1A1A1A"/>
                <w:sz w:val="17"/>
              </w:rPr>
              <w:t>Thu thập nhật ký, số đo hiệu năng và cảnh báo sự cố</w:t>
            </w:r>
          </w:p>
        </w:tc>
        <w:tc>
          <w:tcPr>
            <w:tcW w:type="dxa" w:w="4071"/>
          </w:tcPr>
          <w:p>
            <w:pPr>
              <w:spacing w:before="20" w:after="20" w:line="240" w:lineRule="auto"/>
            </w:pPr>
            <w:r/>
            <w:r>
              <w:rPr>
                <w:rFonts w:ascii="Calibri" w:hAnsi="Calibri" w:cs="Calibri"/>
                <w:color w:val="1A1A1A"/>
                <w:sz w:val="17"/>
              </w:rPr>
              <w:t>Lưu nhật ký tối thiểu chín mươi ngày, hỗ trợ truy vết một yêu cầu xuyên nhiều dịch vụ</w:t>
            </w:r>
          </w:p>
        </w:tc>
      </w:tr>
    </w:tbl>
    <w:p>
      <w:pPr>
        <w:spacing w:before="0" w:after="80"/>
      </w:pPr>
    </w:p>
    <w:p>
      <w:pPr>
        <w:pStyle w:val="Heading2"/>
      </w:pPr>
      <w:r>
        <w:t>8.3. Giao diện lập trình và giao thức</w:t>
      </w:r>
    </w:p>
    <w:p>
      <w:pPr>
        <w:jc w:val="both"/>
      </w:pPr>
      <w:r>
        <w:t>Toàn bộ trao đổi giữa ứng dụng Flutter và các dịch vụ ASP.NET Core đi qua giao thức HTTPS với phiên bản TLS 1.2 trở lên, theo kiến trúc REST, định dạng dữ liệu JSON và mã hóa ký tự UTF-8. Mỗi phiên bản giao diện lập trình được đánh số trong đường dẫn để bảo đảm ứng dụng cũ vẫn hoạt động khi máy chủ phát hành phiên bản mới; nền tảng cam kết hỗ trợ song song hai phiên bản gần nhất.</w:t>
      </w:r>
    </w:p>
    <w:p>
      <w:pPr>
        <w:jc w:val="both"/>
      </w:pPr>
      <w:r>
        <w:t>Riêng màn hình phiên đấu giá dùng kết nối hai chiều thường trực trên nền WebSocket để đẩy cập nhật giá theo thời gian thực. Khi kết nối này gián đoạn, ứng dụng phải tự chuyển sang chế độ hỏi định kỳ mỗi ba giây và hiển thị chỉ báo trạng thái kết nối, thay vì để người dùng nhìn một mức giá đã cũ. Các thông báo kết quả từ cổng thanh toán và đối tác vận chuyển được tiếp nhận qua điểm cuối riêng, bắt buộc kiểm tra chữ ký và chống xử lý trùng theo mã tham chiếu.</w:t>
      </w:r>
    </w:p>
    <w:p>
      <w:r>
        <w:br w:type="page"/>
      </w:r>
    </w:p>
    <w:p>
      <w:pPr>
        <w:pStyle w:val="Heading1"/>
      </w:pPr>
      <w:r>
        <w:t>9. Yêu cầu phi chức năng</w:t>
      </w:r>
    </w:p>
    <w:p>
      <w:pPr>
        <w:pStyle w:val="Heading2"/>
      </w:pPr>
      <w:r>
        <w:t>9.1. Hiệu năng</w:t>
      </w:r>
    </w:p>
    <w:tbl>
      <w:tblPr>
        <w:tblStyle w:val="LightList-Accent1"/>
        <w:tblW w:type="auto" w:w="0"/>
        <w:jc w:val="left"/>
        <w:tblLayout w:type="fixed"/>
        <w:tblLook w:firstColumn="1" w:firstRow="1" w:lastColumn="0" w:lastRow="0" w:noHBand="0" w:noVBand="1" w:val="04A0"/>
      </w:tblPr>
      <w:tblGrid>
        <w:gridCol w:w="1300"/>
        <w:gridCol w:w="4200"/>
        <w:gridCol w:w="3571"/>
      </w:tblGrid>
      <w:tr>
        <w:trPr>
          <w:tblHeader w:val="true"/>
        </w:trPr>
        <w:tc>
          <w:tcPr>
            <w:tcW w:type="dxa" w:w="1300"/>
          </w:tcPr>
          <w:p>
            <w:pPr>
              <w:spacing w:before="20" w:after="20" w:line="240" w:lineRule="auto"/>
            </w:pPr>
            <w:r/>
            <w:r>
              <w:rPr>
                <w:rFonts w:ascii="Calibri" w:hAnsi="Calibri" w:cs="Calibri"/>
                <w:b/>
                <w:sz w:val="17"/>
              </w:rPr>
              <w:t>Mã</w:t>
            </w:r>
          </w:p>
        </w:tc>
        <w:tc>
          <w:tcPr>
            <w:tcW w:type="dxa" w:w="4200"/>
          </w:tcPr>
          <w:p>
            <w:pPr>
              <w:spacing w:before="20" w:after="20" w:line="240" w:lineRule="auto"/>
            </w:pPr>
            <w:r/>
            <w:r>
              <w:rPr>
                <w:rFonts w:ascii="Calibri" w:hAnsi="Calibri" w:cs="Calibri"/>
                <w:b/>
                <w:sz w:val="17"/>
              </w:rPr>
              <w:t>Yêu cầu</w:t>
            </w:r>
          </w:p>
        </w:tc>
        <w:tc>
          <w:tcPr>
            <w:tcW w:type="dxa" w:w="3571"/>
          </w:tcPr>
          <w:p>
            <w:pPr>
              <w:spacing w:before="20" w:after="20" w:line="240" w:lineRule="auto"/>
            </w:pPr>
            <w:r/>
            <w:r>
              <w:rPr>
                <w:rFonts w:ascii="Calibri" w:hAnsi="Calibri" w:cs="Calibri"/>
                <w:b/>
                <w:sz w:val="17"/>
              </w:rPr>
              <w:t>Chỉ tiêu đo lường</w:t>
            </w:r>
          </w:p>
        </w:tc>
      </w:tr>
      <w:tr>
        <w:tc>
          <w:tcPr>
            <w:tcW w:type="dxa" w:w="1300"/>
          </w:tcPr>
          <w:p>
            <w:pPr>
              <w:spacing w:before="20" w:after="20" w:line="240" w:lineRule="auto"/>
            </w:pPr>
            <w:r/>
            <w:r>
              <w:rPr>
                <w:rFonts w:ascii="Calibri" w:hAnsi="Calibri" w:cs="Calibri"/>
                <w:b/>
                <w:color w:val="1F4E79"/>
                <w:sz w:val="17"/>
              </w:rPr>
              <w:t>NFR-PER-01</w:t>
            </w:r>
          </w:p>
        </w:tc>
        <w:tc>
          <w:tcPr>
            <w:tcW w:type="dxa" w:w="4200"/>
          </w:tcPr>
          <w:p>
            <w:pPr>
              <w:spacing w:before="20" w:after="20" w:line="240" w:lineRule="auto"/>
            </w:pPr>
            <w:r/>
            <w:r>
              <w:rPr>
                <w:rFonts w:ascii="Calibri" w:hAnsi="Calibri" w:cs="Calibri"/>
                <w:color w:val="1A1A1A"/>
                <w:sz w:val="17"/>
              </w:rPr>
              <w:t>Thời gian phản hồi của các màn hình đọc dữ liệu</w:t>
            </w:r>
          </w:p>
        </w:tc>
        <w:tc>
          <w:tcPr>
            <w:tcW w:type="dxa" w:w="3571"/>
          </w:tcPr>
          <w:p>
            <w:pPr>
              <w:spacing w:before="20" w:after="20" w:line="240" w:lineRule="auto"/>
            </w:pPr>
            <w:r/>
            <w:r>
              <w:rPr>
                <w:rFonts w:ascii="Calibri" w:hAnsi="Calibri" w:cs="Calibri"/>
                <w:color w:val="1A1A1A"/>
                <w:sz w:val="17"/>
              </w:rPr>
              <w:t>Phân vị 95 dưới 800 mili giây trên mạng 4G</w:t>
            </w:r>
          </w:p>
        </w:tc>
      </w:tr>
      <w:tr>
        <w:tc>
          <w:tcPr>
            <w:tcW w:type="dxa" w:w="1300"/>
          </w:tcPr>
          <w:p>
            <w:pPr>
              <w:spacing w:before="20" w:after="20" w:line="240" w:lineRule="auto"/>
            </w:pPr>
            <w:r/>
            <w:r>
              <w:rPr>
                <w:rFonts w:ascii="Calibri" w:hAnsi="Calibri" w:cs="Calibri"/>
                <w:b/>
                <w:color w:val="1F4E79"/>
                <w:sz w:val="17"/>
              </w:rPr>
              <w:t>NFR-PER-02</w:t>
            </w:r>
          </w:p>
        </w:tc>
        <w:tc>
          <w:tcPr>
            <w:tcW w:type="dxa" w:w="4200"/>
          </w:tcPr>
          <w:p>
            <w:pPr>
              <w:spacing w:before="20" w:after="20" w:line="240" w:lineRule="auto"/>
            </w:pPr>
            <w:r/>
            <w:r>
              <w:rPr>
                <w:rFonts w:ascii="Calibri" w:hAnsi="Calibri" w:cs="Calibri"/>
                <w:color w:val="1A1A1A"/>
                <w:sz w:val="17"/>
              </w:rPr>
              <w:t>Thời gian mở ứng dụng từ trạng thái đóng hoàn toàn</w:t>
            </w:r>
          </w:p>
        </w:tc>
        <w:tc>
          <w:tcPr>
            <w:tcW w:type="dxa" w:w="3571"/>
          </w:tcPr>
          <w:p>
            <w:pPr>
              <w:spacing w:before="20" w:after="20" w:line="240" w:lineRule="auto"/>
            </w:pPr>
            <w:r/>
            <w:r>
              <w:rPr>
                <w:rFonts w:ascii="Calibri" w:hAnsi="Calibri" w:cs="Calibri"/>
                <w:color w:val="1A1A1A"/>
                <w:sz w:val="17"/>
              </w:rPr>
              <w:t>Dưới 2,5 giây trên thiết bị tầm trung</w:t>
            </w:r>
          </w:p>
        </w:tc>
      </w:tr>
      <w:tr>
        <w:tc>
          <w:tcPr>
            <w:tcW w:type="dxa" w:w="1300"/>
          </w:tcPr>
          <w:p>
            <w:pPr>
              <w:spacing w:before="20" w:after="20" w:line="240" w:lineRule="auto"/>
            </w:pPr>
            <w:r/>
            <w:r>
              <w:rPr>
                <w:rFonts w:ascii="Calibri" w:hAnsi="Calibri" w:cs="Calibri"/>
                <w:b/>
                <w:color w:val="1F4E79"/>
                <w:sz w:val="17"/>
              </w:rPr>
              <w:t>NFR-PER-03</w:t>
            </w:r>
          </w:p>
        </w:tc>
        <w:tc>
          <w:tcPr>
            <w:tcW w:type="dxa" w:w="4200"/>
          </w:tcPr>
          <w:p>
            <w:pPr>
              <w:spacing w:before="20" w:after="20" w:line="240" w:lineRule="auto"/>
            </w:pPr>
            <w:r/>
            <w:r>
              <w:rPr>
                <w:rFonts w:ascii="Calibri" w:hAnsi="Calibri" w:cs="Calibri"/>
                <w:color w:val="1A1A1A"/>
                <w:sz w:val="17"/>
              </w:rPr>
              <w:t>Độ trễ cập nhật giá trong phiên đấu giá</w:t>
            </w:r>
          </w:p>
        </w:tc>
        <w:tc>
          <w:tcPr>
            <w:tcW w:type="dxa" w:w="3571"/>
          </w:tcPr>
          <w:p>
            <w:pPr>
              <w:spacing w:before="20" w:after="20" w:line="240" w:lineRule="auto"/>
            </w:pPr>
            <w:r/>
            <w:r>
              <w:rPr>
                <w:rFonts w:ascii="Calibri" w:hAnsi="Calibri" w:cs="Calibri"/>
                <w:color w:val="1A1A1A"/>
                <w:sz w:val="17"/>
              </w:rPr>
              <w:t>Dưới 2 giây kể từ khi máy chủ ghi nhận lượt trả giá</w:t>
            </w:r>
          </w:p>
        </w:tc>
      </w:tr>
      <w:tr>
        <w:tc>
          <w:tcPr>
            <w:tcW w:type="dxa" w:w="1300"/>
          </w:tcPr>
          <w:p>
            <w:pPr>
              <w:spacing w:before="20" w:after="20" w:line="240" w:lineRule="auto"/>
            </w:pPr>
            <w:r/>
            <w:r>
              <w:rPr>
                <w:rFonts w:ascii="Calibri" w:hAnsi="Calibri" w:cs="Calibri"/>
                <w:b/>
                <w:color w:val="1F4E79"/>
                <w:sz w:val="17"/>
              </w:rPr>
              <w:t>NFR-PER-04</w:t>
            </w:r>
          </w:p>
        </w:tc>
        <w:tc>
          <w:tcPr>
            <w:tcW w:type="dxa" w:w="4200"/>
          </w:tcPr>
          <w:p>
            <w:pPr>
              <w:spacing w:before="20" w:after="20" w:line="240" w:lineRule="auto"/>
            </w:pPr>
            <w:r/>
            <w:r>
              <w:rPr>
                <w:rFonts w:ascii="Calibri" w:hAnsi="Calibri" w:cs="Calibri"/>
                <w:color w:val="1A1A1A"/>
                <w:sz w:val="17"/>
              </w:rPr>
              <w:t>Năng lực xử lý lượt trả giá đồng thời</w:t>
            </w:r>
          </w:p>
        </w:tc>
        <w:tc>
          <w:tcPr>
            <w:tcW w:type="dxa" w:w="3571"/>
          </w:tcPr>
          <w:p>
            <w:pPr>
              <w:spacing w:before="20" w:after="20" w:line="240" w:lineRule="auto"/>
            </w:pPr>
            <w:r/>
            <w:r>
              <w:rPr>
                <w:rFonts w:ascii="Calibri" w:hAnsi="Calibri" w:cs="Calibri"/>
                <w:color w:val="1A1A1A"/>
                <w:sz w:val="17"/>
              </w:rPr>
              <w:t>Tối thiểu 500 lượt mỗi giây trên một phiên mà không mất lượt nào</w:t>
            </w:r>
          </w:p>
        </w:tc>
      </w:tr>
      <w:tr>
        <w:tc>
          <w:tcPr>
            <w:tcW w:type="dxa" w:w="1300"/>
          </w:tcPr>
          <w:p>
            <w:pPr>
              <w:spacing w:before="20" w:after="20" w:line="240" w:lineRule="auto"/>
            </w:pPr>
            <w:r/>
            <w:r>
              <w:rPr>
                <w:rFonts w:ascii="Calibri" w:hAnsi="Calibri" w:cs="Calibri"/>
                <w:b/>
                <w:color w:val="1F4E79"/>
                <w:sz w:val="17"/>
              </w:rPr>
              <w:t>NFR-PER-05</w:t>
            </w:r>
          </w:p>
        </w:tc>
        <w:tc>
          <w:tcPr>
            <w:tcW w:type="dxa" w:w="4200"/>
          </w:tcPr>
          <w:p>
            <w:pPr>
              <w:spacing w:before="20" w:after="20" w:line="240" w:lineRule="auto"/>
            </w:pPr>
            <w:r/>
            <w:r>
              <w:rPr>
                <w:rFonts w:ascii="Calibri" w:hAnsi="Calibri" w:cs="Calibri"/>
                <w:color w:val="1A1A1A"/>
                <w:sz w:val="17"/>
              </w:rPr>
              <w:t>Thời gian trả kết quả tìm kiếm</w:t>
            </w:r>
          </w:p>
        </w:tc>
        <w:tc>
          <w:tcPr>
            <w:tcW w:type="dxa" w:w="3571"/>
          </w:tcPr>
          <w:p>
            <w:pPr>
              <w:spacing w:before="20" w:after="20" w:line="240" w:lineRule="auto"/>
            </w:pPr>
            <w:r/>
            <w:r>
              <w:rPr>
                <w:rFonts w:ascii="Calibri" w:hAnsi="Calibri" w:cs="Calibri"/>
                <w:color w:val="1A1A1A"/>
                <w:sz w:val="17"/>
              </w:rPr>
              <w:t>Phân vị 95 dưới 1 giây với chỉ mục 1 triệu tin đăng</w:t>
            </w:r>
          </w:p>
        </w:tc>
      </w:tr>
      <w:tr>
        <w:tc>
          <w:tcPr>
            <w:tcW w:type="dxa" w:w="1300"/>
          </w:tcPr>
          <w:p>
            <w:pPr>
              <w:spacing w:before="20" w:after="20" w:line="240" w:lineRule="auto"/>
            </w:pPr>
            <w:r/>
            <w:r>
              <w:rPr>
                <w:rFonts w:ascii="Calibri" w:hAnsi="Calibri" w:cs="Calibri"/>
                <w:b/>
                <w:color w:val="1F4E79"/>
                <w:sz w:val="17"/>
              </w:rPr>
              <w:t>NFR-PER-06</w:t>
            </w:r>
          </w:p>
        </w:tc>
        <w:tc>
          <w:tcPr>
            <w:tcW w:type="dxa" w:w="4200"/>
          </w:tcPr>
          <w:p>
            <w:pPr>
              <w:spacing w:before="20" w:after="20" w:line="240" w:lineRule="auto"/>
            </w:pPr>
            <w:r/>
            <w:r>
              <w:rPr>
                <w:rFonts w:ascii="Calibri" w:hAnsi="Calibri" w:cs="Calibri"/>
                <w:color w:val="1A1A1A"/>
                <w:sz w:val="17"/>
              </w:rPr>
              <w:t>Thời gian đưa tin đăng vừa duyệt vào chỉ mục tìm kiếm</w:t>
            </w:r>
          </w:p>
        </w:tc>
        <w:tc>
          <w:tcPr>
            <w:tcW w:type="dxa" w:w="3571"/>
          </w:tcPr>
          <w:p>
            <w:pPr>
              <w:spacing w:before="20" w:after="20" w:line="240" w:lineRule="auto"/>
            </w:pPr>
            <w:r/>
            <w:r>
              <w:rPr>
                <w:rFonts w:ascii="Calibri" w:hAnsi="Calibri" w:cs="Calibri"/>
                <w:color w:val="1A1A1A"/>
                <w:sz w:val="17"/>
              </w:rPr>
              <w:t>Dưới 60 giây</w:t>
            </w:r>
          </w:p>
        </w:tc>
      </w:tr>
      <w:tr>
        <w:tc>
          <w:tcPr>
            <w:tcW w:type="dxa" w:w="1300"/>
          </w:tcPr>
          <w:p>
            <w:pPr>
              <w:spacing w:before="20" w:after="20" w:line="240" w:lineRule="auto"/>
            </w:pPr>
            <w:r/>
            <w:r>
              <w:rPr>
                <w:rFonts w:ascii="Calibri" w:hAnsi="Calibri" w:cs="Calibri"/>
                <w:b/>
                <w:color w:val="1F4E79"/>
                <w:sz w:val="17"/>
              </w:rPr>
              <w:t>NFR-PER-07</w:t>
            </w:r>
          </w:p>
        </w:tc>
        <w:tc>
          <w:tcPr>
            <w:tcW w:type="dxa" w:w="4200"/>
          </w:tcPr>
          <w:p>
            <w:pPr>
              <w:spacing w:before="20" w:after="20" w:line="240" w:lineRule="auto"/>
            </w:pPr>
            <w:r/>
            <w:r>
              <w:rPr>
                <w:rFonts w:ascii="Calibri" w:hAnsi="Calibri" w:cs="Calibri"/>
                <w:color w:val="1A1A1A"/>
                <w:sz w:val="17"/>
              </w:rPr>
              <w:t>Sức chịu tải đồng thời</w:t>
            </w:r>
          </w:p>
        </w:tc>
        <w:tc>
          <w:tcPr>
            <w:tcW w:type="dxa" w:w="3571"/>
          </w:tcPr>
          <w:p>
            <w:pPr>
              <w:spacing w:before="20" w:after="20" w:line="240" w:lineRule="auto"/>
            </w:pPr>
            <w:r/>
            <w:r>
              <w:rPr>
                <w:rFonts w:ascii="Calibri" w:hAnsi="Calibri" w:cs="Calibri"/>
                <w:color w:val="1A1A1A"/>
                <w:sz w:val="17"/>
              </w:rPr>
              <w:t>10.000 người dùng hoạt động đồng thời mà không suy giảm quá 20% thời gian phản hồi</w:t>
            </w:r>
          </w:p>
        </w:tc>
      </w:tr>
    </w:tbl>
    <w:p>
      <w:pPr>
        <w:spacing w:before="0" w:after="80"/>
      </w:pPr>
    </w:p>
    <w:p>
      <w:pPr>
        <w:pStyle w:val="Heading2"/>
      </w:pPr>
      <w:r>
        <w:t>9.2. Bảo mật</w:t>
      </w:r>
    </w:p>
    <w:tbl>
      <w:tblPr>
        <w:tblStyle w:val="LightList-Accent1"/>
        <w:tblW w:type="auto" w:w="0"/>
        <w:jc w:val="left"/>
        <w:tblLayout w:type="fixed"/>
        <w:tblLook w:firstColumn="1" w:firstRow="1" w:lastColumn="0" w:lastRow="0" w:noHBand="0" w:noVBand="1" w:val="04A0"/>
      </w:tblPr>
      <w:tblGrid>
        <w:gridCol w:w="1300"/>
        <w:gridCol w:w="4200"/>
        <w:gridCol w:w="3571"/>
      </w:tblGrid>
      <w:tr>
        <w:trPr>
          <w:tblHeader w:val="true"/>
        </w:trPr>
        <w:tc>
          <w:tcPr>
            <w:tcW w:type="dxa" w:w="1300"/>
          </w:tcPr>
          <w:p>
            <w:pPr>
              <w:spacing w:before="20" w:after="20" w:line="240" w:lineRule="auto"/>
            </w:pPr>
            <w:r/>
            <w:r>
              <w:rPr>
                <w:rFonts w:ascii="Calibri" w:hAnsi="Calibri" w:cs="Calibri"/>
                <w:b/>
                <w:sz w:val="17"/>
              </w:rPr>
              <w:t>Mã</w:t>
            </w:r>
          </w:p>
        </w:tc>
        <w:tc>
          <w:tcPr>
            <w:tcW w:type="dxa" w:w="4200"/>
          </w:tcPr>
          <w:p>
            <w:pPr>
              <w:spacing w:before="20" w:after="20" w:line="240" w:lineRule="auto"/>
            </w:pPr>
            <w:r/>
            <w:r>
              <w:rPr>
                <w:rFonts w:ascii="Calibri" w:hAnsi="Calibri" w:cs="Calibri"/>
                <w:b/>
                <w:sz w:val="17"/>
              </w:rPr>
              <w:t>Yêu cầu</w:t>
            </w:r>
          </w:p>
        </w:tc>
        <w:tc>
          <w:tcPr>
            <w:tcW w:type="dxa" w:w="3571"/>
          </w:tcPr>
          <w:p>
            <w:pPr>
              <w:spacing w:before="20" w:after="20" w:line="240" w:lineRule="auto"/>
            </w:pPr>
            <w:r/>
            <w:r>
              <w:rPr>
                <w:rFonts w:ascii="Calibri" w:hAnsi="Calibri" w:cs="Calibri"/>
                <w:b/>
                <w:sz w:val="17"/>
              </w:rPr>
              <w:t>Chỉ tiêu đo lường</w:t>
            </w:r>
          </w:p>
        </w:tc>
      </w:tr>
      <w:tr>
        <w:tc>
          <w:tcPr>
            <w:tcW w:type="dxa" w:w="1300"/>
          </w:tcPr>
          <w:p>
            <w:pPr>
              <w:spacing w:before="20" w:after="20" w:line="240" w:lineRule="auto"/>
            </w:pPr>
            <w:r/>
            <w:r>
              <w:rPr>
                <w:rFonts w:ascii="Calibri" w:hAnsi="Calibri" w:cs="Calibri"/>
                <w:b/>
                <w:color w:val="1F4E79"/>
                <w:sz w:val="17"/>
              </w:rPr>
              <w:t>NFR-SEC-01</w:t>
            </w:r>
          </w:p>
        </w:tc>
        <w:tc>
          <w:tcPr>
            <w:tcW w:type="dxa" w:w="4200"/>
          </w:tcPr>
          <w:p>
            <w:pPr>
              <w:spacing w:before="20" w:after="20" w:line="240" w:lineRule="auto"/>
            </w:pPr>
            <w:r/>
            <w:r>
              <w:rPr>
                <w:rFonts w:ascii="Calibri" w:hAnsi="Calibri" w:cs="Calibri"/>
                <w:color w:val="1A1A1A"/>
                <w:sz w:val="17"/>
              </w:rPr>
              <w:t>Mã hóa dữ liệu trên đường truyền</w:t>
            </w:r>
          </w:p>
        </w:tc>
        <w:tc>
          <w:tcPr>
            <w:tcW w:type="dxa" w:w="3571"/>
          </w:tcPr>
          <w:p>
            <w:pPr>
              <w:spacing w:before="20" w:after="20" w:line="240" w:lineRule="auto"/>
            </w:pPr>
            <w:r/>
            <w:r>
              <w:rPr>
                <w:rFonts w:ascii="Calibri" w:hAnsi="Calibri" w:cs="Calibri"/>
                <w:color w:val="1A1A1A"/>
                <w:sz w:val="17"/>
              </w:rPr>
              <w:t>Bắt buộc TLS 1.2 trở lên cho mọi kết nối; từ chối kết nối không mã hóa</w:t>
            </w:r>
          </w:p>
        </w:tc>
      </w:tr>
      <w:tr>
        <w:tc>
          <w:tcPr>
            <w:tcW w:type="dxa" w:w="1300"/>
          </w:tcPr>
          <w:p>
            <w:pPr>
              <w:spacing w:before="20" w:after="20" w:line="240" w:lineRule="auto"/>
            </w:pPr>
            <w:r/>
            <w:r>
              <w:rPr>
                <w:rFonts w:ascii="Calibri" w:hAnsi="Calibri" w:cs="Calibri"/>
                <w:b/>
                <w:color w:val="1F4E79"/>
                <w:sz w:val="17"/>
              </w:rPr>
              <w:t>NFR-SEC-02</w:t>
            </w:r>
          </w:p>
        </w:tc>
        <w:tc>
          <w:tcPr>
            <w:tcW w:type="dxa" w:w="4200"/>
          </w:tcPr>
          <w:p>
            <w:pPr>
              <w:spacing w:before="20" w:after="20" w:line="240" w:lineRule="auto"/>
            </w:pPr>
            <w:r/>
            <w:r>
              <w:rPr>
                <w:rFonts w:ascii="Calibri" w:hAnsi="Calibri" w:cs="Calibri"/>
                <w:color w:val="1A1A1A"/>
                <w:sz w:val="17"/>
              </w:rPr>
              <w:t>Mã hóa dữ liệu khi lưu trữ</w:t>
            </w:r>
          </w:p>
        </w:tc>
        <w:tc>
          <w:tcPr>
            <w:tcW w:type="dxa" w:w="3571"/>
          </w:tcPr>
          <w:p>
            <w:pPr>
              <w:spacing w:before="20" w:after="20" w:line="240" w:lineRule="auto"/>
            </w:pPr>
            <w:r/>
            <w:r>
              <w:rPr>
                <w:rFonts w:ascii="Calibri" w:hAnsi="Calibri" w:cs="Calibri"/>
                <w:color w:val="1A1A1A"/>
                <w:sz w:val="17"/>
              </w:rPr>
              <w:t>Dữ liệu định danh, giấy tờ và thông tin ngân hàng được mã hóa ở mức trường</w:t>
            </w:r>
          </w:p>
        </w:tc>
      </w:tr>
      <w:tr>
        <w:tc>
          <w:tcPr>
            <w:tcW w:type="dxa" w:w="1300"/>
          </w:tcPr>
          <w:p>
            <w:pPr>
              <w:spacing w:before="20" w:after="20" w:line="240" w:lineRule="auto"/>
            </w:pPr>
            <w:r/>
            <w:r>
              <w:rPr>
                <w:rFonts w:ascii="Calibri" w:hAnsi="Calibri" w:cs="Calibri"/>
                <w:b/>
                <w:color w:val="1F4E79"/>
                <w:sz w:val="17"/>
              </w:rPr>
              <w:t>NFR-SEC-03</w:t>
            </w:r>
          </w:p>
        </w:tc>
        <w:tc>
          <w:tcPr>
            <w:tcW w:type="dxa" w:w="4200"/>
          </w:tcPr>
          <w:p>
            <w:pPr>
              <w:spacing w:before="20" w:after="20" w:line="240" w:lineRule="auto"/>
            </w:pPr>
            <w:r/>
            <w:r>
              <w:rPr>
                <w:rFonts w:ascii="Calibri" w:hAnsi="Calibri" w:cs="Calibri"/>
                <w:color w:val="1A1A1A"/>
                <w:sz w:val="17"/>
              </w:rPr>
              <w:t>Lưu trữ mật khẩu</w:t>
            </w:r>
          </w:p>
        </w:tc>
        <w:tc>
          <w:tcPr>
            <w:tcW w:type="dxa" w:w="3571"/>
          </w:tcPr>
          <w:p>
            <w:pPr>
              <w:spacing w:before="20" w:after="20" w:line="240" w:lineRule="auto"/>
            </w:pPr>
            <w:r/>
            <w:r>
              <w:rPr>
                <w:rFonts w:ascii="Calibri" w:hAnsi="Calibri" w:cs="Calibri"/>
                <w:color w:val="1A1A1A"/>
                <w:sz w:val="17"/>
              </w:rPr>
              <w:t>Băm bằng thuật toán chuyên dụng có yếu tố làm chậm và muối riêng cho từng tài khoản</w:t>
            </w:r>
          </w:p>
        </w:tc>
      </w:tr>
      <w:tr>
        <w:tc>
          <w:tcPr>
            <w:tcW w:type="dxa" w:w="1300"/>
          </w:tcPr>
          <w:p>
            <w:pPr>
              <w:spacing w:before="20" w:after="20" w:line="240" w:lineRule="auto"/>
            </w:pPr>
            <w:r/>
            <w:r>
              <w:rPr>
                <w:rFonts w:ascii="Calibri" w:hAnsi="Calibri" w:cs="Calibri"/>
                <w:b/>
                <w:color w:val="1F4E79"/>
                <w:sz w:val="17"/>
              </w:rPr>
              <w:t>NFR-SEC-04</w:t>
            </w:r>
          </w:p>
        </w:tc>
        <w:tc>
          <w:tcPr>
            <w:tcW w:type="dxa" w:w="4200"/>
          </w:tcPr>
          <w:p>
            <w:pPr>
              <w:spacing w:before="20" w:after="20" w:line="240" w:lineRule="auto"/>
            </w:pPr>
            <w:r/>
            <w:r>
              <w:rPr>
                <w:rFonts w:ascii="Calibri" w:hAnsi="Calibri" w:cs="Calibri"/>
                <w:color w:val="1A1A1A"/>
                <w:sz w:val="17"/>
              </w:rPr>
              <w:t>Xác thực hai lớp cho tài khoản đặc quyền</w:t>
            </w:r>
          </w:p>
        </w:tc>
        <w:tc>
          <w:tcPr>
            <w:tcW w:type="dxa" w:w="3571"/>
          </w:tcPr>
          <w:p>
            <w:pPr>
              <w:spacing w:before="20" w:after="20" w:line="240" w:lineRule="auto"/>
            </w:pPr>
            <w:r/>
            <w:r>
              <w:rPr>
                <w:rFonts w:ascii="Calibri" w:hAnsi="Calibri" w:cs="Calibri"/>
                <w:color w:val="1A1A1A"/>
                <w:sz w:val="17"/>
              </w:rPr>
              <w:t>Bắt buộc với mọi tài khoản Quản trị viên và Kiểm định viên</w:t>
            </w:r>
          </w:p>
        </w:tc>
      </w:tr>
      <w:tr>
        <w:tc>
          <w:tcPr>
            <w:tcW w:type="dxa" w:w="1300"/>
          </w:tcPr>
          <w:p>
            <w:pPr>
              <w:spacing w:before="20" w:after="20" w:line="240" w:lineRule="auto"/>
            </w:pPr>
            <w:r/>
            <w:r>
              <w:rPr>
                <w:rFonts w:ascii="Calibri" w:hAnsi="Calibri" w:cs="Calibri"/>
                <w:b/>
                <w:color w:val="1F4E79"/>
                <w:sz w:val="17"/>
              </w:rPr>
              <w:t>NFR-SEC-05</w:t>
            </w:r>
          </w:p>
        </w:tc>
        <w:tc>
          <w:tcPr>
            <w:tcW w:type="dxa" w:w="4200"/>
          </w:tcPr>
          <w:p>
            <w:pPr>
              <w:spacing w:before="20" w:after="20" w:line="240" w:lineRule="auto"/>
            </w:pPr>
            <w:r/>
            <w:r>
              <w:rPr>
                <w:rFonts w:ascii="Calibri" w:hAnsi="Calibri" w:cs="Calibri"/>
                <w:color w:val="1A1A1A"/>
                <w:sz w:val="17"/>
              </w:rPr>
              <w:t>Kiểm soát truy cập ở tầng máy chủ</w:t>
            </w:r>
          </w:p>
        </w:tc>
        <w:tc>
          <w:tcPr>
            <w:tcW w:type="dxa" w:w="3571"/>
          </w:tcPr>
          <w:p>
            <w:pPr>
              <w:spacing w:before="20" w:after="20" w:line="240" w:lineRule="auto"/>
            </w:pPr>
            <w:r/>
            <w:r>
              <w:rPr>
                <w:rFonts w:ascii="Calibri" w:hAnsi="Calibri" w:cs="Calibri"/>
                <w:color w:val="1A1A1A"/>
                <w:sz w:val="17"/>
              </w:rPr>
              <w:t>Mọi điểm cuối kiểm tra vai trò và quyền sở hữu bản ghi; không dựa vào lớp giao diện</w:t>
            </w:r>
          </w:p>
        </w:tc>
      </w:tr>
      <w:tr>
        <w:tc>
          <w:tcPr>
            <w:tcW w:type="dxa" w:w="1300"/>
          </w:tcPr>
          <w:p>
            <w:pPr>
              <w:spacing w:before="20" w:after="20" w:line="240" w:lineRule="auto"/>
            </w:pPr>
            <w:r/>
            <w:r>
              <w:rPr>
                <w:rFonts w:ascii="Calibri" w:hAnsi="Calibri" w:cs="Calibri"/>
                <w:b/>
                <w:color w:val="1F4E79"/>
                <w:sz w:val="17"/>
              </w:rPr>
              <w:t>NFR-SEC-06</w:t>
            </w:r>
          </w:p>
        </w:tc>
        <w:tc>
          <w:tcPr>
            <w:tcW w:type="dxa" w:w="4200"/>
          </w:tcPr>
          <w:p>
            <w:pPr>
              <w:spacing w:before="20" w:after="20" w:line="240" w:lineRule="auto"/>
            </w:pPr>
            <w:r/>
            <w:r>
              <w:rPr>
                <w:rFonts w:ascii="Calibri" w:hAnsi="Calibri" w:cs="Calibri"/>
                <w:color w:val="1A1A1A"/>
                <w:sz w:val="17"/>
              </w:rPr>
              <w:t>Chống tấn công phổ biến</w:t>
            </w:r>
          </w:p>
        </w:tc>
        <w:tc>
          <w:tcPr>
            <w:tcW w:type="dxa" w:w="3571"/>
          </w:tcPr>
          <w:p>
            <w:pPr>
              <w:spacing w:before="20" w:after="20" w:line="240" w:lineRule="auto"/>
            </w:pPr>
            <w:r/>
            <w:r>
              <w:rPr>
                <w:rFonts w:ascii="Calibri" w:hAnsi="Calibri" w:cs="Calibri"/>
                <w:color w:val="1A1A1A"/>
                <w:sz w:val="17"/>
              </w:rPr>
              <w:t>Phòng vệ đầy đủ với chèn câu lệnh, thực thi kịch bản chéo trang và tham chiếu đối tượng trực tiếp không an toàn</w:t>
            </w:r>
          </w:p>
        </w:tc>
      </w:tr>
      <w:tr>
        <w:tc>
          <w:tcPr>
            <w:tcW w:type="dxa" w:w="1300"/>
          </w:tcPr>
          <w:p>
            <w:pPr>
              <w:spacing w:before="20" w:after="20" w:line="240" w:lineRule="auto"/>
            </w:pPr>
            <w:r/>
            <w:r>
              <w:rPr>
                <w:rFonts w:ascii="Calibri" w:hAnsi="Calibri" w:cs="Calibri"/>
                <w:b/>
                <w:color w:val="1F4E79"/>
                <w:sz w:val="17"/>
              </w:rPr>
              <w:t>NFR-SEC-07</w:t>
            </w:r>
          </w:p>
        </w:tc>
        <w:tc>
          <w:tcPr>
            <w:tcW w:type="dxa" w:w="4200"/>
          </w:tcPr>
          <w:p>
            <w:pPr>
              <w:spacing w:before="20" w:after="20" w:line="240" w:lineRule="auto"/>
            </w:pPr>
            <w:r/>
            <w:r>
              <w:rPr>
                <w:rFonts w:ascii="Calibri" w:hAnsi="Calibri" w:cs="Calibri"/>
                <w:color w:val="1A1A1A"/>
                <w:sz w:val="17"/>
              </w:rPr>
              <w:t>Giới hạn tần suất truy cập</w:t>
            </w:r>
          </w:p>
        </w:tc>
        <w:tc>
          <w:tcPr>
            <w:tcW w:type="dxa" w:w="3571"/>
          </w:tcPr>
          <w:p>
            <w:pPr>
              <w:spacing w:before="20" w:after="20" w:line="240" w:lineRule="auto"/>
            </w:pPr>
            <w:r/>
            <w:r>
              <w:rPr>
                <w:rFonts w:ascii="Calibri" w:hAnsi="Calibri" w:cs="Calibri"/>
                <w:color w:val="1A1A1A"/>
                <w:sz w:val="17"/>
              </w:rPr>
              <w:t>Giới hạn theo tài khoản và theo địa chỉ mạng cho các điểm cuối đăng nhập, đặt giá và thanh toán</w:t>
            </w:r>
          </w:p>
        </w:tc>
      </w:tr>
      <w:tr>
        <w:tc>
          <w:tcPr>
            <w:tcW w:type="dxa" w:w="1300"/>
          </w:tcPr>
          <w:p>
            <w:pPr>
              <w:spacing w:before="20" w:after="20" w:line="240" w:lineRule="auto"/>
            </w:pPr>
            <w:r/>
            <w:r>
              <w:rPr>
                <w:rFonts w:ascii="Calibri" w:hAnsi="Calibri" w:cs="Calibri"/>
                <w:b/>
                <w:color w:val="1F4E79"/>
                <w:sz w:val="17"/>
              </w:rPr>
              <w:t>NFR-SEC-08</w:t>
            </w:r>
          </w:p>
        </w:tc>
        <w:tc>
          <w:tcPr>
            <w:tcW w:type="dxa" w:w="4200"/>
          </w:tcPr>
          <w:p>
            <w:pPr>
              <w:spacing w:before="20" w:after="20" w:line="240" w:lineRule="auto"/>
            </w:pPr>
            <w:r/>
            <w:r>
              <w:rPr>
                <w:rFonts w:ascii="Calibri" w:hAnsi="Calibri" w:cs="Calibri"/>
                <w:color w:val="1A1A1A"/>
                <w:sz w:val="17"/>
              </w:rPr>
              <w:t>Không lưu dữ liệu thẻ</w:t>
            </w:r>
          </w:p>
        </w:tc>
        <w:tc>
          <w:tcPr>
            <w:tcW w:type="dxa" w:w="3571"/>
          </w:tcPr>
          <w:p>
            <w:pPr>
              <w:spacing w:before="20" w:after="20" w:line="240" w:lineRule="auto"/>
            </w:pPr>
            <w:r/>
            <w:r>
              <w:rPr>
                <w:rFonts w:ascii="Calibri" w:hAnsi="Calibri" w:cs="Calibri"/>
                <w:color w:val="1A1A1A"/>
                <w:sz w:val="17"/>
              </w:rPr>
              <w:t>Hệ thống không lưu số thẻ, ngày hết hạn và mã bảo mật dưới bất kỳ hình thức nào</w:t>
            </w:r>
          </w:p>
        </w:tc>
      </w:tr>
      <w:tr>
        <w:tc>
          <w:tcPr>
            <w:tcW w:type="dxa" w:w="1300"/>
          </w:tcPr>
          <w:p>
            <w:pPr>
              <w:spacing w:before="20" w:after="20" w:line="240" w:lineRule="auto"/>
            </w:pPr>
            <w:r/>
            <w:r>
              <w:rPr>
                <w:rFonts w:ascii="Calibri" w:hAnsi="Calibri" w:cs="Calibri"/>
                <w:b/>
                <w:color w:val="1F4E79"/>
                <w:sz w:val="17"/>
              </w:rPr>
              <w:t>NFR-SEC-09</w:t>
            </w:r>
          </w:p>
        </w:tc>
        <w:tc>
          <w:tcPr>
            <w:tcW w:type="dxa" w:w="4200"/>
          </w:tcPr>
          <w:p>
            <w:pPr>
              <w:spacing w:before="20" w:after="20" w:line="240" w:lineRule="auto"/>
            </w:pPr>
            <w:r/>
            <w:r>
              <w:rPr>
                <w:rFonts w:ascii="Calibri" w:hAnsi="Calibri" w:cs="Calibri"/>
                <w:color w:val="1A1A1A"/>
                <w:sz w:val="17"/>
              </w:rPr>
              <w:t>Kiểm thử xâm nhập</w:t>
            </w:r>
          </w:p>
        </w:tc>
        <w:tc>
          <w:tcPr>
            <w:tcW w:type="dxa" w:w="3571"/>
          </w:tcPr>
          <w:p>
            <w:pPr>
              <w:spacing w:before="20" w:after="20" w:line="240" w:lineRule="auto"/>
            </w:pPr>
            <w:r/>
            <w:r>
              <w:rPr>
                <w:rFonts w:ascii="Calibri" w:hAnsi="Calibri" w:cs="Calibri"/>
                <w:color w:val="1A1A1A"/>
                <w:sz w:val="17"/>
              </w:rPr>
              <w:t>Thực hiện trước khi phát hành và định kỳ mỗi mười hai tháng; đóng toàn bộ lỗ hổng mức cao trước khi lên môi trường vận hành</w:t>
            </w:r>
          </w:p>
        </w:tc>
      </w:tr>
      <w:tr>
        <w:tc>
          <w:tcPr>
            <w:tcW w:type="dxa" w:w="1300"/>
          </w:tcPr>
          <w:p>
            <w:pPr>
              <w:spacing w:before="20" w:after="20" w:line="240" w:lineRule="auto"/>
            </w:pPr>
            <w:r/>
            <w:r>
              <w:rPr>
                <w:rFonts w:ascii="Calibri" w:hAnsi="Calibri" w:cs="Calibri"/>
                <w:b/>
                <w:color w:val="1F4E79"/>
                <w:sz w:val="17"/>
              </w:rPr>
              <w:t>NFR-SEC-10</w:t>
            </w:r>
          </w:p>
        </w:tc>
        <w:tc>
          <w:tcPr>
            <w:tcW w:type="dxa" w:w="4200"/>
          </w:tcPr>
          <w:p>
            <w:pPr>
              <w:spacing w:before="20" w:after="20" w:line="240" w:lineRule="auto"/>
            </w:pPr>
            <w:r/>
            <w:r>
              <w:rPr>
                <w:rFonts w:ascii="Calibri" w:hAnsi="Calibri" w:cs="Calibri"/>
                <w:color w:val="1A1A1A"/>
                <w:sz w:val="17"/>
              </w:rPr>
              <w:t>Phát hiện và ứng phó sự cố</w:t>
            </w:r>
          </w:p>
        </w:tc>
        <w:tc>
          <w:tcPr>
            <w:tcW w:type="dxa" w:w="3571"/>
          </w:tcPr>
          <w:p>
            <w:pPr>
              <w:spacing w:before="20" w:after="20" w:line="240" w:lineRule="auto"/>
            </w:pPr>
            <w:r/>
            <w:r>
              <w:rPr>
                <w:rFonts w:ascii="Calibri" w:hAnsi="Calibri" w:cs="Calibri"/>
                <w:color w:val="1A1A1A"/>
                <w:sz w:val="17"/>
              </w:rPr>
              <w:t>Cảnh báo trong vòng 15 phút với các dấu hiệu truy cập bất thường vào dữ liệu cá nhân</w:t>
            </w:r>
          </w:p>
        </w:tc>
      </w:tr>
    </w:tbl>
    <w:p>
      <w:pPr>
        <w:spacing w:before="0" w:after="80"/>
      </w:pPr>
    </w:p>
    <w:p>
      <w:pPr>
        <w:pStyle w:val="Heading2"/>
      </w:pPr>
      <w:r>
        <w:t>9.3. Độ tin cậy và khả năng sẵn sàng</w:t>
      </w:r>
    </w:p>
    <w:tbl>
      <w:tblPr>
        <w:tblStyle w:val="LightList-Accent1"/>
        <w:tblW w:type="auto" w:w="0"/>
        <w:jc w:val="left"/>
        <w:tblLayout w:type="fixed"/>
        <w:tblLook w:firstColumn="1" w:firstRow="1" w:lastColumn="0" w:lastRow="0" w:noHBand="0" w:noVBand="1" w:val="04A0"/>
      </w:tblPr>
      <w:tblGrid>
        <w:gridCol w:w="1300"/>
        <w:gridCol w:w="4200"/>
        <w:gridCol w:w="3571"/>
      </w:tblGrid>
      <w:tr>
        <w:trPr>
          <w:tblHeader w:val="true"/>
        </w:trPr>
        <w:tc>
          <w:tcPr>
            <w:tcW w:type="dxa" w:w="1300"/>
          </w:tcPr>
          <w:p>
            <w:pPr>
              <w:spacing w:before="20" w:after="20" w:line="240" w:lineRule="auto"/>
            </w:pPr>
            <w:r/>
            <w:r>
              <w:rPr>
                <w:rFonts w:ascii="Calibri" w:hAnsi="Calibri" w:cs="Calibri"/>
                <w:b/>
                <w:sz w:val="17"/>
              </w:rPr>
              <w:t>Mã</w:t>
            </w:r>
          </w:p>
        </w:tc>
        <w:tc>
          <w:tcPr>
            <w:tcW w:type="dxa" w:w="4200"/>
          </w:tcPr>
          <w:p>
            <w:pPr>
              <w:spacing w:before="20" w:after="20" w:line="240" w:lineRule="auto"/>
            </w:pPr>
            <w:r/>
            <w:r>
              <w:rPr>
                <w:rFonts w:ascii="Calibri" w:hAnsi="Calibri" w:cs="Calibri"/>
                <w:b/>
                <w:sz w:val="17"/>
              </w:rPr>
              <w:t>Yêu cầu</w:t>
            </w:r>
          </w:p>
        </w:tc>
        <w:tc>
          <w:tcPr>
            <w:tcW w:type="dxa" w:w="3571"/>
          </w:tcPr>
          <w:p>
            <w:pPr>
              <w:spacing w:before="20" w:after="20" w:line="240" w:lineRule="auto"/>
            </w:pPr>
            <w:r/>
            <w:r>
              <w:rPr>
                <w:rFonts w:ascii="Calibri" w:hAnsi="Calibri" w:cs="Calibri"/>
                <w:b/>
                <w:sz w:val="17"/>
              </w:rPr>
              <w:t>Chỉ tiêu đo lường</w:t>
            </w:r>
          </w:p>
        </w:tc>
      </w:tr>
      <w:tr>
        <w:tc>
          <w:tcPr>
            <w:tcW w:type="dxa" w:w="1300"/>
          </w:tcPr>
          <w:p>
            <w:pPr>
              <w:spacing w:before="20" w:after="20" w:line="240" w:lineRule="auto"/>
            </w:pPr>
            <w:r/>
            <w:r>
              <w:rPr>
                <w:rFonts w:ascii="Calibri" w:hAnsi="Calibri" w:cs="Calibri"/>
                <w:b/>
                <w:color w:val="1F4E79"/>
                <w:sz w:val="17"/>
              </w:rPr>
              <w:t>NFR-REL-01</w:t>
            </w:r>
          </w:p>
        </w:tc>
        <w:tc>
          <w:tcPr>
            <w:tcW w:type="dxa" w:w="4200"/>
          </w:tcPr>
          <w:p>
            <w:pPr>
              <w:spacing w:before="20" w:after="20" w:line="240" w:lineRule="auto"/>
            </w:pPr>
            <w:r/>
            <w:r>
              <w:rPr>
                <w:rFonts w:ascii="Calibri" w:hAnsi="Calibri" w:cs="Calibri"/>
                <w:color w:val="1A1A1A"/>
                <w:sz w:val="17"/>
              </w:rPr>
              <w:t>Mức độ sẵn sàng của dịch vụ</w:t>
            </w:r>
          </w:p>
        </w:tc>
        <w:tc>
          <w:tcPr>
            <w:tcW w:type="dxa" w:w="3571"/>
          </w:tcPr>
          <w:p>
            <w:pPr>
              <w:spacing w:before="20" w:after="20" w:line="240" w:lineRule="auto"/>
            </w:pPr>
            <w:r/>
            <w:r>
              <w:rPr>
                <w:rFonts w:ascii="Calibri" w:hAnsi="Calibri" w:cs="Calibri"/>
                <w:color w:val="1A1A1A"/>
                <w:sz w:val="17"/>
              </w:rPr>
              <w:t>99,5% tính theo tháng, không kể thời gian bảo trì đã thông báo trước</w:t>
            </w:r>
          </w:p>
        </w:tc>
      </w:tr>
      <w:tr>
        <w:tc>
          <w:tcPr>
            <w:tcW w:type="dxa" w:w="1300"/>
          </w:tcPr>
          <w:p>
            <w:pPr>
              <w:spacing w:before="20" w:after="20" w:line="240" w:lineRule="auto"/>
            </w:pPr>
            <w:r/>
            <w:r>
              <w:rPr>
                <w:rFonts w:ascii="Calibri" w:hAnsi="Calibri" w:cs="Calibri"/>
                <w:b/>
                <w:color w:val="1F4E79"/>
                <w:sz w:val="17"/>
              </w:rPr>
              <w:t>NFR-REL-02</w:t>
            </w:r>
          </w:p>
        </w:tc>
        <w:tc>
          <w:tcPr>
            <w:tcW w:type="dxa" w:w="4200"/>
          </w:tcPr>
          <w:p>
            <w:pPr>
              <w:spacing w:before="20" w:after="20" w:line="240" w:lineRule="auto"/>
            </w:pPr>
            <w:r/>
            <w:r>
              <w:rPr>
                <w:rFonts w:ascii="Calibri" w:hAnsi="Calibri" w:cs="Calibri"/>
                <w:color w:val="1A1A1A"/>
                <w:sz w:val="17"/>
              </w:rPr>
              <w:t>Bảo toàn dữ liệu đấu giá</w:t>
            </w:r>
          </w:p>
        </w:tc>
        <w:tc>
          <w:tcPr>
            <w:tcW w:type="dxa" w:w="3571"/>
          </w:tcPr>
          <w:p>
            <w:pPr>
              <w:spacing w:before="20" w:after="20" w:line="240" w:lineRule="auto"/>
            </w:pPr>
            <w:r/>
            <w:r>
              <w:rPr>
                <w:rFonts w:ascii="Calibri" w:hAnsi="Calibri" w:cs="Calibri"/>
                <w:color w:val="1A1A1A"/>
                <w:sz w:val="17"/>
              </w:rPr>
              <w:t>Không mất lượt trả giá nào kể cả khi một máy chủ ngừng hoạt động đột ngột</w:t>
            </w:r>
          </w:p>
        </w:tc>
      </w:tr>
      <w:tr>
        <w:tc>
          <w:tcPr>
            <w:tcW w:type="dxa" w:w="1300"/>
          </w:tcPr>
          <w:p>
            <w:pPr>
              <w:spacing w:before="20" w:after="20" w:line="240" w:lineRule="auto"/>
            </w:pPr>
            <w:r/>
            <w:r>
              <w:rPr>
                <w:rFonts w:ascii="Calibri" w:hAnsi="Calibri" w:cs="Calibri"/>
                <w:b/>
                <w:color w:val="1F4E79"/>
                <w:sz w:val="17"/>
              </w:rPr>
              <w:t>NFR-REL-03</w:t>
            </w:r>
          </w:p>
        </w:tc>
        <w:tc>
          <w:tcPr>
            <w:tcW w:type="dxa" w:w="4200"/>
          </w:tcPr>
          <w:p>
            <w:pPr>
              <w:spacing w:before="20" w:after="20" w:line="240" w:lineRule="auto"/>
            </w:pPr>
            <w:r/>
            <w:r>
              <w:rPr>
                <w:rFonts w:ascii="Calibri" w:hAnsi="Calibri" w:cs="Calibri"/>
                <w:color w:val="1A1A1A"/>
                <w:sz w:val="17"/>
              </w:rPr>
              <w:t>Sao lưu dữ liệu</w:t>
            </w:r>
          </w:p>
        </w:tc>
        <w:tc>
          <w:tcPr>
            <w:tcW w:type="dxa" w:w="3571"/>
          </w:tcPr>
          <w:p>
            <w:pPr>
              <w:spacing w:before="20" w:after="20" w:line="240" w:lineRule="auto"/>
            </w:pPr>
            <w:r/>
            <w:r>
              <w:rPr>
                <w:rFonts w:ascii="Calibri" w:hAnsi="Calibri" w:cs="Calibri"/>
                <w:color w:val="1A1A1A"/>
                <w:sz w:val="17"/>
              </w:rPr>
              <w:t>Sao lưu tự động hằng ngày, giữ 30 bản gần nhất, kiểm tra khôi phục mỗi quý</w:t>
            </w:r>
          </w:p>
        </w:tc>
      </w:tr>
      <w:tr>
        <w:tc>
          <w:tcPr>
            <w:tcW w:type="dxa" w:w="1300"/>
          </w:tcPr>
          <w:p>
            <w:pPr>
              <w:spacing w:before="20" w:after="20" w:line="240" w:lineRule="auto"/>
            </w:pPr>
            <w:r/>
            <w:r>
              <w:rPr>
                <w:rFonts w:ascii="Calibri" w:hAnsi="Calibri" w:cs="Calibri"/>
                <w:b/>
                <w:color w:val="1F4E79"/>
                <w:sz w:val="17"/>
              </w:rPr>
              <w:t>NFR-REL-04</w:t>
            </w:r>
          </w:p>
        </w:tc>
        <w:tc>
          <w:tcPr>
            <w:tcW w:type="dxa" w:w="4200"/>
          </w:tcPr>
          <w:p>
            <w:pPr>
              <w:spacing w:before="20" w:after="20" w:line="240" w:lineRule="auto"/>
            </w:pPr>
            <w:r/>
            <w:r>
              <w:rPr>
                <w:rFonts w:ascii="Calibri" w:hAnsi="Calibri" w:cs="Calibri"/>
                <w:color w:val="1A1A1A"/>
                <w:sz w:val="17"/>
              </w:rPr>
              <w:t>Mục tiêu khôi phục</w:t>
            </w:r>
          </w:p>
        </w:tc>
        <w:tc>
          <w:tcPr>
            <w:tcW w:type="dxa" w:w="3571"/>
          </w:tcPr>
          <w:p>
            <w:pPr>
              <w:spacing w:before="20" w:after="20" w:line="240" w:lineRule="auto"/>
            </w:pPr>
            <w:r/>
            <w:r>
              <w:rPr>
                <w:rFonts w:ascii="Calibri" w:hAnsi="Calibri" w:cs="Calibri"/>
                <w:color w:val="1A1A1A"/>
                <w:sz w:val="17"/>
              </w:rPr>
              <w:t>Thời gian khôi phục dưới 4 giờ, mốc dữ liệu mất tối đa 15 phút</w:t>
            </w:r>
          </w:p>
        </w:tc>
      </w:tr>
      <w:tr>
        <w:tc>
          <w:tcPr>
            <w:tcW w:type="dxa" w:w="1300"/>
          </w:tcPr>
          <w:p>
            <w:pPr>
              <w:spacing w:before="20" w:after="20" w:line="240" w:lineRule="auto"/>
            </w:pPr>
            <w:r/>
            <w:r>
              <w:rPr>
                <w:rFonts w:ascii="Calibri" w:hAnsi="Calibri" w:cs="Calibri"/>
                <w:b/>
                <w:color w:val="1F4E79"/>
                <w:sz w:val="17"/>
              </w:rPr>
              <w:t>NFR-REL-05</w:t>
            </w:r>
          </w:p>
        </w:tc>
        <w:tc>
          <w:tcPr>
            <w:tcW w:type="dxa" w:w="4200"/>
          </w:tcPr>
          <w:p>
            <w:pPr>
              <w:spacing w:before="20" w:after="20" w:line="240" w:lineRule="auto"/>
            </w:pPr>
            <w:r/>
            <w:r>
              <w:rPr>
                <w:rFonts w:ascii="Calibri" w:hAnsi="Calibri" w:cs="Calibri"/>
                <w:color w:val="1A1A1A"/>
                <w:sz w:val="17"/>
              </w:rPr>
              <w:t>Suy giảm có kiểm soát</w:t>
            </w:r>
          </w:p>
        </w:tc>
        <w:tc>
          <w:tcPr>
            <w:tcW w:type="dxa" w:w="3571"/>
          </w:tcPr>
          <w:p>
            <w:pPr>
              <w:spacing w:before="20" w:after="20" w:line="240" w:lineRule="auto"/>
            </w:pPr>
            <w:r/>
            <w:r>
              <w:rPr>
                <w:rFonts w:ascii="Calibri" w:hAnsi="Calibri" w:cs="Calibri"/>
                <w:color w:val="1A1A1A"/>
                <w:sz w:val="17"/>
              </w:rPr>
              <w:t>Khi cổng thanh toán gián đoạn, ứng dụng vẫn cho duyệt và đặt giá, chỉ khóa chức năng thanh toán kèm thông báo rõ ràng</w:t>
            </w:r>
          </w:p>
        </w:tc>
      </w:tr>
      <w:tr>
        <w:tc>
          <w:tcPr>
            <w:tcW w:type="dxa" w:w="1300"/>
          </w:tcPr>
          <w:p>
            <w:pPr>
              <w:spacing w:before="20" w:after="20" w:line="240" w:lineRule="auto"/>
            </w:pPr>
            <w:r/>
            <w:r>
              <w:rPr>
                <w:rFonts w:ascii="Calibri" w:hAnsi="Calibri" w:cs="Calibri"/>
                <w:b/>
                <w:color w:val="1F4E79"/>
                <w:sz w:val="17"/>
              </w:rPr>
              <w:t>NFR-REL-06</w:t>
            </w:r>
          </w:p>
        </w:tc>
        <w:tc>
          <w:tcPr>
            <w:tcW w:type="dxa" w:w="4200"/>
          </w:tcPr>
          <w:p>
            <w:pPr>
              <w:spacing w:before="20" w:after="20" w:line="240" w:lineRule="auto"/>
            </w:pPr>
            <w:r/>
            <w:r>
              <w:rPr>
                <w:rFonts w:ascii="Calibri" w:hAnsi="Calibri" w:cs="Calibri"/>
                <w:color w:val="1A1A1A"/>
                <w:sz w:val="17"/>
              </w:rPr>
              <w:t>Bảo trì có kế hoạch</w:t>
            </w:r>
          </w:p>
        </w:tc>
        <w:tc>
          <w:tcPr>
            <w:tcW w:type="dxa" w:w="3571"/>
          </w:tcPr>
          <w:p>
            <w:pPr>
              <w:spacing w:before="20" w:after="20" w:line="240" w:lineRule="auto"/>
            </w:pPr>
            <w:r/>
            <w:r>
              <w:rPr>
                <w:rFonts w:ascii="Calibri" w:hAnsi="Calibri" w:cs="Calibri"/>
                <w:color w:val="1A1A1A"/>
                <w:sz w:val="17"/>
              </w:rPr>
              <w:t>Thông báo trước tối thiểu 48 giờ; không thực hiện trong khung 24 giờ trước thời điểm kết thúc của bất kỳ phiên đấu giá nào</w:t>
            </w:r>
          </w:p>
        </w:tc>
      </w:tr>
    </w:tbl>
    <w:p>
      <w:pPr>
        <w:spacing w:before="0" w:after="80"/>
      </w:pPr>
    </w:p>
    <w:p>
      <w:pPr>
        <w:pStyle w:val="Heading2"/>
      </w:pPr>
      <w:r>
        <w:t>9.4. Khả năng mở rộng và bảo trì</w:t>
      </w:r>
    </w:p>
    <w:tbl>
      <w:tblPr>
        <w:tblStyle w:val="LightList-Accent1"/>
        <w:tblW w:type="auto" w:w="0"/>
        <w:jc w:val="left"/>
        <w:tblLayout w:type="fixed"/>
        <w:tblLook w:firstColumn="1" w:firstRow="1" w:lastColumn="0" w:lastRow="0" w:noHBand="0" w:noVBand="1" w:val="04A0"/>
      </w:tblPr>
      <w:tblGrid>
        <w:gridCol w:w="1300"/>
        <w:gridCol w:w="4200"/>
        <w:gridCol w:w="3571"/>
      </w:tblGrid>
      <w:tr>
        <w:trPr>
          <w:tblHeader w:val="true"/>
        </w:trPr>
        <w:tc>
          <w:tcPr>
            <w:tcW w:type="dxa" w:w="1300"/>
          </w:tcPr>
          <w:p>
            <w:pPr>
              <w:spacing w:before="20" w:after="20" w:line="240" w:lineRule="auto"/>
            </w:pPr>
            <w:r/>
            <w:r>
              <w:rPr>
                <w:rFonts w:ascii="Calibri" w:hAnsi="Calibri" w:cs="Calibri"/>
                <w:b/>
                <w:sz w:val="17"/>
              </w:rPr>
              <w:t>Mã</w:t>
            </w:r>
          </w:p>
        </w:tc>
        <w:tc>
          <w:tcPr>
            <w:tcW w:type="dxa" w:w="4200"/>
          </w:tcPr>
          <w:p>
            <w:pPr>
              <w:spacing w:before="20" w:after="20" w:line="240" w:lineRule="auto"/>
            </w:pPr>
            <w:r/>
            <w:r>
              <w:rPr>
                <w:rFonts w:ascii="Calibri" w:hAnsi="Calibri" w:cs="Calibri"/>
                <w:b/>
                <w:sz w:val="17"/>
              </w:rPr>
              <w:t>Yêu cầu</w:t>
            </w:r>
          </w:p>
        </w:tc>
        <w:tc>
          <w:tcPr>
            <w:tcW w:type="dxa" w:w="3571"/>
          </w:tcPr>
          <w:p>
            <w:pPr>
              <w:spacing w:before="20" w:after="20" w:line="240" w:lineRule="auto"/>
            </w:pPr>
            <w:r/>
            <w:r>
              <w:rPr>
                <w:rFonts w:ascii="Calibri" w:hAnsi="Calibri" w:cs="Calibri"/>
                <w:b/>
                <w:sz w:val="17"/>
              </w:rPr>
              <w:t>Chỉ tiêu đo lường</w:t>
            </w:r>
          </w:p>
        </w:tc>
      </w:tr>
      <w:tr>
        <w:tc>
          <w:tcPr>
            <w:tcW w:type="dxa" w:w="1300"/>
          </w:tcPr>
          <w:p>
            <w:pPr>
              <w:spacing w:before="20" w:after="20" w:line="240" w:lineRule="auto"/>
            </w:pPr>
            <w:r/>
            <w:r>
              <w:rPr>
                <w:rFonts w:ascii="Calibri" w:hAnsi="Calibri" w:cs="Calibri"/>
                <w:b/>
                <w:color w:val="1F4E79"/>
                <w:sz w:val="17"/>
              </w:rPr>
              <w:t>NFR-SCA-01</w:t>
            </w:r>
          </w:p>
        </w:tc>
        <w:tc>
          <w:tcPr>
            <w:tcW w:type="dxa" w:w="4200"/>
          </w:tcPr>
          <w:p>
            <w:pPr>
              <w:spacing w:before="20" w:after="20" w:line="240" w:lineRule="auto"/>
            </w:pPr>
            <w:r/>
            <w:r>
              <w:rPr>
                <w:rFonts w:ascii="Calibri" w:hAnsi="Calibri" w:cs="Calibri"/>
                <w:color w:val="1A1A1A"/>
                <w:sz w:val="17"/>
              </w:rPr>
              <w:t>Mở rộng theo chiều ngang</w:t>
            </w:r>
          </w:p>
        </w:tc>
        <w:tc>
          <w:tcPr>
            <w:tcW w:type="dxa" w:w="3571"/>
          </w:tcPr>
          <w:p>
            <w:pPr>
              <w:spacing w:before="20" w:after="20" w:line="240" w:lineRule="auto"/>
            </w:pPr>
            <w:r/>
            <w:r>
              <w:rPr>
                <w:rFonts w:ascii="Calibri" w:hAnsi="Calibri" w:cs="Calibri"/>
                <w:color w:val="1A1A1A"/>
                <w:sz w:val="17"/>
              </w:rPr>
              <w:t>Mọi dịch vụ nghiệp vụ không lưu trạng thái phiên, cho phép tăng số bản chạy mà không gián đoạn</w:t>
            </w:r>
          </w:p>
        </w:tc>
      </w:tr>
      <w:tr>
        <w:tc>
          <w:tcPr>
            <w:tcW w:type="dxa" w:w="1300"/>
          </w:tcPr>
          <w:p>
            <w:pPr>
              <w:spacing w:before="20" w:after="20" w:line="240" w:lineRule="auto"/>
            </w:pPr>
            <w:r/>
            <w:r>
              <w:rPr>
                <w:rFonts w:ascii="Calibri" w:hAnsi="Calibri" w:cs="Calibri"/>
                <w:b/>
                <w:color w:val="1F4E79"/>
                <w:sz w:val="17"/>
              </w:rPr>
              <w:t>NFR-SCA-06</w:t>
            </w:r>
          </w:p>
        </w:tc>
        <w:tc>
          <w:tcPr>
            <w:tcW w:type="dxa" w:w="4200"/>
          </w:tcPr>
          <w:p>
            <w:pPr>
              <w:spacing w:before="20" w:after="20" w:line="240" w:lineRule="auto"/>
            </w:pPr>
            <w:r/>
            <w:r>
              <w:rPr>
                <w:rFonts w:ascii="Calibri" w:hAnsi="Calibri" w:cs="Calibri"/>
                <w:color w:val="1A1A1A"/>
                <w:sz w:val="17"/>
              </w:rPr>
              <w:t>Tách dịch vụ chịu tải cao</w:t>
            </w:r>
          </w:p>
        </w:tc>
        <w:tc>
          <w:tcPr>
            <w:tcW w:type="dxa" w:w="3571"/>
          </w:tcPr>
          <w:p>
            <w:pPr>
              <w:spacing w:before="20" w:after="20" w:line="240" w:lineRule="auto"/>
            </w:pPr>
            <w:r/>
            <w:r>
              <w:rPr>
                <w:rFonts w:ascii="Calibri" w:hAnsi="Calibri" w:cs="Calibri"/>
                <w:color w:val="1A1A1A"/>
                <w:sz w:val="17"/>
              </w:rPr>
              <w:t>Ranh giới mô-đun của dịch vụ Đấu giá, Thanh toán và Thông báo cho phép tách thành tiến trình độc lập mà không sửa nghiệp vụ</w:t>
            </w:r>
          </w:p>
        </w:tc>
      </w:tr>
      <w:tr>
        <w:tc>
          <w:tcPr>
            <w:tcW w:type="dxa" w:w="1300"/>
          </w:tcPr>
          <w:p>
            <w:pPr>
              <w:spacing w:before="20" w:after="20" w:line="240" w:lineRule="auto"/>
            </w:pPr>
            <w:r/>
            <w:r>
              <w:rPr>
                <w:rFonts w:ascii="Calibri" w:hAnsi="Calibri" w:cs="Calibri"/>
                <w:b/>
                <w:color w:val="1F4E79"/>
                <w:sz w:val="17"/>
              </w:rPr>
              <w:t>NFR-SCA-02</w:t>
            </w:r>
          </w:p>
        </w:tc>
        <w:tc>
          <w:tcPr>
            <w:tcW w:type="dxa" w:w="4200"/>
          </w:tcPr>
          <w:p>
            <w:pPr>
              <w:spacing w:before="20" w:after="20" w:line="240" w:lineRule="auto"/>
            </w:pPr>
            <w:r/>
            <w:r>
              <w:rPr>
                <w:rFonts w:ascii="Calibri" w:hAnsi="Calibri" w:cs="Calibri"/>
                <w:color w:val="1A1A1A"/>
                <w:sz w:val="17"/>
              </w:rPr>
              <w:t>Sức chứa dữ liệu</w:t>
            </w:r>
          </w:p>
        </w:tc>
        <w:tc>
          <w:tcPr>
            <w:tcW w:type="dxa" w:w="3571"/>
          </w:tcPr>
          <w:p>
            <w:pPr>
              <w:spacing w:before="20" w:after="20" w:line="240" w:lineRule="auto"/>
            </w:pPr>
            <w:r/>
            <w:r>
              <w:rPr>
                <w:rFonts w:ascii="Calibri" w:hAnsi="Calibri" w:cs="Calibri"/>
                <w:color w:val="1A1A1A"/>
                <w:sz w:val="17"/>
              </w:rPr>
              <w:t>Thiết kế đáp ứng 5 triệu tin đăng và 20 triệu đơn hàng mà không phải đổi kiến trúc</w:t>
            </w:r>
          </w:p>
        </w:tc>
      </w:tr>
      <w:tr>
        <w:tc>
          <w:tcPr>
            <w:tcW w:type="dxa" w:w="1300"/>
          </w:tcPr>
          <w:p>
            <w:pPr>
              <w:spacing w:before="20" w:after="20" w:line="240" w:lineRule="auto"/>
            </w:pPr>
            <w:r/>
            <w:r>
              <w:rPr>
                <w:rFonts w:ascii="Calibri" w:hAnsi="Calibri" w:cs="Calibri"/>
                <w:b/>
                <w:color w:val="1F4E79"/>
                <w:sz w:val="17"/>
              </w:rPr>
              <w:t>NFR-SCA-03</w:t>
            </w:r>
          </w:p>
        </w:tc>
        <w:tc>
          <w:tcPr>
            <w:tcW w:type="dxa" w:w="4200"/>
          </w:tcPr>
          <w:p>
            <w:pPr>
              <w:spacing w:before="20" w:after="20" w:line="240" w:lineRule="auto"/>
            </w:pPr>
            <w:r/>
            <w:r>
              <w:rPr>
                <w:rFonts w:ascii="Calibri" w:hAnsi="Calibri" w:cs="Calibri"/>
                <w:color w:val="1A1A1A"/>
                <w:sz w:val="17"/>
              </w:rPr>
              <w:t>Chất lượng mã nguồn</w:t>
            </w:r>
          </w:p>
        </w:tc>
        <w:tc>
          <w:tcPr>
            <w:tcW w:type="dxa" w:w="3571"/>
          </w:tcPr>
          <w:p>
            <w:pPr>
              <w:spacing w:before="20" w:after="20" w:line="240" w:lineRule="auto"/>
            </w:pPr>
            <w:r/>
            <w:r>
              <w:rPr>
                <w:rFonts w:ascii="Calibri" w:hAnsi="Calibri" w:cs="Calibri"/>
                <w:color w:val="1A1A1A"/>
                <w:sz w:val="17"/>
              </w:rPr>
              <w:t>Độ bao phủ kiểm thử tự động tối thiểu 70% cho các dịch vụ xử lý tiền và đấu giá</w:t>
            </w:r>
          </w:p>
        </w:tc>
      </w:tr>
      <w:tr>
        <w:tc>
          <w:tcPr>
            <w:tcW w:type="dxa" w:w="1300"/>
          </w:tcPr>
          <w:p>
            <w:pPr>
              <w:spacing w:before="20" w:after="20" w:line="240" w:lineRule="auto"/>
            </w:pPr>
            <w:r/>
            <w:r>
              <w:rPr>
                <w:rFonts w:ascii="Calibri" w:hAnsi="Calibri" w:cs="Calibri"/>
                <w:b/>
                <w:color w:val="1F4E79"/>
                <w:sz w:val="17"/>
              </w:rPr>
              <w:t>NFR-SCA-04</w:t>
            </w:r>
          </w:p>
        </w:tc>
        <w:tc>
          <w:tcPr>
            <w:tcW w:type="dxa" w:w="4200"/>
          </w:tcPr>
          <w:p>
            <w:pPr>
              <w:spacing w:before="20" w:after="20" w:line="240" w:lineRule="auto"/>
            </w:pPr>
            <w:r/>
            <w:r>
              <w:rPr>
                <w:rFonts w:ascii="Calibri" w:hAnsi="Calibri" w:cs="Calibri"/>
                <w:color w:val="1A1A1A"/>
                <w:sz w:val="17"/>
              </w:rPr>
              <w:t>Khả năng quan sát</w:t>
            </w:r>
          </w:p>
        </w:tc>
        <w:tc>
          <w:tcPr>
            <w:tcW w:type="dxa" w:w="3571"/>
          </w:tcPr>
          <w:p>
            <w:pPr>
              <w:spacing w:before="20" w:after="20" w:line="240" w:lineRule="auto"/>
            </w:pPr>
            <w:r/>
            <w:r>
              <w:rPr>
                <w:rFonts w:ascii="Calibri" w:hAnsi="Calibri" w:cs="Calibri"/>
                <w:color w:val="1A1A1A"/>
                <w:sz w:val="17"/>
              </w:rPr>
              <w:t>Mọi yêu cầu mang mã truy vết xuyên suốt các dịch vụ; nhật ký tập trung, tra cứu được theo mã đơn hàng</w:t>
            </w:r>
          </w:p>
        </w:tc>
      </w:tr>
      <w:tr>
        <w:tc>
          <w:tcPr>
            <w:tcW w:type="dxa" w:w="1300"/>
          </w:tcPr>
          <w:p>
            <w:pPr>
              <w:spacing w:before="20" w:after="20" w:line="240" w:lineRule="auto"/>
            </w:pPr>
            <w:r/>
            <w:r>
              <w:rPr>
                <w:rFonts w:ascii="Calibri" w:hAnsi="Calibri" w:cs="Calibri"/>
                <w:b/>
                <w:color w:val="1F4E79"/>
                <w:sz w:val="17"/>
              </w:rPr>
              <w:t>NFR-SCA-05</w:t>
            </w:r>
          </w:p>
        </w:tc>
        <w:tc>
          <w:tcPr>
            <w:tcW w:type="dxa" w:w="4200"/>
          </w:tcPr>
          <w:p>
            <w:pPr>
              <w:spacing w:before="20" w:after="20" w:line="240" w:lineRule="auto"/>
            </w:pPr>
            <w:r/>
            <w:r>
              <w:rPr>
                <w:rFonts w:ascii="Calibri" w:hAnsi="Calibri" w:cs="Calibri"/>
                <w:color w:val="1A1A1A"/>
                <w:sz w:val="17"/>
              </w:rPr>
              <w:t>Tài liệu kỹ thuật</w:t>
            </w:r>
          </w:p>
        </w:tc>
        <w:tc>
          <w:tcPr>
            <w:tcW w:type="dxa" w:w="3571"/>
          </w:tcPr>
          <w:p>
            <w:pPr>
              <w:spacing w:before="20" w:after="20" w:line="240" w:lineRule="auto"/>
            </w:pPr>
            <w:r/>
            <w:r>
              <w:rPr>
                <w:rFonts w:ascii="Calibri" w:hAnsi="Calibri" w:cs="Calibri"/>
                <w:color w:val="1A1A1A"/>
                <w:sz w:val="17"/>
              </w:rPr>
              <w:t>Giao diện lập trình được mô tả bằng đặc tả máy đọc được và luôn đồng bộ với mã nguồn</w:t>
            </w:r>
          </w:p>
        </w:tc>
      </w:tr>
    </w:tbl>
    <w:p>
      <w:pPr>
        <w:spacing w:before="0" w:after="80"/>
      </w:pPr>
    </w:p>
    <w:p>
      <w:pPr>
        <w:pStyle w:val="Heading2"/>
      </w:pPr>
      <w:r>
        <w:t>9.5. Khả dụng và khả năng tiếp cận</w:t>
      </w:r>
    </w:p>
    <w:tbl>
      <w:tblPr>
        <w:tblStyle w:val="LightList-Accent1"/>
        <w:tblW w:type="auto" w:w="0"/>
        <w:jc w:val="left"/>
        <w:tblLayout w:type="fixed"/>
        <w:tblLook w:firstColumn="1" w:firstRow="1" w:lastColumn="0" w:lastRow="0" w:noHBand="0" w:noVBand="1" w:val="04A0"/>
      </w:tblPr>
      <w:tblGrid>
        <w:gridCol w:w="1300"/>
        <w:gridCol w:w="4200"/>
        <w:gridCol w:w="3571"/>
      </w:tblGrid>
      <w:tr>
        <w:trPr>
          <w:tblHeader w:val="true"/>
        </w:trPr>
        <w:tc>
          <w:tcPr>
            <w:tcW w:type="dxa" w:w="1300"/>
          </w:tcPr>
          <w:p>
            <w:pPr>
              <w:spacing w:before="20" w:after="20" w:line="240" w:lineRule="auto"/>
            </w:pPr>
            <w:r/>
            <w:r>
              <w:rPr>
                <w:rFonts w:ascii="Calibri" w:hAnsi="Calibri" w:cs="Calibri"/>
                <w:b/>
                <w:sz w:val="17"/>
              </w:rPr>
              <w:t>Mã</w:t>
            </w:r>
          </w:p>
        </w:tc>
        <w:tc>
          <w:tcPr>
            <w:tcW w:type="dxa" w:w="4200"/>
          </w:tcPr>
          <w:p>
            <w:pPr>
              <w:spacing w:before="20" w:after="20" w:line="240" w:lineRule="auto"/>
            </w:pPr>
            <w:r/>
            <w:r>
              <w:rPr>
                <w:rFonts w:ascii="Calibri" w:hAnsi="Calibri" w:cs="Calibri"/>
                <w:b/>
                <w:sz w:val="17"/>
              </w:rPr>
              <w:t>Yêu cầu</w:t>
            </w:r>
          </w:p>
        </w:tc>
        <w:tc>
          <w:tcPr>
            <w:tcW w:type="dxa" w:w="3571"/>
          </w:tcPr>
          <w:p>
            <w:pPr>
              <w:spacing w:before="20" w:after="20" w:line="240" w:lineRule="auto"/>
            </w:pPr>
            <w:r/>
            <w:r>
              <w:rPr>
                <w:rFonts w:ascii="Calibri" w:hAnsi="Calibri" w:cs="Calibri"/>
                <w:b/>
                <w:sz w:val="17"/>
              </w:rPr>
              <w:t>Chỉ tiêu đo lường</w:t>
            </w:r>
          </w:p>
        </w:tc>
      </w:tr>
      <w:tr>
        <w:tc>
          <w:tcPr>
            <w:tcW w:type="dxa" w:w="1300"/>
          </w:tcPr>
          <w:p>
            <w:pPr>
              <w:spacing w:before="20" w:after="20" w:line="240" w:lineRule="auto"/>
            </w:pPr>
            <w:r/>
            <w:r>
              <w:rPr>
                <w:rFonts w:ascii="Calibri" w:hAnsi="Calibri" w:cs="Calibri"/>
                <w:b/>
                <w:color w:val="1F4E79"/>
                <w:sz w:val="17"/>
              </w:rPr>
              <w:t>NFR-USA-01</w:t>
            </w:r>
          </w:p>
        </w:tc>
        <w:tc>
          <w:tcPr>
            <w:tcW w:type="dxa" w:w="4200"/>
          </w:tcPr>
          <w:p>
            <w:pPr>
              <w:spacing w:before="20" w:after="20" w:line="240" w:lineRule="auto"/>
            </w:pPr>
            <w:r/>
            <w:r>
              <w:rPr>
                <w:rFonts w:ascii="Calibri" w:hAnsi="Calibri" w:cs="Calibri"/>
                <w:color w:val="1A1A1A"/>
                <w:sz w:val="17"/>
              </w:rPr>
              <w:t>Độ dài quy trình đăng tin</w:t>
            </w:r>
          </w:p>
        </w:tc>
        <w:tc>
          <w:tcPr>
            <w:tcW w:type="dxa" w:w="3571"/>
          </w:tcPr>
          <w:p>
            <w:pPr>
              <w:spacing w:before="20" w:after="20" w:line="240" w:lineRule="auto"/>
            </w:pPr>
            <w:r/>
            <w:r>
              <w:rPr>
                <w:rFonts w:ascii="Calibri" w:hAnsi="Calibri" w:cs="Calibri"/>
                <w:color w:val="1A1A1A"/>
                <w:sz w:val="17"/>
              </w:rPr>
              <w:t>Người bán hoàn tất một tin đăng trong tối đa 7 bước và dưới 5 phút</w:t>
            </w:r>
          </w:p>
        </w:tc>
      </w:tr>
      <w:tr>
        <w:tc>
          <w:tcPr>
            <w:tcW w:type="dxa" w:w="1300"/>
          </w:tcPr>
          <w:p>
            <w:pPr>
              <w:spacing w:before="20" w:after="20" w:line="240" w:lineRule="auto"/>
            </w:pPr>
            <w:r/>
            <w:r>
              <w:rPr>
                <w:rFonts w:ascii="Calibri" w:hAnsi="Calibri" w:cs="Calibri"/>
                <w:b/>
                <w:color w:val="1F4E79"/>
                <w:sz w:val="17"/>
              </w:rPr>
              <w:t>NFR-USA-02</w:t>
            </w:r>
          </w:p>
        </w:tc>
        <w:tc>
          <w:tcPr>
            <w:tcW w:type="dxa" w:w="4200"/>
          </w:tcPr>
          <w:p>
            <w:pPr>
              <w:spacing w:before="20" w:after="20" w:line="240" w:lineRule="auto"/>
            </w:pPr>
            <w:r/>
            <w:r>
              <w:rPr>
                <w:rFonts w:ascii="Calibri" w:hAnsi="Calibri" w:cs="Calibri"/>
                <w:color w:val="1A1A1A"/>
                <w:sz w:val="17"/>
              </w:rPr>
              <w:t>Độ dài quy trình mua hàng</w:t>
            </w:r>
          </w:p>
        </w:tc>
        <w:tc>
          <w:tcPr>
            <w:tcW w:type="dxa" w:w="3571"/>
          </w:tcPr>
          <w:p>
            <w:pPr>
              <w:spacing w:before="20" w:after="20" w:line="240" w:lineRule="auto"/>
            </w:pPr>
            <w:r/>
            <w:r>
              <w:rPr>
                <w:rFonts w:ascii="Calibri" w:hAnsi="Calibri" w:cs="Calibri"/>
                <w:color w:val="1A1A1A"/>
                <w:sz w:val="17"/>
              </w:rPr>
              <w:t>Từ trang chi tiết tới xác nhận thanh toán không quá 4 màn hình</w:t>
            </w:r>
          </w:p>
        </w:tc>
      </w:tr>
      <w:tr>
        <w:tc>
          <w:tcPr>
            <w:tcW w:type="dxa" w:w="1300"/>
          </w:tcPr>
          <w:p>
            <w:pPr>
              <w:spacing w:before="20" w:after="20" w:line="240" w:lineRule="auto"/>
            </w:pPr>
            <w:r/>
            <w:r>
              <w:rPr>
                <w:rFonts w:ascii="Calibri" w:hAnsi="Calibri" w:cs="Calibri"/>
                <w:b/>
                <w:color w:val="1F4E79"/>
                <w:sz w:val="17"/>
              </w:rPr>
              <w:t>NFR-USA-03</w:t>
            </w:r>
          </w:p>
        </w:tc>
        <w:tc>
          <w:tcPr>
            <w:tcW w:type="dxa" w:w="4200"/>
          </w:tcPr>
          <w:p>
            <w:pPr>
              <w:spacing w:before="20" w:after="20" w:line="240" w:lineRule="auto"/>
            </w:pPr>
            <w:r/>
            <w:r>
              <w:rPr>
                <w:rFonts w:ascii="Calibri" w:hAnsi="Calibri" w:cs="Calibri"/>
                <w:color w:val="1A1A1A"/>
                <w:sz w:val="17"/>
              </w:rPr>
              <w:t>Thông điệp lỗi</w:t>
            </w:r>
          </w:p>
        </w:tc>
        <w:tc>
          <w:tcPr>
            <w:tcW w:type="dxa" w:w="3571"/>
          </w:tcPr>
          <w:p>
            <w:pPr>
              <w:spacing w:before="20" w:after="20" w:line="240" w:lineRule="auto"/>
            </w:pPr>
            <w:r/>
            <w:r>
              <w:rPr>
                <w:rFonts w:ascii="Calibri" w:hAnsi="Calibri" w:cs="Calibri"/>
                <w:color w:val="1A1A1A"/>
                <w:sz w:val="17"/>
              </w:rPr>
              <w:t>Mọi thông báo lỗi viết bằng tiếng Việt, nêu nguyên nhân và hành động khắc phục, không hiển thị mã lỗi kỹ thuật</w:t>
            </w:r>
          </w:p>
        </w:tc>
      </w:tr>
      <w:tr>
        <w:tc>
          <w:tcPr>
            <w:tcW w:type="dxa" w:w="1300"/>
          </w:tcPr>
          <w:p>
            <w:pPr>
              <w:spacing w:before="20" w:after="20" w:line="240" w:lineRule="auto"/>
            </w:pPr>
            <w:r/>
            <w:r>
              <w:rPr>
                <w:rFonts w:ascii="Calibri" w:hAnsi="Calibri" w:cs="Calibri"/>
                <w:b/>
                <w:color w:val="1F4E79"/>
                <w:sz w:val="17"/>
              </w:rPr>
              <w:t>NFR-USA-04</w:t>
            </w:r>
          </w:p>
        </w:tc>
        <w:tc>
          <w:tcPr>
            <w:tcW w:type="dxa" w:w="4200"/>
          </w:tcPr>
          <w:p>
            <w:pPr>
              <w:spacing w:before="20" w:after="20" w:line="240" w:lineRule="auto"/>
            </w:pPr>
            <w:r/>
            <w:r>
              <w:rPr>
                <w:rFonts w:ascii="Calibri" w:hAnsi="Calibri" w:cs="Calibri"/>
                <w:color w:val="1A1A1A"/>
                <w:sz w:val="17"/>
              </w:rPr>
              <w:t>Độ tương phản và cỡ chữ</w:t>
            </w:r>
          </w:p>
        </w:tc>
        <w:tc>
          <w:tcPr>
            <w:tcW w:type="dxa" w:w="3571"/>
          </w:tcPr>
          <w:p>
            <w:pPr>
              <w:spacing w:before="20" w:after="20" w:line="240" w:lineRule="auto"/>
            </w:pPr>
            <w:r/>
            <w:r>
              <w:rPr>
                <w:rFonts w:ascii="Calibri" w:hAnsi="Calibri" w:cs="Calibri"/>
                <w:color w:val="1A1A1A"/>
                <w:sz w:val="17"/>
              </w:rPr>
              <w:t>Đạt chuẩn WCAG 2.1 mức AA; bố cục không vỡ khi cỡ chữ hệ thống tăng tới 130%</w:t>
            </w:r>
          </w:p>
        </w:tc>
      </w:tr>
      <w:tr>
        <w:tc>
          <w:tcPr>
            <w:tcW w:type="dxa" w:w="1300"/>
          </w:tcPr>
          <w:p>
            <w:pPr>
              <w:spacing w:before="20" w:after="20" w:line="240" w:lineRule="auto"/>
            </w:pPr>
            <w:r/>
            <w:r>
              <w:rPr>
                <w:rFonts w:ascii="Calibri" w:hAnsi="Calibri" w:cs="Calibri"/>
                <w:b/>
                <w:color w:val="1F4E79"/>
                <w:sz w:val="17"/>
              </w:rPr>
              <w:t>NFR-USA-05</w:t>
            </w:r>
          </w:p>
        </w:tc>
        <w:tc>
          <w:tcPr>
            <w:tcW w:type="dxa" w:w="4200"/>
          </w:tcPr>
          <w:p>
            <w:pPr>
              <w:spacing w:before="20" w:after="20" w:line="240" w:lineRule="auto"/>
            </w:pPr>
            <w:r/>
            <w:r>
              <w:rPr>
                <w:rFonts w:ascii="Calibri" w:hAnsi="Calibri" w:cs="Calibri"/>
                <w:color w:val="1A1A1A"/>
                <w:sz w:val="17"/>
              </w:rPr>
              <w:t>Hỗ trợ trình đọc màn hình</w:t>
            </w:r>
          </w:p>
        </w:tc>
        <w:tc>
          <w:tcPr>
            <w:tcW w:type="dxa" w:w="3571"/>
          </w:tcPr>
          <w:p>
            <w:pPr>
              <w:spacing w:before="20" w:after="20" w:line="240" w:lineRule="auto"/>
            </w:pPr>
            <w:r/>
            <w:r>
              <w:rPr>
                <w:rFonts w:ascii="Calibri" w:hAnsi="Calibri" w:cs="Calibri"/>
                <w:color w:val="1A1A1A"/>
                <w:sz w:val="17"/>
              </w:rPr>
              <w:t>Mọi thành phần tương tác có nhãn mô tả; ảnh tin đăng có văn bản thay thế</w:t>
            </w:r>
          </w:p>
        </w:tc>
      </w:tr>
      <w:tr>
        <w:tc>
          <w:tcPr>
            <w:tcW w:type="dxa" w:w="1300"/>
          </w:tcPr>
          <w:p>
            <w:pPr>
              <w:spacing w:before="20" w:after="20" w:line="240" w:lineRule="auto"/>
            </w:pPr>
            <w:r/>
            <w:r>
              <w:rPr>
                <w:rFonts w:ascii="Calibri" w:hAnsi="Calibri" w:cs="Calibri"/>
                <w:b/>
                <w:color w:val="1F4E79"/>
                <w:sz w:val="17"/>
              </w:rPr>
              <w:t>NFR-USA-06</w:t>
            </w:r>
          </w:p>
        </w:tc>
        <w:tc>
          <w:tcPr>
            <w:tcW w:type="dxa" w:w="4200"/>
          </w:tcPr>
          <w:p>
            <w:pPr>
              <w:spacing w:before="20" w:after="20" w:line="240" w:lineRule="auto"/>
            </w:pPr>
            <w:r/>
            <w:r>
              <w:rPr>
                <w:rFonts w:ascii="Calibri" w:hAnsi="Calibri" w:cs="Calibri"/>
                <w:color w:val="1A1A1A"/>
                <w:sz w:val="17"/>
              </w:rPr>
              <w:t>Thao tác một tay</w:t>
            </w:r>
          </w:p>
        </w:tc>
        <w:tc>
          <w:tcPr>
            <w:tcW w:type="dxa" w:w="3571"/>
          </w:tcPr>
          <w:p>
            <w:pPr>
              <w:spacing w:before="20" w:after="20" w:line="240" w:lineRule="auto"/>
            </w:pPr>
            <w:r/>
            <w:r>
              <w:rPr>
                <w:rFonts w:ascii="Calibri" w:hAnsi="Calibri" w:cs="Calibri"/>
                <w:color w:val="1A1A1A"/>
                <w:sz w:val="17"/>
              </w:rPr>
              <w:t>Các hành động chính nằm trong vùng chạm thuận tiện ở nửa dưới màn hình</w:t>
            </w:r>
          </w:p>
        </w:tc>
      </w:tr>
    </w:tbl>
    <w:p>
      <w:pPr>
        <w:spacing w:before="0" w:after="80"/>
      </w:pPr>
    </w:p>
    <w:p>
      <w:pPr>
        <w:pStyle w:val="Heading2"/>
      </w:pPr>
      <w:r>
        <w:t>9.6. Tuân thủ pháp lý và dữ liệu cá nhân</w:t>
      </w:r>
    </w:p>
    <w:tbl>
      <w:tblPr>
        <w:tblStyle w:val="LightList-Accent1"/>
        <w:tblW w:type="auto" w:w="0"/>
        <w:jc w:val="left"/>
        <w:tblLayout w:type="fixed"/>
        <w:tblLook w:firstColumn="1" w:firstRow="1" w:lastColumn="0" w:lastRow="0" w:noHBand="0" w:noVBand="1" w:val="04A0"/>
      </w:tblPr>
      <w:tblGrid>
        <w:gridCol w:w="1300"/>
        <w:gridCol w:w="4200"/>
        <w:gridCol w:w="3571"/>
      </w:tblGrid>
      <w:tr>
        <w:trPr>
          <w:tblHeader w:val="true"/>
        </w:trPr>
        <w:tc>
          <w:tcPr>
            <w:tcW w:type="dxa" w:w="1300"/>
          </w:tcPr>
          <w:p>
            <w:pPr>
              <w:spacing w:before="20" w:after="20" w:line="240" w:lineRule="auto"/>
            </w:pPr>
            <w:r/>
            <w:r>
              <w:rPr>
                <w:rFonts w:ascii="Calibri" w:hAnsi="Calibri" w:cs="Calibri"/>
                <w:b/>
                <w:sz w:val="17"/>
              </w:rPr>
              <w:t>Mã</w:t>
            </w:r>
          </w:p>
        </w:tc>
        <w:tc>
          <w:tcPr>
            <w:tcW w:type="dxa" w:w="4200"/>
          </w:tcPr>
          <w:p>
            <w:pPr>
              <w:spacing w:before="20" w:after="20" w:line="240" w:lineRule="auto"/>
            </w:pPr>
            <w:r/>
            <w:r>
              <w:rPr>
                <w:rFonts w:ascii="Calibri" w:hAnsi="Calibri" w:cs="Calibri"/>
                <w:b/>
                <w:sz w:val="17"/>
              </w:rPr>
              <w:t>Yêu cầu</w:t>
            </w:r>
          </w:p>
        </w:tc>
        <w:tc>
          <w:tcPr>
            <w:tcW w:type="dxa" w:w="3571"/>
          </w:tcPr>
          <w:p>
            <w:pPr>
              <w:spacing w:before="20" w:after="20" w:line="240" w:lineRule="auto"/>
            </w:pPr>
            <w:r/>
            <w:r>
              <w:rPr>
                <w:rFonts w:ascii="Calibri" w:hAnsi="Calibri" w:cs="Calibri"/>
                <w:b/>
                <w:sz w:val="17"/>
              </w:rPr>
              <w:t>Chỉ tiêu đo lường</w:t>
            </w:r>
          </w:p>
        </w:tc>
      </w:tr>
      <w:tr>
        <w:tc>
          <w:tcPr>
            <w:tcW w:type="dxa" w:w="1300"/>
          </w:tcPr>
          <w:p>
            <w:pPr>
              <w:spacing w:before="20" w:after="20" w:line="240" w:lineRule="auto"/>
            </w:pPr>
            <w:r/>
            <w:r>
              <w:rPr>
                <w:rFonts w:ascii="Calibri" w:hAnsi="Calibri" w:cs="Calibri"/>
                <w:b/>
                <w:color w:val="1F4E79"/>
                <w:sz w:val="17"/>
              </w:rPr>
              <w:t>NFR-CMP-01</w:t>
            </w:r>
          </w:p>
        </w:tc>
        <w:tc>
          <w:tcPr>
            <w:tcW w:type="dxa" w:w="4200"/>
          </w:tcPr>
          <w:p>
            <w:pPr>
              <w:spacing w:before="20" w:after="20" w:line="240" w:lineRule="auto"/>
            </w:pPr>
            <w:r/>
            <w:r>
              <w:rPr>
                <w:rFonts w:ascii="Calibri" w:hAnsi="Calibri" w:cs="Calibri"/>
                <w:color w:val="1A1A1A"/>
                <w:sz w:val="17"/>
              </w:rPr>
              <w:t>Nghĩa vụ của chủ sàn thương mại điện tử</w:t>
            </w:r>
          </w:p>
        </w:tc>
        <w:tc>
          <w:tcPr>
            <w:tcW w:type="dxa" w:w="3571"/>
          </w:tcPr>
          <w:p>
            <w:pPr>
              <w:spacing w:before="20" w:after="20" w:line="240" w:lineRule="auto"/>
            </w:pPr>
            <w:r/>
            <w:r>
              <w:rPr>
                <w:rFonts w:ascii="Calibri" w:hAnsi="Calibri" w:cs="Calibri"/>
                <w:color w:val="1A1A1A"/>
                <w:sz w:val="17"/>
              </w:rPr>
              <w:t>Công bố quy chế hoạt động, cơ chế giải quyết khiếu nại và thông tin người bán theo quy định hiện hành</w:t>
            </w:r>
          </w:p>
        </w:tc>
      </w:tr>
      <w:tr>
        <w:tc>
          <w:tcPr>
            <w:tcW w:type="dxa" w:w="1300"/>
          </w:tcPr>
          <w:p>
            <w:pPr>
              <w:spacing w:before="20" w:after="20" w:line="240" w:lineRule="auto"/>
            </w:pPr>
            <w:r/>
            <w:r>
              <w:rPr>
                <w:rFonts w:ascii="Calibri" w:hAnsi="Calibri" w:cs="Calibri"/>
                <w:b/>
                <w:color w:val="1F4E79"/>
                <w:sz w:val="17"/>
              </w:rPr>
              <w:t>NFR-CMP-02</w:t>
            </w:r>
          </w:p>
        </w:tc>
        <w:tc>
          <w:tcPr>
            <w:tcW w:type="dxa" w:w="4200"/>
          </w:tcPr>
          <w:p>
            <w:pPr>
              <w:spacing w:before="20" w:after="20" w:line="240" w:lineRule="auto"/>
            </w:pPr>
            <w:r/>
            <w:r>
              <w:rPr>
                <w:rFonts w:ascii="Calibri" w:hAnsi="Calibri" w:cs="Calibri"/>
                <w:color w:val="1A1A1A"/>
                <w:sz w:val="17"/>
              </w:rPr>
              <w:t>Bảo vệ dữ liệu cá nhân</w:t>
            </w:r>
          </w:p>
        </w:tc>
        <w:tc>
          <w:tcPr>
            <w:tcW w:type="dxa" w:w="3571"/>
          </w:tcPr>
          <w:p>
            <w:pPr>
              <w:spacing w:before="20" w:after="20" w:line="240" w:lineRule="auto"/>
            </w:pPr>
            <w:r/>
            <w:r>
              <w:rPr>
                <w:rFonts w:ascii="Calibri" w:hAnsi="Calibri" w:cs="Calibri"/>
                <w:color w:val="1A1A1A"/>
                <w:sz w:val="17"/>
              </w:rPr>
              <w:t>Thu thập tối thiểu, nêu rõ mục đích, có cơ chế rút lại sự đồng ý và xóa dữ liệu theo yêu cầu</w:t>
            </w:r>
          </w:p>
        </w:tc>
      </w:tr>
      <w:tr>
        <w:tc>
          <w:tcPr>
            <w:tcW w:type="dxa" w:w="1300"/>
          </w:tcPr>
          <w:p>
            <w:pPr>
              <w:spacing w:before="20" w:after="20" w:line="240" w:lineRule="auto"/>
            </w:pPr>
            <w:r/>
            <w:r>
              <w:rPr>
                <w:rFonts w:ascii="Calibri" w:hAnsi="Calibri" w:cs="Calibri"/>
                <w:b/>
                <w:color w:val="1F4E79"/>
                <w:sz w:val="17"/>
              </w:rPr>
              <w:t>NFR-CMP-03</w:t>
            </w:r>
          </w:p>
        </w:tc>
        <w:tc>
          <w:tcPr>
            <w:tcW w:type="dxa" w:w="4200"/>
          </w:tcPr>
          <w:p>
            <w:pPr>
              <w:spacing w:before="20" w:after="20" w:line="240" w:lineRule="auto"/>
            </w:pPr>
            <w:r/>
            <w:r>
              <w:rPr>
                <w:rFonts w:ascii="Calibri" w:hAnsi="Calibri" w:cs="Calibri"/>
                <w:color w:val="1A1A1A"/>
                <w:sz w:val="17"/>
              </w:rPr>
              <w:t>Lưu trữ dữ liệu</w:t>
            </w:r>
          </w:p>
        </w:tc>
        <w:tc>
          <w:tcPr>
            <w:tcW w:type="dxa" w:w="3571"/>
          </w:tcPr>
          <w:p>
            <w:pPr>
              <w:spacing w:before="20" w:after="20" w:line="240" w:lineRule="auto"/>
            </w:pPr>
            <w:r/>
            <w:r>
              <w:rPr>
                <w:rFonts w:ascii="Calibri" w:hAnsi="Calibri" w:cs="Calibri"/>
                <w:color w:val="1A1A1A"/>
                <w:sz w:val="17"/>
              </w:rPr>
              <w:t>Dữ liệu người dùng Việt Nam lưu trữ tại trung tâm dữ liệu đặt trong lãnh thổ Việt Nam</w:t>
            </w:r>
          </w:p>
        </w:tc>
      </w:tr>
      <w:tr>
        <w:tc>
          <w:tcPr>
            <w:tcW w:type="dxa" w:w="1300"/>
          </w:tcPr>
          <w:p>
            <w:pPr>
              <w:spacing w:before="20" w:after="20" w:line="240" w:lineRule="auto"/>
            </w:pPr>
            <w:r/>
            <w:r>
              <w:rPr>
                <w:rFonts w:ascii="Calibri" w:hAnsi="Calibri" w:cs="Calibri"/>
                <w:b/>
                <w:color w:val="1F4E79"/>
                <w:sz w:val="17"/>
              </w:rPr>
              <w:t>NFR-CMP-04</w:t>
            </w:r>
          </w:p>
        </w:tc>
        <w:tc>
          <w:tcPr>
            <w:tcW w:type="dxa" w:w="4200"/>
          </w:tcPr>
          <w:p>
            <w:pPr>
              <w:spacing w:before="20" w:after="20" w:line="240" w:lineRule="auto"/>
            </w:pPr>
            <w:r/>
            <w:r>
              <w:rPr>
                <w:rFonts w:ascii="Calibri" w:hAnsi="Calibri" w:cs="Calibri"/>
                <w:color w:val="1A1A1A"/>
                <w:sz w:val="17"/>
              </w:rPr>
              <w:t>Kiểm soát xuất bản phẩm</w:t>
            </w:r>
          </w:p>
        </w:tc>
        <w:tc>
          <w:tcPr>
            <w:tcW w:type="dxa" w:w="3571"/>
          </w:tcPr>
          <w:p>
            <w:pPr>
              <w:spacing w:before="20" w:after="20" w:line="240" w:lineRule="auto"/>
            </w:pPr>
            <w:r/>
            <w:r>
              <w:rPr>
                <w:rFonts w:ascii="Calibri" w:hAnsi="Calibri" w:cs="Calibri"/>
                <w:color w:val="1A1A1A"/>
                <w:sz w:val="17"/>
              </w:rPr>
              <w:t>Kiểm định viên bắt buộc đánh giá tính hợp pháp; tin đăng có dấu hiệu sách in lậu hoặc xuất bản phẩm bị cấm phải bị từ chối</w:t>
            </w:r>
          </w:p>
        </w:tc>
      </w:tr>
      <w:tr>
        <w:tc>
          <w:tcPr>
            <w:tcW w:type="dxa" w:w="1300"/>
          </w:tcPr>
          <w:p>
            <w:pPr>
              <w:spacing w:before="20" w:after="20" w:line="240" w:lineRule="auto"/>
            </w:pPr>
            <w:r/>
            <w:r>
              <w:rPr>
                <w:rFonts w:ascii="Calibri" w:hAnsi="Calibri" w:cs="Calibri"/>
                <w:b/>
                <w:color w:val="1F4E79"/>
                <w:sz w:val="17"/>
              </w:rPr>
              <w:t>NFR-CMP-05</w:t>
            </w:r>
          </w:p>
        </w:tc>
        <w:tc>
          <w:tcPr>
            <w:tcW w:type="dxa" w:w="4200"/>
          </w:tcPr>
          <w:p>
            <w:pPr>
              <w:spacing w:before="20" w:after="20" w:line="240" w:lineRule="auto"/>
            </w:pPr>
            <w:r/>
            <w:r>
              <w:rPr>
                <w:rFonts w:ascii="Calibri" w:hAnsi="Calibri" w:cs="Calibri"/>
                <w:color w:val="1A1A1A"/>
                <w:sz w:val="17"/>
              </w:rPr>
              <w:t>Chứng từ điện tử</w:t>
            </w:r>
          </w:p>
        </w:tc>
        <w:tc>
          <w:tcPr>
            <w:tcW w:type="dxa" w:w="3571"/>
          </w:tcPr>
          <w:p>
            <w:pPr>
              <w:spacing w:before="20" w:after="20" w:line="240" w:lineRule="auto"/>
            </w:pPr>
            <w:r/>
            <w:r>
              <w:rPr>
                <w:rFonts w:ascii="Calibri" w:hAnsi="Calibri" w:cs="Calibri"/>
                <w:color w:val="1A1A1A"/>
                <w:sz w:val="17"/>
              </w:rPr>
              <w:t>Giao dịch phát sinh chứng từ điện tử truy xuất được, lưu tối thiểu theo thời hạn luật định</w:t>
            </w:r>
          </w:p>
        </w:tc>
      </w:tr>
      <w:tr>
        <w:tc>
          <w:tcPr>
            <w:tcW w:type="dxa" w:w="1300"/>
          </w:tcPr>
          <w:p>
            <w:pPr>
              <w:spacing w:before="20" w:after="20" w:line="240" w:lineRule="auto"/>
            </w:pPr>
            <w:r/>
            <w:r>
              <w:rPr>
                <w:rFonts w:ascii="Calibri" w:hAnsi="Calibri" w:cs="Calibri"/>
                <w:b/>
                <w:color w:val="1F4E79"/>
                <w:sz w:val="17"/>
              </w:rPr>
              <w:t>NFR-CMP-06</w:t>
            </w:r>
          </w:p>
        </w:tc>
        <w:tc>
          <w:tcPr>
            <w:tcW w:type="dxa" w:w="4200"/>
          </w:tcPr>
          <w:p>
            <w:pPr>
              <w:spacing w:before="20" w:after="20" w:line="240" w:lineRule="auto"/>
            </w:pPr>
            <w:r/>
            <w:r>
              <w:rPr>
                <w:rFonts w:ascii="Calibri" w:hAnsi="Calibri" w:cs="Calibri"/>
                <w:color w:val="1A1A1A"/>
                <w:sz w:val="17"/>
              </w:rPr>
              <w:t>Minh bạch phí</w:t>
            </w:r>
          </w:p>
        </w:tc>
        <w:tc>
          <w:tcPr>
            <w:tcW w:type="dxa" w:w="3571"/>
          </w:tcPr>
          <w:p>
            <w:pPr>
              <w:spacing w:before="20" w:after="20" w:line="240" w:lineRule="auto"/>
            </w:pPr>
            <w:r/>
            <w:r>
              <w:rPr>
                <w:rFonts w:ascii="Calibri" w:hAnsi="Calibri" w:cs="Calibri"/>
                <w:color w:val="1A1A1A"/>
                <w:sz w:val="17"/>
              </w:rPr>
              <w:t>Toàn bộ phí nền tảng, phí vận chuyển và phí thanh toán hiển thị trước khi người dùng xác nhận giao dịch</w:t>
            </w:r>
          </w:p>
        </w:tc>
      </w:tr>
    </w:tbl>
    <w:p>
      <w:pPr>
        <w:spacing w:before="0" w:after="80"/>
      </w:pPr>
    </w:p>
    <w:p>
      <w:r>
        <w:br w:type="page"/>
      </w:r>
    </w:p>
    <w:p>
      <w:pPr>
        <w:pStyle w:val="Heading1"/>
      </w:pPr>
      <w:r>
        <w:t>10. Vòng đời trạng thái của các đối tượng chính</w:t>
      </w:r>
    </w:p>
    <w:p>
      <w:pPr>
        <w:jc w:val="both"/>
      </w:pPr>
      <w:r>
        <w:t>Năm đối tượng dưới đây mang trạng thái và được nhiều thành phần cùng tác động, nên tập trạng thái và các chuyển tiếp hợp lệ phải được định nghĩa một lần và dùng chung. Mọi chuyển tiếp không liệt kê trong bảng đều bị hệ thống từ chối, kể cả khi yêu cầu đến từ tài khoản Quản trị viên; muốn cưỡng chế một chuyển tiếp ngoại lệ thì phải bổ sung vào bảng này trước.</w:t>
      </w:r>
    </w:p>
    <w:p>
      <w:pPr>
        <w:pStyle w:val="Heading2"/>
      </w:pPr>
      <w:r>
        <w:t>10.1. Trạng thái tin đăng</w:t>
      </w:r>
    </w:p>
    <w:tbl>
      <w:tblPr>
        <w:tblStyle w:val="LightList-Accent1"/>
        <w:tblW w:type="auto" w:w="0"/>
        <w:jc w:val="left"/>
        <w:tblLayout w:type="fixed"/>
        <w:tblLook w:firstColumn="1" w:firstRow="1" w:lastColumn="0" w:lastRow="0" w:noHBand="0" w:noVBand="1" w:val="04A0"/>
      </w:tblPr>
      <w:tblGrid>
        <w:gridCol w:w="2000"/>
        <w:gridCol w:w="3200"/>
        <w:gridCol w:w="3871"/>
      </w:tblGrid>
      <w:tr>
        <w:trPr>
          <w:tblHeader w:val="true"/>
        </w:trPr>
        <w:tc>
          <w:tcPr>
            <w:tcW w:type="dxa" w:w="2000"/>
          </w:tcPr>
          <w:p>
            <w:pPr>
              <w:spacing w:before="20" w:after="20" w:line="240" w:lineRule="auto"/>
            </w:pPr>
            <w:r/>
            <w:r>
              <w:rPr>
                <w:rFonts w:ascii="Calibri" w:hAnsi="Calibri" w:cs="Calibri"/>
                <w:b/>
                <w:sz w:val="17"/>
              </w:rPr>
              <w:t>Trạng thái</w:t>
            </w:r>
          </w:p>
        </w:tc>
        <w:tc>
          <w:tcPr>
            <w:tcW w:type="dxa" w:w="3200"/>
          </w:tcPr>
          <w:p>
            <w:pPr>
              <w:spacing w:before="20" w:after="20" w:line="240" w:lineRule="auto"/>
            </w:pPr>
            <w:r/>
            <w:r>
              <w:rPr>
                <w:rFonts w:ascii="Calibri" w:hAnsi="Calibri" w:cs="Calibri"/>
                <w:b/>
                <w:sz w:val="17"/>
              </w:rPr>
              <w:t>Ý nghĩa</w:t>
            </w:r>
          </w:p>
        </w:tc>
        <w:tc>
          <w:tcPr>
            <w:tcW w:type="dxa" w:w="3871"/>
          </w:tcPr>
          <w:p>
            <w:pPr>
              <w:spacing w:before="20" w:after="20" w:line="240" w:lineRule="auto"/>
            </w:pPr>
            <w:r/>
            <w:r>
              <w:rPr>
                <w:rFonts w:ascii="Calibri" w:hAnsi="Calibri" w:cs="Calibri"/>
                <w:b/>
                <w:sz w:val="17"/>
              </w:rPr>
              <w:t>Chuyển tiếp hợp lệ</w:t>
            </w:r>
          </w:p>
        </w:tc>
      </w:tr>
      <w:tr>
        <w:tc>
          <w:tcPr>
            <w:tcW w:type="dxa" w:w="2000"/>
          </w:tcPr>
          <w:p>
            <w:pPr>
              <w:spacing w:before="20" w:after="20" w:line="240" w:lineRule="auto"/>
            </w:pPr>
            <w:r/>
            <w:r>
              <w:rPr>
                <w:rFonts w:ascii="Calibri" w:hAnsi="Calibri" w:cs="Calibri"/>
                <w:b/>
                <w:color w:val="1F4E79"/>
                <w:sz w:val="17"/>
              </w:rPr>
              <w:t>Nháp</w:t>
            </w:r>
          </w:p>
        </w:tc>
        <w:tc>
          <w:tcPr>
            <w:tcW w:type="dxa" w:w="3200"/>
          </w:tcPr>
          <w:p>
            <w:pPr>
              <w:spacing w:before="20" w:after="20" w:line="240" w:lineRule="auto"/>
            </w:pPr>
            <w:r/>
            <w:r>
              <w:rPr>
                <w:rFonts w:ascii="Calibri" w:hAnsi="Calibri" w:cs="Calibri"/>
                <w:color w:val="1A1A1A"/>
                <w:sz w:val="17"/>
              </w:rPr>
              <w:t>Người bán đang soạn, chưa nộp kiểm định</w:t>
            </w:r>
          </w:p>
        </w:tc>
        <w:tc>
          <w:tcPr>
            <w:tcW w:type="dxa" w:w="3871"/>
          </w:tcPr>
          <w:p>
            <w:pPr>
              <w:spacing w:before="20" w:after="20" w:line="240" w:lineRule="auto"/>
            </w:pPr>
            <w:r/>
            <w:r>
              <w:rPr>
                <w:rFonts w:ascii="Calibri" w:hAnsi="Calibri" w:cs="Calibri"/>
                <w:color w:val="1A1A1A"/>
                <w:sz w:val="17"/>
              </w:rPr>
              <w:t>Chờ kiểm định, Đóng</w:t>
            </w:r>
          </w:p>
        </w:tc>
      </w:tr>
      <w:tr>
        <w:tc>
          <w:tcPr>
            <w:tcW w:type="dxa" w:w="2000"/>
          </w:tcPr>
          <w:p>
            <w:pPr>
              <w:spacing w:before="20" w:after="20" w:line="240" w:lineRule="auto"/>
            </w:pPr>
            <w:r/>
            <w:r>
              <w:rPr>
                <w:rFonts w:ascii="Calibri" w:hAnsi="Calibri" w:cs="Calibri"/>
                <w:b/>
                <w:color w:val="1F4E79"/>
                <w:sz w:val="17"/>
              </w:rPr>
              <w:t>Chờ kiểm định</w:t>
            </w:r>
          </w:p>
        </w:tc>
        <w:tc>
          <w:tcPr>
            <w:tcW w:type="dxa" w:w="3200"/>
          </w:tcPr>
          <w:p>
            <w:pPr>
              <w:spacing w:before="20" w:after="20" w:line="240" w:lineRule="auto"/>
            </w:pPr>
            <w:r/>
            <w:r>
              <w:rPr>
                <w:rFonts w:ascii="Calibri" w:hAnsi="Calibri" w:cs="Calibri"/>
                <w:color w:val="1A1A1A"/>
                <w:sz w:val="17"/>
              </w:rPr>
              <w:t>Đã nộp, đang nằm trong hàng đợi</w:t>
            </w:r>
          </w:p>
        </w:tc>
        <w:tc>
          <w:tcPr>
            <w:tcW w:type="dxa" w:w="3871"/>
          </w:tcPr>
          <w:p>
            <w:pPr>
              <w:spacing w:before="20" w:after="20" w:line="240" w:lineRule="auto"/>
            </w:pPr>
            <w:r/>
            <w:r>
              <w:rPr>
                <w:rFonts w:ascii="Calibri" w:hAnsi="Calibri" w:cs="Calibri"/>
                <w:color w:val="1A1A1A"/>
                <w:sz w:val="17"/>
              </w:rPr>
              <w:t>Đang kiểm định</w:t>
            </w:r>
          </w:p>
        </w:tc>
      </w:tr>
      <w:tr>
        <w:tc>
          <w:tcPr>
            <w:tcW w:type="dxa" w:w="2000"/>
          </w:tcPr>
          <w:p>
            <w:pPr>
              <w:spacing w:before="20" w:after="20" w:line="240" w:lineRule="auto"/>
            </w:pPr>
            <w:r/>
            <w:r>
              <w:rPr>
                <w:rFonts w:ascii="Calibri" w:hAnsi="Calibri" w:cs="Calibri"/>
                <w:b/>
                <w:color w:val="1F4E79"/>
                <w:sz w:val="17"/>
              </w:rPr>
              <w:t>Đang kiểm định</w:t>
            </w:r>
          </w:p>
        </w:tc>
        <w:tc>
          <w:tcPr>
            <w:tcW w:type="dxa" w:w="3200"/>
          </w:tcPr>
          <w:p>
            <w:pPr>
              <w:spacing w:before="20" w:after="20" w:line="240" w:lineRule="auto"/>
            </w:pPr>
            <w:r/>
            <w:r>
              <w:rPr>
                <w:rFonts w:ascii="Calibri" w:hAnsi="Calibri" w:cs="Calibri"/>
                <w:color w:val="1A1A1A"/>
                <w:sz w:val="17"/>
              </w:rPr>
              <w:t>Một kiểm định viên đã nhận và khóa tin đăng</w:t>
            </w:r>
          </w:p>
        </w:tc>
        <w:tc>
          <w:tcPr>
            <w:tcW w:type="dxa" w:w="3871"/>
          </w:tcPr>
          <w:p>
            <w:pPr>
              <w:spacing w:before="20" w:after="20" w:line="240" w:lineRule="auto"/>
            </w:pPr>
            <w:r/>
            <w:r>
              <w:rPr>
                <w:rFonts w:ascii="Calibri" w:hAnsi="Calibri" w:cs="Calibri"/>
                <w:color w:val="1A1A1A"/>
                <w:sz w:val="17"/>
              </w:rPr>
              <w:t>Đang bán, Đang đấu giá, Bị từ chối, Chờ kiểm định khi hết hạn khóa</w:t>
            </w:r>
          </w:p>
        </w:tc>
      </w:tr>
      <w:tr>
        <w:tc>
          <w:tcPr>
            <w:tcW w:type="dxa" w:w="2000"/>
          </w:tcPr>
          <w:p>
            <w:pPr>
              <w:spacing w:before="20" w:after="20" w:line="240" w:lineRule="auto"/>
            </w:pPr>
            <w:r/>
            <w:r>
              <w:rPr>
                <w:rFonts w:ascii="Calibri" w:hAnsi="Calibri" w:cs="Calibri"/>
                <w:b/>
                <w:color w:val="1F4E79"/>
                <w:sz w:val="17"/>
              </w:rPr>
              <w:t>Bị từ chối</w:t>
            </w:r>
          </w:p>
        </w:tc>
        <w:tc>
          <w:tcPr>
            <w:tcW w:type="dxa" w:w="3200"/>
          </w:tcPr>
          <w:p>
            <w:pPr>
              <w:spacing w:before="20" w:after="20" w:line="240" w:lineRule="auto"/>
            </w:pPr>
            <w:r/>
            <w:r>
              <w:rPr>
                <w:rFonts w:ascii="Calibri" w:hAnsi="Calibri" w:cs="Calibri"/>
                <w:color w:val="1A1A1A"/>
                <w:sz w:val="17"/>
              </w:rPr>
              <w:t>Không đạt kiểm định, đang chờ người bán sửa</w:t>
            </w:r>
          </w:p>
        </w:tc>
        <w:tc>
          <w:tcPr>
            <w:tcW w:type="dxa" w:w="3871"/>
          </w:tcPr>
          <w:p>
            <w:pPr>
              <w:spacing w:before="20" w:after="20" w:line="240" w:lineRule="auto"/>
            </w:pPr>
            <w:r/>
            <w:r>
              <w:rPr>
                <w:rFonts w:ascii="Calibri" w:hAnsi="Calibri" w:cs="Calibri"/>
                <w:color w:val="1A1A1A"/>
                <w:sz w:val="17"/>
              </w:rPr>
              <w:t>Chờ kiểm định, Đóng khi vượt ba lần nộp lại</w:t>
            </w:r>
          </w:p>
        </w:tc>
      </w:tr>
      <w:tr>
        <w:tc>
          <w:tcPr>
            <w:tcW w:type="dxa" w:w="2000"/>
          </w:tcPr>
          <w:p>
            <w:pPr>
              <w:spacing w:before="20" w:after="20" w:line="240" w:lineRule="auto"/>
            </w:pPr>
            <w:r/>
            <w:r>
              <w:rPr>
                <w:rFonts w:ascii="Calibri" w:hAnsi="Calibri" w:cs="Calibri"/>
                <w:b/>
                <w:color w:val="1F4E79"/>
                <w:sz w:val="17"/>
              </w:rPr>
              <w:t>Đang bán</w:t>
            </w:r>
          </w:p>
        </w:tc>
        <w:tc>
          <w:tcPr>
            <w:tcW w:type="dxa" w:w="3200"/>
          </w:tcPr>
          <w:p>
            <w:pPr>
              <w:spacing w:before="20" w:after="20" w:line="240" w:lineRule="auto"/>
            </w:pPr>
            <w:r/>
            <w:r>
              <w:rPr>
                <w:rFonts w:ascii="Calibri" w:hAnsi="Calibri" w:cs="Calibri"/>
                <w:color w:val="1A1A1A"/>
                <w:sz w:val="17"/>
              </w:rPr>
              <w:t>Tin giá cố định đã công khai và còn hàng</w:t>
            </w:r>
          </w:p>
        </w:tc>
        <w:tc>
          <w:tcPr>
            <w:tcW w:type="dxa" w:w="3871"/>
          </w:tcPr>
          <w:p>
            <w:pPr>
              <w:spacing w:before="20" w:after="20" w:line="240" w:lineRule="auto"/>
            </w:pPr>
            <w:r/>
            <w:r>
              <w:rPr>
                <w:rFonts w:ascii="Calibri" w:hAnsi="Calibri" w:cs="Calibri"/>
                <w:color w:val="1A1A1A"/>
                <w:sz w:val="17"/>
              </w:rPr>
              <w:t>Hết hàng, Tạm ẩn, Chờ kiểm định khi sửa trường trọng yếu, Đóng</w:t>
            </w:r>
          </w:p>
        </w:tc>
      </w:tr>
      <w:tr>
        <w:tc>
          <w:tcPr>
            <w:tcW w:type="dxa" w:w="2000"/>
          </w:tcPr>
          <w:p>
            <w:pPr>
              <w:spacing w:before="20" w:after="20" w:line="240" w:lineRule="auto"/>
            </w:pPr>
            <w:r/>
            <w:r>
              <w:rPr>
                <w:rFonts w:ascii="Calibri" w:hAnsi="Calibri" w:cs="Calibri"/>
                <w:b/>
                <w:color w:val="1F4E79"/>
                <w:sz w:val="17"/>
              </w:rPr>
              <w:t>Đang đấu giá</w:t>
            </w:r>
          </w:p>
        </w:tc>
        <w:tc>
          <w:tcPr>
            <w:tcW w:type="dxa" w:w="3200"/>
          </w:tcPr>
          <w:p>
            <w:pPr>
              <w:spacing w:before="20" w:after="20" w:line="240" w:lineRule="auto"/>
            </w:pPr>
            <w:r/>
            <w:r>
              <w:rPr>
                <w:rFonts w:ascii="Calibri" w:hAnsi="Calibri" w:cs="Calibri"/>
                <w:color w:val="1A1A1A"/>
                <w:sz w:val="17"/>
              </w:rPr>
              <w:t>Tin đấu giá đã công khai, phiên đang chạy hoặc chờ bắt đầu</w:t>
            </w:r>
          </w:p>
        </w:tc>
        <w:tc>
          <w:tcPr>
            <w:tcW w:type="dxa" w:w="3871"/>
          </w:tcPr>
          <w:p>
            <w:pPr>
              <w:spacing w:before="20" w:after="20" w:line="240" w:lineRule="auto"/>
            </w:pPr>
            <w:r/>
            <w:r>
              <w:rPr>
                <w:rFonts w:ascii="Calibri" w:hAnsi="Calibri" w:cs="Calibri"/>
                <w:color w:val="1A1A1A"/>
                <w:sz w:val="17"/>
              </w:rPr>
              <w:t>Đóng khi phiên kết thúc</w:t>
            </w:r>
          </w:p>
        </w:tc>
      </w:tr>
      <w:tr>
        <w:tc>
          <w:tcPr>
            <w:tcW w:type="dxa" w:w="2000"/>
          </w:tcPr>
          <w:p>
            <w:pPr>
              <w:spacing w:before="20" w:after="20" w:line="240" w:lineRule="auto"/>
            </w:pPr>
            <w:r/>
            <w:r>
              <w:rPr>
                <w:rFonts w:ascii="Calibri" w:hAnsi="Calibri" w:cs="Calibri"/>
                <w:b/>
                <w:color w:val="1F4E79"/>
                <w:sz w:val="17"/>
              </w:rPr>
              <w:t>Tạm ẩn</w:t>
            </w:r>
          </w:p>
        </w:tc>
        <w:tc>
          <w:tcPr>
            <w:tcW w:type="dxa" w:w="3200"/>
          </w:tcPr>
          <w:p>
            <w:pPr>
              <w:spacing w:before="20" w:after="20" w:line="240" w:lineRule="auto"/>
            </w:pPr>
            <w:r/>
            <w:r>
              <w:rPr>
                <w:rFonts w:ascii="Calibri" w:hAnsi="Calibri" w:cs="Calibri"/>
                <w:color w:val="1A1A1A"/>
                <w:sz w:val="17"/>
              </w:rPr>
              <w:t>Người bán chủ động ẩn tạm thời</w:t>
            </w:r>
          </w:p>
        </w:tc>
        <w:tc>
          <w:tcPr>
            <w:tcW w:type="dxa" w:w="3871"/>
          </w:tcPr>
          <w:p>
            <w:pPr>
              <w:spacing w:before="20" w:after="20" w:line="240" w:lineRule="auto"/>
            </w:pPr>
            <w:r/>
            <w:r>
              <w:rPr>
                <w:rFonts w:ascii="Calibri" w:hAnsi="Calibri" w:cs="Calibri"/>
                <w:color w:val="1A1A1A"/>
                <w:sz w:val="17"/>
              </w:rPr>
              <w:t>Đang bán, Đóng</w:t>
            </w:r>
          </w:p>
        </w:tc>
      </w:tr>
      <w:tr>
        <w:tc>
          <w:tcPr>
            <w:tcW w:type="dxa" w:w="2000"/>
          </w:tcPr>
          <w:p>
            <w:pPr>
              <w:spacing w:before="20" w:after="20" w:line="240" w:lineRule="auto"/>
            </w:pPr>
            <w:r/>
            <w:r>
              <w:rPr>
                <w:rFonts w:ascii="Calibri" w:hAnsi="Calibri" w:cs="Calibri"/>
                <w:b/>
                <w:color w:val="1F4E79"/>
                <w:sz w:val="17"/>
              </w:rPr>
              <w:t>Hết hàng</w:t>
            </w:r>
          </w:p>
        </w:tc>
        <w:tc>
          <w:tcPr>
            <w:tcW w:type="dxa" w:w="3200"/>
          </w:tcPr>
          <w:p>
            <w:pPr>
              <w:spacing w:before="20" w:after="20" w:line="240" w:lineRule="auto"/>
            </w:pPr>
            <w:r/>
            <w:r>
              <w:rPr>
                <w:rFonts w:ascii="Calibri" w:hAnsi="Calibri" w:cs="Calibri"/>
                <w:color w:val="1A1A1A"/>
                <w:sz w:val="17"/>
              </w:rPr>
              <w:t>Số lượng còn lại bằng không</w:t>
            </w:r>
          </w:p>
        </w:tc>
        <w:tc>
          <w:tcPr>
            <w:tcW w:type="dxa" w:w="3871"/>
          </w:tcPr>
          <w:p>
            <w:pPr>
              <w:spacing w:before="20" w:after="20" w:line="240" w:lineRule="auto"/>
            </w:pPr>
            <w:r/>
            <w:r>
              <w:rPr>
                <w:rFonts w:ascii="Calibri" w:hAnsi="Calibri" w:cs="Calibri"/>
                <w:color w:val="1A1A1A"/>
                <w:sz w:val="17"/>
              </w:rPr>
              <w:t>Đang bán khi người bán bổ sung số lượng, Đóng</w:t>
            </w:r>
          </w:p>
        </w:tc>
      </w:tr>
      <w:tr>
        <w:tc>
          <w:tcPr>
            <w:tcW w:type="dxa" w:w="2000"/>
          </w:tcPr>
          <w:p>
            <w:pPr>
              <w:spacing w:before="20" w:after="20" w:line="240" w:lineRule="auto"/>
            </w:pPr>
            <w:r/>
            <w:r>
              <w:rPr>
                <w:rFonts w:ascii="Calibri" w:hAnsi="Calibri" w:cs="Calibri"/>
                <w:b/>
                <w:color w:val="1F4E79"/>
                <w:sz w:val="17"/>
              </w:rPr>
              <w:t>Đóng</w:t>
            </w:r>
          </w:p>
        </w:tc>
        <w:tc>
          <w:tcPr>
            <w:tcW w:type="dxa" w:w="3200"/>
          </w:tcPr>
          <w:p>
            <w:pPr>
              <w:spacing w:before="20" w:after="20" w:line="240" w:lineRule="auto"/>
            </w:pPr>
            <w:r/>
            <w:r>
              <w:rPr>
                <w:rFonts w:ascii="Calibri" w:hAnsi="Calibri" w:cs="Calibri"/>
                <w:color w:val="1A1A1A"/>
                <w:sz w:val="17"/>
              </w:rPr>
              <w:t>Kết thúc vòng đời, chỉ còn giá trị tra cứu</w:t>
            </w:r>
          </w:p>
        </w:tc>
        <w:tc>
          <w:tcPr>
            <w:tcW w:type="dxa" w:w="3871"/>
          </w:tcPr>
          <w:p>
            <w:pPr>
              <w:spacing w:before="20" w:after="20" w:line="240" w:lineRule="auto"/>
            </w:pPr>
            <w:r/>
            <w:r>
              <w:rPr>
                <w:rFonts w:ascii="Calibri" w:hAnsi="Calibri" w:cs="Calibri"/>
                <w:color w:val="1A1A1A"/>
                <w:sz w:val="17"/>
              </w:rPr>
              <w:t>Không có</w:t>
            </w:r>
          </w:p>
        </w:tc>
      </w:tr>
    </w:tbl>
    <w:p>
      <w:pPr>
        <w:spacing w:before="0" w:after="80"/>
      </w:pPr>
    </w:p>
    <w:p>
      <w:pPr>
        <w:pStyle w:val="Heading2"/>
      </w:pPr>
      <w:r>
        <w:t>10.2. Trạng thái phiên đấu giá</w:t>
      </w:r>
    </w:p>
    <w:tbl>
      <w:tblPr>
        <w:tblStyle w:val="LightList-Accent1"/>
        <w:tblW w:type="auto" w:w="0"/>
        <w:jc w:val="left"/>
        <w:tblLayout w:type="fixed"/>
        <w:tblLook w:firstColumn="1" w:firstRow="1" w:lastColumn="0" w:lastRow="0" w:noHBand="0" w:noVBand="1" w:val="04A0"/>
      </w:tblPr>
      <w:tblGrid>
        <w:gridCol w:w="2000"/>
        <w:gridCol w:w="3200"/>
        <w:gridCol w:w="3871"/>
      </w:tblGrid>
      <w:tr>
        <w:trPr>
          <w:tblHeader w:val="true"/>
        </w:trPr>
        <w:tc>
          <w:tcPr>
            <w:tcW w:type="dxa" w:w="2000"/>
          </w:tcPr>
          <w:p>
            <w:pPr>
              <w:spacing w:before="20" w:after="20" w:line="240" w:lineRule="auto"/>
            </w:pPr>
            <w:r/>
            <w:r>
              <w:rPr>
                <w:rFonts w:ascii="Calibri" w:hAnsi="Calibri" w:cs="Calibri"/>
                <w:b/>
                <w:sz w:val="17"/>
              </w:rPr>
              <w:t>Trạng thái</w:t>
            </w:r>
          </w:p>
        </w:tc>
        <w:tc>
          <w:tcPr>
            <w:tcW w:type="dxa" w:w="3200"/>
          </w:tcPr>
          <w:p>
            <w:pPr>
              <w:spacing w:before="20" w:after="20" w:line="240" w:lineRule="auto"/>
            </w:pPr>
            <w:r/>
            <w:r>
              <w:rPr>
                <w:rFonts w:ascii="Calibri" w:hAnsi="Calibri" w:cs="Calibri"/>
                <w:b/>
                <w:sz w:val="17"/>
              </w:rPr>
              <w:t>Ý nghĩa</w:t>
            </w:r>
          </w:p>
        </w:tc>
        <w:tc>
          <w:tcPr>
            <w:tcW w:type="dxa" w:w="3871"/>
          </w:tcPr>
          <w:p>
            <w:pPr>
              <w:spacing w:before="20" w:after="20" w:line="240" w:lineRule="auto"/>
            </w:pPr>
            <w:r/>
            <w:r>
              <w:rPr>
                <w:rFonts w:ascii="Calibri" w:hAnsi="Calibri" w:cs="Calibri"/>
                <w:b/>
                <w:sz w:val="17"/>
              </w:rPr>
              <w:t>Chuyển tiếp hợp lệ</w:t>
            </w:r>
          </w:p>
        </w:tc>
      </w:tr>
      <w:tr>
        <w:tc>
          <w:tcPr>
            <w:tcW w:type="dxa" w:w="2000"/>
          </w:tcPr>
          <w:p>
            <w:pPr>
              <w:spacing w:before="20" w:after="20" w:line="240" w:lineRule="auto"/>
            </w:pPr>
            <w:r/>
            <w:r>
              <w:rPr>
                <w:rFonts w:ascii="Calibri" w:hAnsi="Calibri" w:cs="Calibri"/>
                <w:b/>
                <w:color w:val="1F4E79"/>
                <w:sz w:val="17"/>
              </w:rPr>
              <w:t>Chờ bắt đầu</w:t>
            </w:r>
          </w:p>
        </w:tc>
        <w:tc>
          <w:tcPr>
            <w:tcW w:type="dxa" w:w="3200"/>
          </w:tcPr>
          <w:p>
            <w:pPr>
              <w:spacing w:before="20" w:after="20" w:line="240" w:lineRule="auto"/>
            </w:pPr>
            <w:r/>
            <w:r>
              <w:rPr>
                <w:rFonts w:ascii="Calibri" w:hAnsi="Calibri" w:cs="Calibri"/>
                <w:color w:val="1A1A1A"/>
                <w:sz w:val="17"/>
              </w:rPr>
              <w:t>Tin đã duyệt, phiên hẹn giờ chưa tới thời điểm mở</w:t>
            </w:r>
          </w:p>
        </w:tc>
        <w:tc>
          <w:tcPr>
            <w:tcW w:type="dxa" w:w="3871"/>
          </w:tcPr>
          <w:p>
            <w:pPr>
              <w:spacing w:before="20" w:after="20" w:line="240" w:lineRule="auto"/>
            </w:pPr>
            <w:r/>
            <w:r>
              <w:rPr>
                <w:rFonts w:ascii="Calibri" w:hAnsi="Calibri" w:cs="Calibri"/>
                <w:color w:val="1A1A1A"/>
                <w:sz w:val="17"/>
              </w:rPr>
              <w:t>Đang diễn ra, Đã hủy</w:t>
            </w:r>
          </w:p>
        </w:tc>
      </w:tr>
      <w:tr>
        <w:tc>
          <w:tcPr>
            <w:tcW w:type="dxa" w:w="2000"/>
          </w:tcPr>
          <w:p>
            <w:pPr>
              <w:spacing w:before="20" w:after="20" w:line="240" w:lineRule="auto"/>
            </w:pPr>
            <w:r/>
            <w:r>
              <w:rPr>
                <w:rFonts w:ascii="Calibri" w:hAnsi="Calibri" w:cs="Calibri"/>
                <w:b/>
                <w:color w:val="1F4E79"/>
                <w:sz w:val="17"/>
              </w:rPr>
              <w:t>Đang diễn ra</w:t>
            </w:r>
          </w:p>
        </w:tc>
        <w:tc>
          <w:tcPr>
            <w:tcW w:type="dxa" w:w="3200"/>
          </w:tcPr>
          <w:p>
            <w:pPr>
              <w:spacing w:before="20" w:after="20" w:line="240" w:lineRule="auto"/>
            </w:pPr>
            <w:r/>
            <w:r>
              <w:rPr>
                <w:rFonts w:ascii="Calibri" w:hAnsi="Calibri" w:cs="Calibri"/>
                <w:color w:val="1A1A1A"/>
                <w:sz w:val="17"/>
              </w:rPr>
              <w:t>Phiên đang nhận lượt trả giá</w:t>
            </w:r>
          </w:p>
        </w:tc>
        <w:tc>
          <w:tcPr>
            <w:tcW w:type="dxa" w:w="3871"/>
          </w:tcPr>
          <w:p>
            <w:pPr>
              <w:spacing w:before="20" w:after="20" w:line="240" w:lineRule="auto"/>
            </w:pPr>
            <w:r/>
            <w:r>
              <w:rPr>
                <w:rFonts w:ascii="Calibri" w:hAnsi="Calibri" w:cs="Calibri"/>
                <w:color w:val="1A1A1A"/>
                <w:sz w:val="17"/>
              </w:rPr>
              <w:t>Đang gia hạn, Chờ thanh toán, Không thành công, Đã hủy</w:t>
            </w:r>
          </w:p>
        </w:tc>
      </w:tr>
      <w:tr>
        <w:tc>
          <w:tcPr>
            <w:tcW w:type="dxa" w:w="2000"/>
          </w:tcPr>
          <w:p>
            <w:pPr>
              <w:spacing w:before="20" w:after="20" w:line="240" w:lineRule="auto"/>
            </w:pPr>
            <w:r/>
            <w:r>
              <w:rPr>
                <w:rFonts w:ascii="Calibri" w:hAnsi="Calibri" w:cs="Calibri"/>
                <w:b/>
                <w:color w:val="1F4E79"/>
                <w:sz w:val="17"/>
              </w:rPr>
              <w:t>Đang gia hạn</w:t>
            </w:r>
          </w:p>
        </w:tc>
        <w:tc>
          <w:tcPr>
            <w:tcW w:type="dxa" w:w="3200"/>
          </w:tcPr>
          <w:p>
            <w:pPr>
              <w:spacing w:before="20" w:after="20" w:line="240" w:lineRule="auto"/>
            </w:pPr>
            <w:r/>
            <w:r>
              <w:rPr>
                <w:rFonts w:ascii="Calibri" w:hAnsi="Calibri" w:cs="Calibri"/>
                <w:color w:val="1A1A1A"/>
                <w:sz w:val="17"/>
              </w:rPr>
              <w:t>Có lượt trả giá trong hai phút cuối, phiên tự kéo dài</w:t>
            </w:r>
          </w:p>
        </w:tc>
        <w:tc>
          <w:tcPr>
            <w:tcW w:type="dxa" w:w="3871"/>
          </w:tcPr>
          <w:p>
            <w:pPr>
              <w:spacing w:before="20" w:after="20" w:line="240" w:lineRule="auto"/>
            </w:pPr>
            <w:r/>
            <w:r>
              <w:rPr>
                <w:rFonts w:ascii="Calibri" w:hAnsi="Calibri" w:cs="Calibri"/>
                <w:color w:val="1A1A1A"/>
                <w:sz w:val="17"/>
              </w:rPr>
              <w:t>Đang diễn ra, Chờ thanh toán</w:t>
            </w:r>
          </w:p>
        </w:tc>
      </w:tr>
      <w:tr>
        <w:tc>
          <w:tcPr>
            <w:tcW w:type="dxa" w:w="2000"/>
          </w:tcPr>
          <w:p>
            <w:pPr>
              <w:spacing w:before="20" w:after="20" w:line="240" w:lineRule="auto"/>
            </w:pPr>
            <w:r/>
            <w:r>
              <w:rPr>
                <w:rFonts w:ascii="Calibri" w:hAnsi="Calibri" w:cs="Calibri"/>
                <w:b/>
                <w:color w:val="1F4E79"/>
                <w:sz w:val="17"/>
              </w:rPr>
              <w:t>Chờ thanh toán</w:t>
            </w:r>
          </w:p>
        </w:tc>
        <w:tc>
          <w:tcPr>
            <w:tcW w:type="dxa" w:w="3200"/>
          </w:tcPr>
          <w:p>
            <w:pPr>
              <w:spacing w:before="20" w:after="20" w:line="240" w:lineRule="auto"/>
            </w:pPr>
            <w:r/>
            <w:r>
              <w:rPr>
                <w:rFonts w:ascii="Calibri" w:hAnsi="Calibri" w:cs="Calibri"/>
                <w:color w:val="1A1A1A"/>
                <w:sz w:val="17"/>
              </w:rPr>
              <w:t>Đã xác định người thắng, đang trong thời hạn 48 giờ</w:t>
            </w:r>
          </w:p>
        </w:tc>
        <w:tc>
          <w:tcPr>
            <w:tcW w:type="dxa" w:w="3871"/>
          </w:tcPr>
          <w:p>
            <w:pPr>
              <w:spacing w:before="20" w:after="20" w:line="240" w:lineRule="auto"/>
            </w:pPr>
            <w:r/>
            <w:r>
              <w:rPr>
                <w:rFonts w:ascii="Calibri" w:hAnsi="Calibri" w:cs="Calibri"/>
                <w:color w:val="1A1A1A"/>
                <w:sz w:val="17"/>
              </w:rPr>
              <w:t>Thành công, Không thành công khi quá hạn và không còn người kế tiếp</w:t>
            </w:r>
          </w:p>
        </w:tc>
      </w:tr>
      <w:tr>
        <w:tc>
          <w:tcPr>
            <w:tcW w:type="dxa" w:w="2000"/>
          </w:tcPr>
          <w:p>
            <w:pPr>
              <w:spacing w:before="20" w:after="20" w:line="240" w:lineRule="auto"/>
            </w:pPr>
            <w:r/>
            <w:r>
              <w:rPr>
                <w:rFonts w:ascii="Calibri" w:hAnsi="Calibri" w:cs="Calibri"/>
                <w:b/>
                <w:color w:val="1F4E79"/>
                <w:sz w:val="17"/>
              </w:rPr>
              <w:t>Thành công</w:t>
            </w:r>
          </w:p>
        </w:tc>
        <w:tc>
          <w:tcPr>
            <w:tcW w:type="dxa" w:w="3200"/>
          </w:tcPr>
          <w:p>
            <w:pPr>
              <w:spacing w:before="20" w:after="20" w:line="240" w:lineRule="auto"/>
            </w:pPr>
            <w:r/>
            <w:r>
              <w:rPr>
                <w:rFonts w:ascii="Calibri" w:hAnsi="Calibri" w:cs="Calibri"/>
                <w:color w:val="1A1A1A"/>
                <w:sz w:val="17"/>
              </w:rPr>
              <w:t>Người thắng đã thanh toán, đơn hàng đã được tạo</w:t>
            </w:r>
          </w:p>
        </w:tc>
        <w:tc>
          <w:tcPr>
            <w:tcW w:type="dxa" w:w="3871"/>
          </w:tcPr>
          <w:p>
            <w:pPr>
              <w:spacing w:before="20" w:after="20" w:line="240" w:lineRule="auto"/>
            </w:pPr>
            <w:r/>
            <w:r>
              <w:rPr>
                <w:rFonts w:ascii="Calibri" w:hAnsi="Calibri" w:cs="Calibri"/>
                <w:color w:val="1A1A1A"/>
                <w:sz w:val="17"/>
              </w:rPr>
              <w:t>Không có</w:t>
            </w:r>
          </w:p>
        </w:tc>
      </w:tr>
      <w:tr>
        <w:tc>
          <w:tcPr>
            <w:tcW w:type="dxa" w:w="2000"/>
          </w:tcPr>
          <w:p>
            <w:pPr>
              <w:spacing w:before="20" w:after="20" w:line="240" w:lineRule="auto"/>
            </w:pPr>
            <w:r/>
            <w:r>
              <w:rPr>
                <w:rFonts w:ascii="Calibri" w:hAnsi="Calibri" w:cs="Calibri"/>
                <w:b/>
                <w:color w:val="1F4E79"/>
                <w:sz w:val="17"/>
              </w:rPr>
              <w:t>Không thành công</w:t>
            </w:r>
          </w:p>
        </w:tc>
        <w:tc>
          <w:tcPr>
            <w:tcW w:type="dxa" w:w="3200"/>
          </w:tcPr>
          <w:p>
            <w:pPr>
              <w:spacing w:before="20" w:after="20" w:line="240" w:lineRule="auto"/>
            </w:pPr>
            <w:r/>
            <w:r>
              <w:rPr>
                <w:rFonts w:ascii="Calibri" w:hAnsi="Calibri" w:cs="Calibri"/>
                <w:color w:val="1A1A1A"/>
                <w:sz w:val="17"/>
              </w:rPr>
              <w:t>Không có lượt trả giá, không đạt giá sàn ẩn, hoặc người thắng bỏ cọc</w:t>
            </w:r>
          </w:p>
        </w:tc>
        <w:tc>
          <w:tcPr>
            <w:tcW w:type="dxa" w:w="3871"/>
          </w:tcPr>
          <w:p>
            <w:pPr>
              <w:spacing w:before="20" w:after="20" w:line="240" w:lineRule="auto"/>
            </w:pPr>
            <w:r/>
            <w:r>
              <w:rPr>
                <w:rFonts w:ascii="Calibri" w:hAnsi="Calibri" w:cs="Calibri"/>
                <w:color w:val="1A1A1A"/>
                <w:sz w:val="17"/>
              </w:rPr>
              <w:t>Chờ bắt đầu khi người bán mở lại phiên</w:t>
            </w:r>
          </w:p>
        </w:tc>
      </w:tr>
      <w:tr>
        <w:tc>
          <w:tcPr>
            <w:tcW w:type="dxa" w:w="2000"/>
          </w:tcPr>
          <w:p>
            <w:pPr>
              <w:spacing w:before="20" w:after="20" w:line="240" w:lineRule="auto"/>
            </w:pPr>
            <w:r/>
            <w:r>
              <w:rPr>
                <w:rFonts w:ascii="Calibri" w:hAnsi="Calibri" w:cs="Calibri"/>
                <w:b/>
                <w:color w:val="1F4E79"/>
                <w:sz w:val="17"/>
              </w:rPr>
              <w:t>Đã hủy</w:t>
            </w:r>
          </w:p>
        </w:tc>
        <w:tc>
          <w:tcPr>
            <w:tcW w:type="dxa" w:w="3200"/>
          </w:tcPr>
          <w:p>
            <w:pPr>
              <w:spacing w:before="20" w:after="20" w:line="240" w:lineRule="auto"/>
            </w:pPr>
            <w:r/>
            <w:r>
              <w:rPr>
                <w:rFonts w:ascii="Calibri" w:hAnsi="Calibri" w:cs="Calibri"/>
                <w:color w:val="1A1A1A"/>
                <w:sz w:val="17"/>
              </w:rPr>
              <w:t>Quản trị viên hủy do gian lận hoặc vi phạm nội dung</w:t>
            </w:r>
          </w:p>
        </w:tc>
        <w:tc>
          <w:tcPr>
            <w:tcW w:type="dxa" w:w="3871"/>
          </w:tcPr>
          <w:p>
            <w:pPr>
              <w:spacing w:before="20" w:after="20" w:line="240" w:lineRule="auto"/>
            </w:pPr>
            <w:r/>
            <w:r>
              <w:rPr>
                <w:rFonts w:ascii="Calibri" w:hAnsi="Calibri" w:cs="Calibri"/>
                <w:color w:val="1A1A1A"/>
                <w:sz w:val="17"/>
              </w:rPr>
              <w:t>Không có</w:t>
            </w:r>
          </w:p>
        </w:tc>
      </w:tr>
    </w:tbl>
    <w:p>
      <w:pPr>
        <w:spacing w:before="0" w:after="80"/>
      </w:pPr>
    </w:p>
    <w:p>
      <w:pPr>
        <w:pStyle w:val="Heading2"/>
      </w:pPr>
      <w:r>
        <w:t>10.3. Trạng thái đơn hàng</w:t>
      </w:r>
    </w:p>
    <w:tbl>
      <w:tblPr>
        <w:tblStyle w:val="LightList-Accent1"/>
        <w:tblW w:type="auto" w:w="0"/>
        <w:jc w:val="left"/>
        <w:tblLayout w:type="fixed"/>
        <w:tblLook w:firstColumn="1" w:firstRow="1" w:lastColumn="0" w:lastRow="0" w:noHBand="0" w:noVBand="1" w:val="04A0"/>
      </w:tblPr>
      <w:tblGrid>
        <w:gridCol w:w="2000"/>
        <w:gridCol w:w="3200"/>
        <w:gridCol w:w="3871"/>
      </w:tblGrid>
      <w:tr>
        <w:trPr>
          <w:tblHeader w:val="true"/>
        </w:trPr>
        <w:tc>
          <w:tcPr>
            <w:tcW w:type="dxa" w:w="2000"/>
          </w:tcPr>
          <w:p>
            <w:pPr>
              <w:spacing w:before="20" w:after="20" w:line="240" w:lineRule="auto"/>
            </w:pPr>
            <w:r/>
            <w:r>
              <w:rPr>
                <w:rFonts w:ascii="Calibri" w:hAnsi="Calibri" w:cs="Calibri"/>
                <w:b/>
                <w:sz w:val="17"/>
              </w:rPr>
              <w:t>Trạng thái</w:t>
            </w:r>
          </w:p>
        </w:tc>
        <w:tc>
          <w:tcPr>
            <w:tcW w:type="dxa" w:w="3200"/>
          </w:tcPr>
          <w:p>
            <w:pPr>
              <w:spacing w:before="20" w:after="20" w:line="240" w:lineRule="auto"/>
            </w:pPr>
            <w:r/>
            <w:r>
              <w:rPr>
                <w:rFonts w:ascii="Calibri" w:hAnsi="Calibri" w:cs="Calibri"/>
                <w:b/>
                <w:sz w:val="17"/>
              </w:rPr>
              <w:t>Ý nghĩa</w:t>
            </w:r>
          </w:p>
        </w:tc>
        <w:tc>
          <w:tcPr>
            <w:tcW w:type="dxa" w:w="3871"/>
          </w:tcPr>
          <w:p>
            <w:pPr>
              <w:spacing w:before="20" w:after="20" w:line="240" w:lineRule="auto"/>
            </w:pPr>
            <w:r/>
            <w:r>
              <w:rPr>
                <w:rFonts w:ascii="Calibri" w:hAnsi="Calibri" w:cs="Calibri"/>
                <w:b/>
                <w:sz w:val="17"/>
              </w:rPr>
              <w:t>Chuyển tiếp hợp lệ</w:t>
            </w:r>
          </w:p>
        </w:tc>
      </w:tr>
      <w:tr>
        <w:tc>
          <w:tcPr>
            <w:tcW w:type="dxa" w:w="2000"/>
          </w:tcPr>
          <w:p>
            <w:pPr>
              <w:spacing w:before="20" w:after="20" w:line="240" w:lineRule="auto"/>
            </w:pPr>
            <w:r/>
            <w:r>
              <w:rPr>
                <w:rFonts w:ascii="Calibri" w:hAnsi="Calibri" w:cs="Calibri"/>
                <w:b/>
                <w:color w:val="1F4E79"/>
                <w:sz w:val="17"/>
              </w:rPr>
              <w:t>Chờ thanh toán</w:t>
            </w:r>
          </w:p>
        </w:tc>
        <w:tc>
          <w:tcPr>
            <w:tcW w:type="dxa" w:w="3200"/>
          </w:tcPr>
          <w:p>
            <w:pPr>
              <w:spacing w:before="20" w:after="20" w:line="240" w:lineRule="auto"/>
            </w:pPr>
            <w:r/>
            <w:r>
              <w:rPr>
                <w:rFonts w:ascii="Calibri" w:hAnsi="Calibri" w:cs="Calibri"/>
                <w:color w:val="1A1A1A"/>
                <w:sz w:val="17"/>
              </w:rPr>
              <w:t>Đơn đã tạo, đang giữ chỗ tồn kho</w:t>
            </w:r>
          </w:p>
        </w:tc>
        <w:tc>
          <w:tcPr>
            <w:tcW w:type="dxa" w:w="3871"/>
          </w:tcPr>
          <w:p>
            <w:pPr>
              <w:spacing w:before="20" w:after="20" w:line="240" w:lineRule="auto"/>
            </w:pPr>
            <w:r/>
            <w:r>
              <w:rPr>
                <w:rFonts w:ascii="Calibri" w:hAnsi="Calibri" w:cs="Calibri"/>
                <w:color w:val="1A1A1A"/>
                <w:sz w:val="17"/>
              </w:rPr>
              <w:t>Chờ xác nhận, Đã hủy</w:t>
            </w:r>
          </w:p>
        </w:tc>
      </w:tr>
      <w:tr>
        <w:tc>
          <w:tcPr>
            <w:tcW w:type="dxa" w:w="2000"/>
          </w:tcPr>
          <w:p>
            <w:pPr>
              <w:spacing w:before="20" w:after="20" w:line="240" w:lineRule="auto"/>
            </w:pPr>
            <w:r/>
            <w:r>
              <w:rPr>
                <w:rFonts w:ascii="Calibri" w:hAnsi="Calibri" w:cs="Calibri"/>
                <w:b/>
                <w:color w:val="1F4E79"/>
                <w:sz w:val="17"/>
              </w:rPr>
              <w:t>Chờ xác nhận</w:t>
            </w:r>
          </w:p>
        </w:tc>
        <w:tc>
          <w:tcPr>
            <w:tcW w:type="dxa" w:w="3200"/>
          </w:tcPr>
          <w:p>
            <w:pPr>
              <w:spacing w:before="20" w:after="20" w:line="240" w:lineRule="auto"/>
            </w:pPr>
            <w:r/>
            <w:r>
              <w:rPr>
                <w:rFonts w:ascii="Calibri" w:hAnsi="Calibri" w:cs="Calibri"/>
                <w:color w:val="1A1A1A"/>
                <w:sz w:val="17"/>
              </w:rPr>
              <w:t>Thanh toán thành công, chờ người bán tiếp nhận</w:t>
            </w:r>
          </w:p>
        </w:tc>
        <w:tc>
          <w:tcPr>
            <w:tcW w:type="dxa" w:w="3871"/>
          </w:tcPr>
          <w:p>
            <w:pPr>
              <w:spacing w:before="20" w:after="20" w:line="240" w:lineRule="auto"/>
            </w:pPr>
            <w:r/>
            <w:r>
              <w:rPr>
                <w:rFonts w:ascii="Calibri" w:hAnsi="Calibri" w:cs="Calibri"/>
                <w:color w:val="1A1A1A"/>
                <w:sz w:val="17"/>
              </w:rPr>
              <w:t>Đang chuẩn bị, Đã hủy</w:t>
            </w:r>
          </w:p>
        </w:tc>
      </w:tr>
      <w:tr>
        <w:tc>
          <w:tcPr>
            <w:tcW w:type="dxa" w:w="2000"/>
          </w:tcPr>
          <w:p>
            <w:pPr>
              <w:spacing w:before="20" w:after="20" w:line="240" w:lineRule="auto"/>
            </w:pPr>
            <w:r/>
            <w:r>
              <w:rPr>
                <w:rFonts w:ascii="Calibri" w:hAnsi="Calibri" w:cs="Calibri"/>
                <w:b/>
                <w:color w:val="1F4E79"/>
                <w:sz w:val="17"/>
              </w:rPr>
              <w:t>Đang chuẩn bị</w:t>
            </w:r>
          </w:p>
        </w:tc>
        <w:tc>
          <w:tcPr>
            <w:tcW w:type="dxa" w:w="3200"/>
          </w:tcPr>
          <w:p>
            <w:pPr>
              <w:spacing w:before="20" w:after="20" w:line="240" w:lineRule="auto"/>
            </w:pPr>
            <w:r/>
            <w:r>
              <w:rPr>
                <w:rFonts w:ascii="Calibri" w:hAnsi="Calibri" w:cs="Calibri"/>
                <w:color w:val="1A1A1A"/>
                <w:sz w:val="17"/>
              </w:rPr>
              <w:t>Người bán đang chuẩn bị và đóng gói sách</w:t>
            </w:r>
          </w:p>
        </w:tc>
        <w:tc>
          <w:tcPr>
            <w:tcW w:type="dxa" w:w="3871"/>
          </w:tcPr>
          <w:p>
            <w:pPr>
              <w:spacing w:before="20" w:after="20" w:line="240" w:lineRule="auto"/>
            </w:pPr>
            <w:r/>
            <w:r>
              <w:rPr>
                <w:rFonts w:ascii="Calibri" w:hAnsi="Calibri" w:cs="Calibri"/>
                <w:color w:val="1A1A1A"/>
                <w:sz w:val="17"/>
              </w:rPr>
              <w:t>Đã gửi hàng, Đã hủy khi có phê duyệt của Quản trị viên</w:t>
            </w:r>
          </w:p>
        </w:tc>
      </w:tr>
      <w:tr>
        <w:tc>
          <w:tcPr>
            <w:tcW w:type="dxa" w:w="2000"/>
          </w:tcPr>
          <w:p>
            <w:pPr>
              <w:spacing w:before="20" w:after="20" w:line="240" w:lineRule="auto"/>
            </w:pPr>
            <w:r/>
            <w:r>
              <w:rPr>
                <w:rFonts w:ascii="Calibri" w:hAnsi="Calibri" w:cs="Calibri"/>
                <w:b/>
                <w:color w:val="1F4E79"/>
                <w:sz w:val="17"/>
              </w:rPr>
              <w:t>Đã gửi hàng</w:t>
            </w:r>
          </w:p>
        </w:tc>
        <w:tc>
          <w:tcPr>
            <w:tcW w:type="dxa" w:w="3200"/>
          </w:tcPr>
          <w:p>
            <w:pPr>
              <w:spacing w:before="20" w:after="20" w:line="240" w:lineRule="auto"/>
            </w:pPr>
            <w:r/>
            <w:r>
              <w:rPr>
                <w:rFonts w:ascii="Calibri" w:hAnsi="Calibri" w:cs="Calibri"/>
                <w:color w:val="1A1A1A"/>
                <w:sz w:val="17"/>
              </w:rPr>
              <w:t>Đã bàn giao cho đơn vị vận chuyển, có mã vận đơn</w:t>
            </w:r>
          </w:p>
        </w:tc>
        <w:tc>
          <w:tcPr>
            <w:tcW w:type="dxa" w:w="3871"/>
          </w:tcPr>
          <w:p>
            <w:pPr>
              <w:spacing w:before="20" w:after="20" w:line="240" w:lineRule="auto"/>
            </w:pPr>
            <w:r/>
            <w:r>
              <w:rPr>
                <w:rFonts w:ascii="Calibri" w:hAnsi="Calibri" w:cs="Calibri"/>
                <w:color w:val="1A1A1A"/>
                <w:sz w:val="17"/>
              </w:rPr>
              <w:t>Đang giao</w:t>
            </w:r>
          </w:p>
        </w:tc>
      </w:tr>
      <w:tr>
        <w:tc>
          <w:tcPr>
            <w:tcW w:type="dxa" w:w="2000"/>
          </w:tcPr>
          <w:p>
            <w:pPr>
              <w:spacing w:before="20" w:after="20" w:line="240" w:lineRule="auto"/>
            </w:pPr>
            <w:r/>
            <w:r>
              <w:rPr>
                <w:rFonts w:ascii="Calibri" w:hAnsi="Calibri" w:cs="Calibri"/>
                <w:b/>
                <w:color w:val="1F4E79"/>
                <w:sz w:val="17"/>
              </w:rPr>
              <w:t>Đang giao</w:t>
            </w:r>
          </w:p>
        </w:tc>
        <w:tc>
          <w:tcPr>
            <w:tcW w:type="dxa" w:w="3200"/>
          </w:tcPr>
          <w:p>
            <w:pPr>
              <w:spacing w:before="20" w:after="20" w:line="240" w:lineRule="auto"/>
            </w:pPr>
            <w:r/>
            <w:r>
              <w:rPr>
                <w:rFonts w:ascii="Calibri" w:hAnsi="Calibri" w:cs="Calibri"/>
                <w:color w:val="1A1A1A"/>
                <w:sz w:val="17"/>
              </w:rPr>
              <w:t>Kiện hàng đang trên đường tới người mua</w:t>
            </w:r>
          </w:p>
        </w:tc>
        <w:tc>
          <w:tcPr>
            <w:tcW w:type="dxa" w:w="3871"/>
          </w:tcPr>
          <w:p>
            <w:pPr>
              <w:spacing w:before="20" w:after="20" w:line="240" w:lineRule="auto"/>
            </w:pPr>
            <w:r/>
            <w:r>
              <w:rPr>
                <w:rFonts w:ascii="Calibri" w:hAnsi="Calibri" w:cs="Calibri"/>
                <w:color w:val="1A1A1A"/>
                <w:sz w:val="17"/>
              </w:rPr>
              <w:t>Đã giao, Hoàn hàng</w:t>
            </w:r>
          </w:p>
        </w:tc>
      </w:tr>
      <w:tr>
        <w:tc>
          <w:tcPr>
            <w:tcW w:type="dxa" w:w="2000"/>
          </w:tcPr>
          <w:p>
            <w:pPr>
              <w:spacing w:before="20" w:after="20" w:line="240" w:lineRule="auto"/>
            </w:pPr>
            <w:r/>
            <w:r>
              <w:rPr>
                <w:rFonts w:ascii="Calibri" w:hAnsi="Calibri" w:cs="Calibri"/>
                <w:b/>
                <w:color w:val="1F4E79"/>
                <w:sz w:val="17"/>
              </w:rPr>
              <w:t>Đã giao</w:t>
            </w:r>
          </w:p>
        </w:tc>
        <w:tc>
          <w:tcPr>
            <w:tcW w:type="dxa" w:w="3200"/>
          </w:tcPr>
          <w:p>
            <w:pPr>
              <w:spacing w:before="20" w:after="20" w:line="240" w:lineRule="auto"/>
            </w:pPr>
            <w:r/>
            <w:r>
              <w:rPr>
                <w:rFonts w:ascii="Calibri" w:hAnsi="Calibri" w:cs="Calibri"/>
                <w:color w:val="1A1A1A"/>
                <w:sz w:val="17"/>
              </w:rPr>
              <w:t>Đối tác vận chuyển xác nhận giao thành công</w:t>
            </w:r>
          </w:p>
        </w:tc>
        <w:tc>
          <w:tcPr>
            <w:tcW w:type="dxa" w:w="3871"/>
          </w:tcPr>
          <w:p>
            <w:pPr>
              <w:spacing w:before="20" w:after="20" w:line="240" w:lineRule="auto"/>
            </w:pPr>
            <w:r/>
            <w:r>
              <w:rPr>
                <w:rFonts w:ascii="Calibri" w:hAnsi="Calibri" w:cs="Calibri"/>
                <w:color w:val="1A1A1A"/>
                <w:sz w:val="17"/>
              </w:rPr>
              <w:t>Hoàn tất, Có tranh chấp</w:t>
            </w:r>
          </w:p>
        </w:tc>
      </w:tr>
      <w:tr>
        <w:tc>
          <w:tcPr>
            <w:tcW w:type="dxa" w:w="2000"/>
          </w:tcPr>
          <w:p>
            <w:pPr>
              <w:spacing w:before="20" w:after="20" w:line="240" w:lineRule="auto"/>
            </w:pPr>
            <w:r/>
            <w:r>
              <w:rPr>
                <w:rFonts w:ascii="Calibri" w:hAnsi="Calibri" w:cs="Calibri"/>
                <w:b/>
                <w:color w:val="1F4E79"/>
                <w:sz w:val="17"/>
              </w:rPr>
              <w:t>Hoàn tất</w:t>
            </w:r>
          </w:p>
        </w:tc>
        <w:tc>
          <w:tcPr>
            <w:tcW w:type="dxa" w:w="3200"/>
          </w:tcPr>
          <w:p>
            <w:pPr>
              <w:spacing w:before="20" w:after="20" w:line="240" w:lineRule="auto"/>
            </w:pPr>
            <w:r/>
            <w:r>
              <w:rPr>
                <w:rFonts w:ascii="Calibri" w:hAnsi="Calibri" w:cs="Calibri"/>
                <w:color w:val="1A1A1A"/>
                <w:sz w:val="17"/>
              </w:rPr>
              <w:t>Người mua xác nhận hoặc hệ thống tự xác nhận sau bảy ngày</w:t>
            </w:r>
          </w:p>
        </w:tc>
        <w:tc>
          <w:tcPr>
            <w:tcW w:type="dxa" w:w="3871"/>
          </w:tcPr>
          <w:p>
            <w:pPr>
              <w:spacing w:before="20" w:after="20" w:line="240" w:lineRule="auto"/>
            </w:pPr>
            <w:r/>
            <w:r>
              <w:rPr>
                <w:rFonts w:ascii="Calibri" w:hAnsi="Calibri" w:cs="Calibri"/>
                <w:color w:val="1A1A1A"/>
                <w:sz w:val="17"/>
              </w:rPr>
              <w:t>Có tranh chấp trong thời hạn khiếu nại bảy ngày</w:t>
            </w:r>
          </w:p>
        </w:tc>
      </w:tr>
      <w:tr>
        <w:tc>
          <w:tcPr>
            <w:tcW w:type="dxa" w:w="2000"/>
          </w:tcPr>
          <w:p>
            <w:pPr>
              <w:spacing w:before="20" w:after="20" w:line="240" w:lineRule="auto"/>
            </w:pPr>
            <w:r/>
            <w:r>
              <w:rPr>
                <w:rFonts w:ascii="Calibri" w:hAnsi="Calibri" w:cs="Calibri"/>
                <w:b/>
                <w:color w:val="1F4E79"/>
                <w:sz w:val="17"/>
              </w:rPr>
              <w:t>Có tranh chấp</w:t>
            </w:r>
          </w:p>
        </w:tc>
        <w:tc>
          <w:tcPr>
            <w:tcW w:type="dxa" w:w="3200"/>
          </w:tcPr>
          <w:p>
            <w:pPr>
              <w:spacing w:before="20" w:after="20" w:line="240" w:lineRule="auto"/>
            </w:pPr>
            <w:r/>
            <w:r>
              <w:rPr>
                <w:rFonts w:ascii="Calibri" w:hAnsi="Calibri" w:cs="Calibri"/>
                <w:color w:val="1A1A1A"/>
                <w:sz w:val="17"/>
              </w:rPr>
              <w:t>Đang có sự vụ khiếu nại mở, tiền bị khóa giải ngân</w:t>
            </w:r>
          </w:p>
        </w:tc>
        <w:tc>
          <w:tcPr>
            <w:tcW w:type="dxa" w:w="3871"/>
          </w:tcPr>
          <w:p>
            <w:pPr>
              <w:spacing w:before="20" w:after="20" w:line="240" w:lineRule="auto"/>
            </w:pPr>
            <w:r/>
            <w:r>
              <w:rPr>
                <w:rFonts w:ascii="Calibri" w:hAnsi="Calibri" w:cs="Calibri"/>
                <w:color w:val="1A1A1A"/>
                <w:sz w:val="17"/>
              </w:rPr>
              <w:t>Hoàn tất, Hoàn hàng, Đã hủy theo kết luận phân xử</w:t>
            </w:r>
          </w:p>
        </w:tc>
      </w:tr>
      <w:tr>
        <w:tc>
          <w:tcPr>
            <w:tcW w:type="dxa" w:w="2000"/>
          </w:tcPr>
          <w:p>
            <w:pPr>
              <w:spacing w:before="20" w:after="20" w:line="240" w:lineRule="auto"/>
            </w:pPr>
            <w:r/>
            <w:r>
              <w:rPr>
                <w:rFonts w:ascii="Calibri" w:hAnsi="Calibri" w:cs="Calibri"/>
                <w:b/>
                <w:color w:val="1F4E79"/>
                <w:sz w:val="17"/>
              </w:rPr>
              <w:t>Hoàn hàng</w:t>
            </w:r>
          </w:p>
        </w:tc>
        <w:tc>
          <w:tcPr>
            <w:tcW w:type="dxa" w:w="3200"/>
          </w:tcPr>
          <w:p>
            <w:pPr>
              <w:spacing w:before="20" w:after="20" w:line="240" w:lineRule="auto"/>
            </w:pPr>
            <w:r/>
            <w:r>
              <w:rPr>
                <w:rFonts w:ascii="Calibri" w:hAnsi="Calibri" w:cs="Calibri"/>
                <w:color w:val="1A1A1A"/>
                <w:sz w:val="17"/>
              </w:rPr>
              <w:t>Hàng đang được trả về người bán</w:t>
            </w:r>
          </w:p>
        </w:tc>
        <w:tc>
          <w:tcPr>
            <w:tcW w:type="dxa" w:w="3871"/>
          </w:tcPr>
          <w:p>
            <w:pPr>
              <w:spacing w:before="20" w:after="20" w:line="240" w:lineRule="auto"/>
            </w:pPr>
            <w:r/>
            <w:r>
              <w:rPr>
                <w:rFonts w:ascii="Calibri" w:hAnsi="Calibri" w:cs="Calibri"/>
                <w:color w:val="1A1A1A"/>
                <w:sz w:val="17"/>
              </w:rPr>
              <w:t>Đã hủy sau khi người bán xác nhận nhận lại và người mua được hoàn tiền</w:t>
            </w:r>
          </w:p>
        </w:tc>
      </w:tr>
      <w:tr>
        <w:tc>
          <w:tcPr>
            <w:tcW w:type="dxa" w:w="2000"/>
          </w:tcPr>
          <w:p>
            <w:pPr>
              <w:spacing w:before="20" w:after="20" w:line="240" w:lineRule="auto"/>
            </w:pPr>
            <w:r/>
            <w:r>
              <w:rPr>
                <w:rFonts w:ascii="Calibri" w:hAnsi="Calibri" w:cs="Calibri"/>
                <w:b/>
                <w:color w:val="1F4E79"/>
                <w:sz w:val="17"/>
              </w:rPr>
              <w:t>Đã hủy</w:t>
            </w:r>
          </w:p>
        </w:tc>
        <w:tc>
          <w:tcPr>
            <w:tcW w:type="dxa" w:w="3200"/>
          </w:tcPr>
          <w:p>
            <w:pPr>
              <w:spacing w:before="20" w:after="20" w:line="240" w:lineRule="auto"/>
            </w:pPr>
            <w:r/>
            <w:r>
              <w:rPr>
                <w:rFonts w:ascii="Calibri" w:hAnsi="Calibri" w:cs="Calibri"/>
                <w:color w:val="1A1A1A"/>
                <w:sz w:val="17"/>
              </w:rPr>
              <w:t>Đơn chấm dứt, tiền đã hoàn nếu đã thu</w:t>
            </w:r>
          </w:p>
        </w:tc>
        <w:tc>
          <w:tcPr>
            <w:tcW w:type="dxa" w:w="3871"/>
          </w:tcPr>
          <w:p>
            <w:pPr>
              <w:spacing w:before="20" w:after="20" w:line="240" w:lineRule="auto"/>
            </w:pPr>
            <w:r/>
            <w:r>
              <w:rPr>
                <w:rFonts w:ascii="Calibri" w:hAnsi="Calibri" w:cs="Calibri"/>
                <w:color w:val="1A1A1A"/>
                <w:sz w:val="17"/>
              </w:rPr>
              <w:t>Không có</w:t>
            </w:r>
          </w:p>
        </w:tc>
      </w:tr>
    </w:tbl>
    <w:p>
      <w:pPr>
        <w:spacing w:before="0" w:after="80"/>
      </w:pPr>
    </w:p>
    <w:p>
      <w:pPr>
        <w:pStyle w:val="Heading2"/>
      </w:pPr>
      <w:r>
        <w:t>10.4. Trạng thái giao dịch thanh toán</w:t>
      </w:r>
    </w:p>
    <w:tbl>
      <w:tblPr>
        <w:tblStyle w:val="LightList-Accent1"/>
        <w:tblW w:type="auto" w:w="0"/>
        <w:jc w:val="left"/>
        <w:tblLayout w:type="fixed"/>
        <w:tblLook w:firstColumn="1" w:firstRow="1" w:lastColumn="0" w:lastRow="0" w:noHBand="0" w:noVBand="1" w:val="04A0"/>
      </w:tblPr>
      <w:tblGrid>
        <w:gridCol w:w="2000"/>
        <w:gridCol w:w="3200"/>
        <w:gridCol w:w="3871"/>
      </w:tblGrid>
      <w:tr>
        <w:trPr>
          <w:tblHeader w:val="true"/>
        </w:trPr>
        <w:tc>
          <w:tcPr>
            <w:tcW w:type="dxa" w:w="2000"/>
          </w:tcPr>
          <w:p>
            <w:pPr>
              <w:spacing w:before="20" w:after="20" w:line="240" w:lineRule="auto"/>
            </w:pPr>
            <w:r/>
            <w:r>
              <w:rPr>
                <w:rFonts w:ascii="Calibri" w:hAnsi="Calibri" w:cs="Calibri"/>
                <w:b/>
                <w:sz w:val="17"/>
              </w:rPr>
              <w:t>Trạng thái</w:t>
            </w:r>
          </w:p>
        </w:tc>
        <w:tc>
          <w:tcPr>
            <w:tcW w:type="dxa" w:w="3200"/>
          </w:tcPr>
          <w:p>
            <w:pPr>
              <w:spacing w:before="20" w:after="20" w:line="240" w:lineRule="auto"/>
            </w:pPr>
            <w:r/>
            <w:r>
              <w:rPr>
                <w:rFonts w:ascii="Calibri" w:hAnsi="Calibri" w:cs="Calibri"/>
                <w:b/>
                <w:sz w:val="17"/>
              </w:rPr>
              <w:t>Ý nghĩa</w:t>
            </w:r>
          </w:p>
        </w:tc>
        <w:tc>
          <w:tcPr>
            <w:tcW w:type="dxa" w:w="3871"/>
          </w:tcPr>
          <w:p>
            <w:pPr>
              <w:spacing w:before="20" w:after="20" w:line="240" w:lineRule="auto"/>
            </w:pPr>
            <w:r/>
            <w:r>
              <w:rPr>
                <w:rFonts w:ascii="Calibri" w:hAnsi="Calibri" w:cs="Calibri"/>
                <w:b/>
                <w:sz w:val="17"/>
              </w:rPr>
              <w:t>Chuyển tiếp hợp lệ</w:t>
            </w:r>
          </w:p>
        </w:tc>
      </w:tr>
      <w:tr>
        <w:tc>
          <w:tcPr>
            <w:tcW w:type="dxa" w:w="2000"/>
          </w:tcPr>
          <w:p>
            <w:pPr>
              <w:spacing w:before="20" w:after="20" w:line="240" w:lineRule="auto"/>
            </w:pPr>
            <w:r/>
            <w:r>
              <w:rPr>
                <w:rFonts w:ascii="Calibri" w:hAnsi="Calibri" w:cs="Calibri"/>
                <w:b/>
                <w:color w:val="1F4E79"/>
                <w:sz w:val="17"/>
              </w:rPr>
              <w:t>Khởi tạo</w:t>
            </w:r>
          </w:p>
        </w:tc>
        <w:tc>
          <w:tcPr>
            <w:tcW w:type="dxa" w:w="3200"/>
          </w:tcPr>
          <w:p>
            <w:pPr>
              <w:spacing w:before="20" w:after="20" w:line="240" w:lineRule="auto"/>
            </w:pPr>
            <w:r/>
            <w:r>
              <w:rPr>
                <w:rFonts w:ascii="Calibri" w:hAnsi="Calibri" w:cs="Calibri"/>
                <w:color w:val="1A1A1A"/>
                <w:sz w:val="17"/>
              </w:rPr>
              <w:t>Đã sinh yêu cầu thanh toán, chưa chuyển tới cổng</w:t>
            </w:r>
          </w:p>
        </w:tc>
        <w:tc>
          <w:tcPr>
            <w:tcW w:type="dxa" w:w="3871"/>
          </w:tcPr>
          <w:p>
            <w:pPr>
              <w:spacing w:before="20" w:after="20" w:line="240" w:lineRule="auto"/>
            </w:pPr>
            <w:r/>
            <w:r>
              <w:rPr>
                <w:rFonts w:ascii="Calibri" w:hAnsi="Calibri" w:cs="Calibri"/>
                <w:color w:val="1A1A1A"/>
                <w:sz w:val="17"/>
              </w:rPr>
              <w:t>Đang xử lý, Thất bại</w:t>
            </w:r>
          </w:p>
        </w:tc>
      </w:tr>
      <w:tr>
        <w:tc>
          <w:tcPr>
            <w:tcW w:type="dxa" w:w="2000"/>
          </w:tcPr>
          <w:p>
            <w:pPr>
              <w:spacing w:before="20" w:after="20" w:line="240" w:lineRule="auto"/>
            </w:pPr>
            <w:r/>
            <w:r>
              <w:rPr>
                <w:rFonts w:ascii="Calibri" w:hAnsi="Calibri" w:cs="Calibri"/>
                <w:b/>
                <w:color w:val="1F4E79"/>
                <w:sz w:val="17"/>
              </w:rPr>
              <w:t>Đang xử lý</w:t>
            </w:r>
          </w:p>
        </w:tc>
        <w:tc>
          <w:tcPr>
            <w:tcW w:type="dxa" w:w="3200"/>
          </w:tcPr>
          <w:p>
            <w:pPr>
              <w:spacing w:before="20" w:after="20" w:line="240" w:lineRule="auto"/>
            </w:pPr>
            <w:r/>
            <w:r>
              <w:rPr>
                <w:rFonts w:ascii="Calibri" w:hAnsi="Calibri" w:cs="Calibri"/>
                <w:color w:val="1A1A1A"/>
                <w:sz w:val="17"/>
              </w:rPr>
              <w:t>Người dùng đang thao tác tại cổng thanh toán</w:t>
            </w:r>
          </w:p>
        </w:tc>
        <w:tc>
          <w:tcPr>
            <w:tcW w:type="dxa" w:w="3871"/>
          </w:tcPr>
          <w:p>
            <w:pPr>
              <w:spacing w:before="20" w:after="20" w:line="240" w:lineRule="auto"/>
            </w:pPr>
            <w:r/>
            <w:r>
              <w:rPr>
                <w:rFonts w:ascii="Calibri" w:hAnsi="Calibri" w:cs="Calibri"/>
                <w:color w:val="1A1A1A"/>
                <w:sz w:val="17"/>
              </w:rPr>
              <w:t>Thành công, Thất bại</w:t>
            </w:r>
          </w:p>
        </w:tc>
      </w:tr>
      <w:tr>
        <w:tc>
          <w:tcPr>
            <w:tcW w:type="dxa" w:w="2000"/>
          </w:tcPr>
          <w:p>
            <w:pPr>
              <w:spacing w:before="20" w:after="20" w:line="240" w:lineRule="auto"/>
            </w:pPr>
            <w:r/>
            <w:r>
              <w:rPr>
                <w:rFonts w:ascii="Calibri" w:hAnsi="Calibri" w:cs="Calibri"/>
                <w:b/>
                <w:color w:val="1F4E79"/>
                <w:sz w:val="17"/>
              </w:rPr>
              <w:t>Thành công</w:t>
            </w:r>
          </w:p>
        </w:tc>
        <w:tc>
          <w:tcPr>
            <w:tcW w:type="dxa" w:w="3200"/>
          </w:tcPr>
          <w:p>
            <w:pPr>
              <w:spacing w:before="20" w:after="20" w:line="240" w:lineRule="auto"/>
            </w:pPr>
            <w:r/>
            <w:r>
              <w:rPr>
                <w:rFonts w:ascii="Calibri" w:hAnsi="Calibri" w:cs="Calibri"/>
                <w:color w:val="1A1A1A"/>
                <w:sz w:val="17"/>
              </w:rPr>
              <w:t>Cổng thanh toán xác nhận đã thu tiền</w:t>
            </w:r>
          </w:p>
        </w:tc>
        <w:tc>
          <w:tcPr>
            <w:tcW w:type="dxa" w:w="3871"/>
          </w:tcPr>
          <w:p>
            <w:pPr>
              <w:spacing w:before="20" w:after="20" w:line="240" w:lineRule="auto"/>
            </w:pPr>
            <w:r/>
            <w:r>
              <w:rPr>
                <w:rFonts w:ascii="Calibri" w:hAnsi="Calibri" w:cs="Calibri"/>
                <w:color w:val="1A1A1A"/>
                <w:sz w:val="17"/>
              </w:rPr>
              <w:t>Hoàn một phần, Hoàn toàn phần</w:t>
            </w:r>
          </w:p>
        </w:tc>
      </w:tr>
      <w:tr>
        <w:tc>
          <w:tcPr>
            <w:tcW w:type="dxa" w:w="2000"/>
          </w:tcPr>
          <w:p>
            <w:pPr>
              <w:spacing w:before="20" w:after="20" w:line="240" w:lineRule="auto"/>
            </w:pPr>
            <w:r/>
            <w:r>
              <w:rPr>
                <w:rFonts w:ascii="Calibri" w:hAnsi="Calibri" w:cs="Calibri"/>
                <w:b/>
                <w:color w:val="1F4E79"/>
                <w:sz w:val="17"/>
              </w:rPr>
              <w:t>Thất bại</w:t>
            </w:r>
          </w:p>
        </w:tc>
        <w:tc>
          <w:tcPr>
            <w:tcW w:type="dxa" w:w="3200"/>
          </w:tcPr>
          <w:p>
            <w:pPr>
              <w:spacing w:before="20" w:after="20" w:line="240" w:lineRule="auto"/>
            </w:pPr>
            <w:r/>
            <w:r>
              <w:rPr>
                <w:rFonts w:ascii="Calibri" w:hAnsi="Calibri" w:cs="Calibri"/>
                <w:color w:val="1A1A1A"/>
                <w:sz w:val="17"/>
              </w:rPr>
              <w:t>Giao dịch không hoàn tất</w:t>
            </w:r>
          </w:p>
        </w:tc>
        <w:tc>
          <w:tcPr>
            <w:tcW w:type="dxa" w:w="3871"/>
          </w:tcPr>
          <w:p>
            <w:pPr>
              <w:spacing w:before="20" w:after="20" w:line="240" w:lineRule="auto"/>
            </w:pPr>
            <w:r/>
            <w:r>
              <w:rPr>
                <w:rFonts w:ascii="Calibri" w:hAnsi="Calibri" w:cs="Calibri"/>
                <w:color w:val="1A1A1A"/>
                <w:sz w:val="17"/>
              </w:rPr>
              <w:t>Khởi tạo khi người mua thử lại trong hạn mức ba lần</w:t>
            </w:r>
          </w:p>
        </w:tc>
      </w:tr>
      <w:tr>
        <w:tc>
          <w:tcPr>
            <w:tcW w:type="dxa" w:w="2000"/>
          </w:tcPr>
          <w:p>
            <w:pPr>
              <w:spacing w:before="20" w:after="20" w:line="240" w:lineRule="auto"/>
            </w:pPr>
            <w:r/>
            <w:r>
              <w:rPr>
                <w:rFonts w:ascii="Calibri" w:hAnsi="Calibri" w:cs="Calibri"/>
                <w:b/>
                <w:color w:val="1F4E79"/>
                <w:sz w:val="17"/>
              </w:rPr>
              <w:t>Hoàn một phần</w:t>
            </w:r>
          </w:p>
        </w:tc>
        <w:tc>
          <w:tcPr>
            <w:tcW w:type="dxa" w:w="3200"/>
          </w:tcPr>
          <w:p>
            <w:pPr>
              <w:spacing w:before="20" w:after="20" w:line="240" w:lineRule="auto"/>
            </w:pPr>
            <w:r/>
            <w:r>
              <w:rPr>
                <w:rFonts w:ascii="Calibri" w:hAnsi="Calibri" w:cs="Calibri"/>
                <w:color w:val="1A1A1A"/>
                <w:sz w:val="17"/>
              </w:rPr>
              <w:t>Đã hoàn lại một phần theo kết luận phân xử</w:t>
            </w:r>
          </w:p>
        </w:tc>
        <w:tc>
          <w:tcPr>
            <w:tcW w:type="dxa" w:w="3871"/>
          </w:tcPr>
          <w:p>
            <w:pPr>
              <w:spacing w:before="20" w:after="20" w:line="240" w:lineRule="auto"/>
            </w:pPr>
            <w:r/>
            <w:r>
              <w:rPr>
                <w:rFonts w:ascii="Calibri" w:hAnsi="Calibri" w:cs="Calibri"/>
                <w:color w:val="1A1A1A"/>
                <w:sz w:val="17"/>
              </w:rPr>
              <w:t>Hoàn toàn phần</w:t>
            </w:r>
          </w:p>
        </w:tc>
      </w:tr>
      <w:tr>
        <w:tc>
          <w:tcPr>
            <w:tcW w:type="dxa" w:w="2000"/>
          </w:tcPr>
          <w:p>
            <w:pPr>
              <w:spacing w:before="20" w:after="20" w:line="240" w:lineRule="auto"/>
            </w:pPr>
            <w:r/>
            <w:r>
              <w:rPr>
                <w:rFonts w:ascii="Calibri" w:hAnsi="Calibri" w:cs="Calibri"/>
                <w:b/>
                <w:color w:val="1F4E79"/>
                <w:sz w:val="17"/>
              </w:rPr>
              <w:t>Hoàn toàn phần</w:t>
            </w:r>
          </w:p>
        </w:tc>
        <w:tc>
          <w:tcPr>
            <w:tcW w:type="dxa" w:w="3200"/>
          </w:tcPr>
          <w:p>
            <w:pPr>
              <w:spacing w:before="20" w:after="20" w:line="240" w:lineRule="auto"/>
            </w:pPr>
            <w:r/>
            <w:r>
              <w:rPr>
                <w:rFonts w:ascii="Calibri" w:hAnsi="Calibri" w:cs="Calibri"/>
                <w:color w:val="1A1A1A"/>
                <w:sz w:val="17"/>
              </w:rPr>
              <w:t>Đã hoàn lại toàn bộ số tiền cho người mua</w:t>
            </w:r>
          </w:p>
        </w:tc>
        <w:tc>
          <w:tcPr>
            <w:tcW w:type="dxa" w:w="3871"/>
          </w:tcPr>
          <w:p>
            <w:pPr>
              <w:spacing w:before="20" w:after="20" w:line="240" w:lineRule="auto"/>
            </w:pPr>
            <w:r/>
            <w:r>
              <w:rPr>
                <w:rFonts w:ascii="Calibri" w:hAnsi="Calibri" w:cs="Calibri"/>
                <w:color w:val="1A1A1A"/>
                <w:sz w:val="17"/>
              </w:rPr>
              <w:t>Không có</w:t>
            </w:r>
          </w:p>
        </w:tc>
      </w:tr>
    </w:tbl>
    <w:p>
      <w:pPr>
        <w:spacing w:before="0" w:after="80"/>
      </w:pPr>
    </w:p>
    <w:p>
      <w:pPr>
        <w:pStyle w:val="Heading2"/>
      </w:pPr>
      <w:r>
        <w:t>10.5. Trạng thái tranh chấp</w:t>
      </w:r>
    </w:p>
    <w:tbl>
      <w:tblPr>
        <w:tblStyle w:val="LightList-Accent1"/>
        <w:tblW w:type="auto" w:w="0"/>
        <w:jc w:val="left"/>
        <w:tblLayout w:type="fixed"/>
        <w:tblLook w:firstColumn="1" w:firstRow="1" w:lastColumn="0" w:lastRow="0" w:noHBand="0" w:noVBand="1" w:val="04A0"/>
      </w:tblPr>
      <w:tblGrid>
        <w:gridCol w:w="2000"/>
        <w:gridCol w:w="3200"/>
        <w:gridCol w:w="3871"/>
      </w:tblGrid>
      <w:tr>
        <w:trPr>
          <w:tblHeader w:val="true"/>
        </w:trPr>
        <w:tc>
          <w:tcPr>
            <w:tcW w:type="dxa" w:w="2000"/>
          </w:tcPr>
          <w:p>
            <w:pPr>
              <w:spacing w:before="20" w:after="20" w:line="240" w:lineRule="auto"/>
            </w:pPr>
            <w:r/>
            <w:r>
              <w:rPr>
                <w:rFonts w:ascii="Calibri" w:hAnsi="Calibri" w:cs="Calibri"/>
                <w:b/>
                <w:sz w:val="17"/>
              </w:rPr>
              <w:t>Trạng thái</w:t>
            </w:r>
          </w:p>
        </w:tc>
        <w:tc>
          <w:tcPr>
            <w:tcW w:type="dxa" w:w="3200"/>
          </w:tcPr>
          <w:p>
            <w:pPr>
              <w:spacing w:before="20" w:after="20" w:line="240" w:lineRule="auto"/>
            </w:pPr>
            <w:r/>
            <w:r>
              <w:rPr>
                <w:rFonts w:ascii="Calibri" w:hAnsi="Calibri" w:cs="Calibri"/>
                <w:b/>
                <w:sz w:val="17"/>
              </w:rPr>
              <w:t>Ý nghĩa</w:t>
            </w:r>
          </w:p>
        </w:tc>
        <w:tc>
          <w:tcPr>
            <w:tcW w:type="dxa" w:w="3871"/>
          </w:tcPr>
          <w:p>
            <w:pPr>
              <w:spacing w:before="20" w:after="20" w:line="240" w:lineRule="auto"/>
            </w:pPr>
            <w:r/>
            <w:r>
              <w:rPr>
                <w:rFonts w:ascii="Calibri" w:hAnsi="Calibri" w:cs="Calibri"/>
                <w:b/>
                <w:sz w:val="17"/>
              </w:rPr>
              <w:t>Chuyển tiếp hợp lệ</w:t>
            </w:r>
          </w:p>
        </w:tc>
      </w:tr>
      <w:tr>
        <w:tc>
          <w:tcPr>
            <w:tcW w:type="dxa" w:w="2000"/>
          </w:tcPr>
          <w:p>
            <w:pPr>
              <w:spacing w:before="20" w:after="20" w:line="240" w:lineRule="auto"/>
            </w:pPr>
            <w:r/>
            <w:r>
              <w:rPr>
                <w:rFonts w:ascii="Calibri" w:hAnsi="Calibri" w:cs="Calibri"/>
                <w:b/>
                <w:color w:val="1F4E79"/>
                <w:sz w:val="17"/>
              </w:rPr>
              <w:t>Mới mở</w:t>
            </w:r>
          </w:p>
        </w:tc>
        <w:tc>
          <w:tcPr>
            <w:tcW w:type="dxa" w:w="3200"/>
          </w:tcPr>
          <w:p>
            <w:pPr>
              <w:spacing w:before="20" w:after="20" w:line="240" w:lineRule="auto"/>
            </w:pPr>
            <w:r/>
            <w:r>
              <w:rPr>
                <w:rFonts w:ascii="Calibri" w:hAnsi="Calibri" w:cs="Calibri"/>
                <w:color w:val="1A1A1A"/>
                <w:sz w:val="17"/>
              </w:rPr>
              <w:t>Người mua vừa gửi khiếu nại kèm bằng chứng</w:t>
            </w:r>
          </w:p>
        </w:tc>
        <w:tc>
          <w:tcPr>
            <w:tcW w:type="dxa" w:w="3871"/>
          </w:tcPr>
          <w:p>
            <w:pPr>
              <w:spacing w:before="20" w:after="20" w:line="240" w:lineRule="auto"/>
            </w:pPr>
            <w:r/>
            <w:r>
              <w:rPr>
                <w:rFonts w:ascii="Calibri" w:hAnsi="Calibri" w:cs="Calibri"/>
                <w:color w:val="1A1A1A"/>
                <w:sz w:val="17"/>
              </w:rPr>
              <w:t>Chờ người bán phản hồi</w:t>
            </w:r>
          </w:p>
        </w:tc>
      </w:tr>
      <w:tr>
        <w:tc>
          <w:tcPr>
            <w:tcW w:type="dxa" w:w="2000"/>
          </w:tcPr>
          <w:p>
            <w:pPr>
              <w:spacing w:before="20" w:after="20" w:line="240" w:lineRule="auto"/>
            </w:pPr>
            <w:r/>
            <w:r>
              <w:rPr>
                <w:rFonts w:ascii="Calibri" w:hAnsi="Calibri" w:cs="Calibri"/>
                <w:b/>
                <w:color w:val="1F4E79"/>
                <w:sz w:val="17"/>
              </w:rPr>
              <w:t>Chờ người bán phản hồi</w:t>
            </w:r>
          </w:p>
        </w:tc>
        <w:tc>
          <w:tcPr>
            <w:tcW w:type="dxa" w:w="3200"/>
          </w:tcPr>
          <w:p>
            <w:pPr>
              <w:spacing w:before="20" w:after="20" w:line="240" w:lineRule="auto"/>
            </w:pPr>
            <w:r/>
            <w:r>
              <w:rPr>
                <w:rFonts w:ascii="Calibri" w:hAnsi="Calibri" w:cs="Calibri"/>
                <w:color w:val="1A1A1A"/>
                <w:sz w:val="17"/>
              </w:rPr>
              <w:t>Đang trong thời hạn 48 giờ dành cho người bán</w:t>
            </w:r>
          </w:p>
        </w:tc>
        <w:tc>
          <w:tcPr>
            <w:tcW w:type="dxa" w:w="3871"/>
          </w:tcPr>
          <w:p>
            <w:pPr>
              <w:spacing w:before="20" w:after="20" w:line="240" w:lineRule="auto"/>
            </w:pPr>
            <w:r/>
            <w:r>
              <w:rPr>
                <w:rFonts w:ascii="Calibri" w:hAnsi="Calibri" w:cs="Calibri"/>
                <w:color w:val="1A1A1A"/>
                <w:sz w:val="17"/>
              </w:rPr>
              <w:t>Đang thương lượng, Đang phân xử khi quá hạn</w:t>
            </w:r>
          </w:p>
        </w:tc>
      </w:tr>
      <w:tr>
        <w:tc>
          <w:tcPr>
            <w:tcW w:type="dxa" w:w="2000"/>
          </w:tcPr>
          <w:p>
            <w:pPr>
              <w:spacing w:before="20" w:after="20" w:line="240" w:lineRule="auto"/>
            </w:pPr>
            <w:r/>
            <w:r>
              <w:rPr>
                <w:rFonts w:ascii="Calibri" w:hAnsi="Calibri" w:cs="Calibri"/>
                <w:b/>
                <w:color w:val="1F4E79"/>
                <w:sz w:val="17"/>
              </w:rPr>
              <w:t>Đang thương lượng</w:t>
            </w:r>
          </w:p>
        </w:tc>
        <w:tc>
          <w:tcPr>
            <w:tcW w:type="dxa" w:w="3200"/>
          </w:tcPr>
          <w:p>
            <w:pPr>
              <w:spacing w:before="20" w:after="20" w:line="240" w:lineRule="auto"/>
            </w:pPr>
            <w:r/>
            <w:r>
              <w:rPr>
                <w:rFonts w:ascii="Calibri" w:hAnsi="Calibri" w:cs="Calibri"/>
                <w:color w:val="1A1A1A"/>
                <w:sz w:val="17"/>
              </w:rPr>
              <w:t>Hai bên đang trao đổi trong kênh có kiểm soát</w:t>
            </w:r>
          </w:p>
        </w:tc>
        <w:tc>
          <w:tcPr>
            <w:tcW w:type="dxa" w:w="3871"/>
          </w:tcPr>
          <w:p>
            <w:pPr>
              <w:spacing w:before="20" w:after="20" w:line="240" w:lineRule="auto"/>
            </w:pPr>
            <w:r/>
            <w:r>
              <w:rPr>
                <w:rFonts w:ascii="Calibri" w:hAnsi="Calibri" w:cs="Calibri"/>
                <w:color w:val="1A1A1A"/>
                <w:sz w:val="17"/>
              </w:rPr>
              <w:t>Đã kết luận khi đồng thuận, Đang phân xử khi bế tắc</w:t>
            </w:r>
          </w:p>
        </w:tc>
      </w:tr>
      <w:tr>
        <w:tc>
          <w:tcPr>
            <w:tcW w:type="dxa" w:w="2000"/>
          </w:tcPr>
          <w:p>
            <w:pPr>
              <w:spacing w:before="20" w:after="20" w:line="240" w:lineRule="auto"/>
            </w:pPr>
            <w:r/>
            <w:r>
              <w:rPr>
                <w:rFonts w:ascii="Calibri" w:hAnsi="Calibri" w:cs="Calibri"/>
                <w:b/>
                <w:color w:val="1F4E79"/>
                <w:sz w:val="17"/>
              </w:rPr>
              <w:t>Đang phân xử</w:t>
            </w:r>
          </w:p>
        </w:tc>
        <w:tc>
          <w:tcPr>
            <w:tcW w:type="dxa" w:w="3200"/>
          </w:tcPr>
          <w:p>
            <w:pPr>
              <w:spacing w:before="20" w:after="20" w:line="240" w:lineRule="auto"/>
            </w:pPr>
            <w:r/>
            <w:r>
              <w:rPr>
                <w:rFonts w:ascii="Calibri" w:hAnsi="Calibri" w:cs="Calibri"/>
                <w:color w:val="1A1A1A"/>
                <w:sz w:val="17"/>
              </w:rPr>
              <w:t>Quản trị viên đang xem xét hồ sơ</w:t>
            </w:r>
          </w:p>
        </w:tc>
        <w:tc>
          <w:tcPr>
            <w:tcW w:type="dxa" w:w="3871"/>
          </w:tcPr>
          <w:p>
            <w:pPr>
              <w:spacing w:before="20" w:after="20" w:line="240" w:lineRule="auto"/>
            </w:pPr>
            <w:r/>
            <w:r>
              <w:rPr>
                <w:rFonts w:ascii="Calibri" w:hAnsi="Calibri" w:cs="Calibri"/>
                <w:color w:val="1A1A1A"/>
                <w:sz w:val="17"/>
              </w:rPr>
              <w:t>Đã kết luận</w:t>
            </w:r>
          </w:p>
        </w:tc>
      </w:tr>
      <w:tr>
        <w:tc>
          <w:tcPr>
            <w:tcW w:type="dxa" w:w="2000"/>
          </w:tcPr>
          <w:p>
            <w:pPr>
              <w:spacing w:before="20" w:after="20" w:line="240" w:lineRule="auto"/>
            </w:pPr>
            <w:r/>
            <w:r>
              <w:rPr>
                <w:rFonts w:ascii="Calibri" w:hAnsi="Calibri" w:cs="Calibri"/>
                <w:b/>
                <w:color w:val="1F4E79"/>
                <w:sz w:val="17"/>
              </w:rPr>
              <w:t>Đã kết luận</w:t>
            </w:r>
          </w:p>
        </w:tc>
        <w:tc>
          <w:tcPr>
            <w:tcW w:type="dxa" w:w="3200"/>
          </w:tcPr>
          <w:p>
            <w:pPr>
              <w:spacing w:before="20" w:after="20" w:line="240" w:lineRule="auto"/>
            </w:pPr>
            <w:r/>
            <w:r>
              <w:rPr>
                <w:rFonts w:ascii="Calibri" w:hAnsi="Calibri" w:cs="Calibri"/>
                <w:color w:val="1A1A1A"/>
                <w:sz w:val="17"/>
              </w:rPr>
              <w:t>Kết luận đã ban hành và bút toán đã thi hành</w:t>
            </w:r>
          </w:p>
        </w:tc>
        <w:tc>
          <w:tcPr>
            <w:tcW w:type="dxa" w:w="3871"/>
          </w:tcPr>
          <w:p>
            <w:pPr>
              <w:spacing w:before="20" w:after="20" w:line="240" w:lineRule="auto"/>
            </w:pPr>
            <w:r/>
            <w:r>
              <w:rPr>
                <w:rFonts w:ascii="Calibri" w:hAnsi="Calibri" w:cs="Calibri"/>
                <w:color w:val="1A1A1A"/>
                <w:sz w:val="17"/>
              </w:rPr>
              <w:t>Khiếu nại lại trong ba ngày, Đóng khi hết hạn khiếu nại lại</w:t>
            </w:r>
          </w:p>
        </w:tc>
      </w:tr>
      <w:tr>
        <w:tc>
          <w:tcPr>
            <w:tcW w:type="dxa" w:w="2000"/>
          </w:tcPr>
          <w:p>
            <w:pPr>
              <w:spacing w:before="20" w:after="20" w:line="240" w:lineRule="auto"/>
            </w:pPr>
            <w:r/>
            <w:r>
              <w:rPr>
                <w:rFonts w:ascii="Calibri" w:hAnsi="Calibri" w:cs="Calibri"/>
                <w:b/>
                <w:color w:val="1F4E79"/>
                <w:sz w:val="17"/>
              </w:rPr>
              <w:t>Khiếu nại lại</w:t>
            </w:r>
          </w:p>
        </w:tc>
        <w:tc>
          <w:tcPr>
            <w:tcW w:type="dxa" w:w="3200"/>
          </w:tcPr>
          <w:p>
            <w:pPr>
              <w:spacing w:before="20" w:after="20" w:line="240" w:lineRule="auto"/>
            </w:pPr>
            <w:r/>
            <w:r>
              <w:rPr>
                <w:rFonts w:ascii="Calibri" w:hAnsi="Calibri" w:cs="Calibri"/>
                <w:color w:val="1A1A1A"/>
                <w:sz w:val="17"/>
              </w:rPr>
              <w:t>Một bên yêu cầu xem xét lại, do quản trị viên khác xử lý</w:t>
            </w:r>
          </w:p>
        </w:tc>
        <w:tc>
          <w:tcPr>
            <w:tcW w:type="dxa" w:w="3871"/>
          </w:tcPr>
          <w:p>
            <w:pPr>
              <w:spacing w:before="20" w:after="20" w:line="240" w:lineRule="auto"/>
            </w:pPr>
            <w:r/>
            <w:r>
              <w:rPr>
                <w:rFonts w:ascii="Calibri" w:hAnsi="Calibri" w:cs="Calibri"/>
                <w:color w:val="1A1A1A"/>
                <w:sz w:val="17"/>
              </w:rPr>
              <w:t>Đã kết luận</w:t>
            </w:r>
          </w:p>
        </w:tc>
      </w:tr>
      <w:tr>
        <w:tc>
          <w:tcPr>
            <w:tcW w:type="dxa" w:w="2000"/>
          </w:tcPr>
          <w:p>
            <w:pPr>
              <w:spacing w:before="20" w:after="20" w:line="240" w:lineRule="auto"/>
            </w:pPr>
            <w:r/>
            <w:r>
              <w:rPr>
                <w:rFonts w:ascii="Calibri" w:hAnsi="Calibri" w:cs="Calibri"/>
                <w:b/>
                <w:color w:val="1F4E79"/>
                <w:sz w:val="17"/>
              </w:rPr>
              <w:t>Đóng</w:t>
            </w:r>
          </w:p>
        </w:tc>
        <w:tc>
          <w:tcPr>
            <w:tcW w:type="dxa" w:w="3200"/>
          </w:tcPr>
          <w:p>
            <w:pPr>
              <w:spacing w:before="20" w:after="20" w:line="240" w:lineRule="auto"/>
            </w:pPr>
            <w:r/>
            <w:r>
              <w:rPr>
                <w:rFonts w:ascii="Calibri" w:hAnsi="Calibri" w:cs="Calibri"/>
                <w:color w:val="1A1A1A"/>
                <w:sz w:val="17"/>
              </w:rPr>
              <w:t>Sự vụ kết thúc, tiền được giải phóng hoặc hoàn theo kết luận</w:t>
            </w:r>
          </w:p>
        </w:tc>
        <w:tc>
          <w:tcPr>
            <w:tcW w:type="dxa" w:w="3871"/>
          </w:tcPr>
          <w:p>
            <w:pPr>
              <w:spacing w:before="20" w:after="20" w:line="240" w:lineRule="auto"/>
            </w:pPr>
            <w:r/>
            <w:r>
              <w:rPr>
                <w:rFonts w:ascii="Calibri" w:hAnsi="Calibri" w:cs="Calibri"/>
                <w:color w:val="1A1A1A"/>
                <w:sz w:val="17"/>
              </w:rPr>
              <w:t>Không có</w:t>
            </w:r>
          </w:p>
        </w:tc>
      </w:tr>
    </w:tbl>
    <w:p>
      <w:pPr>
        <w:spacing w:before="0" w:after="80"/>
      </w:pPr>
    </w:p>
    <w:p>
      <w:r>
        <w:br w:type="page"/>
      </w:r>
    </w:p>
    <w:p>
      <w:pPr>
        <w:pStyle w:val="Heading1"/>
      </w:pPr>
      <w:r>
        <w:t>11. Tiêu chí chấp nhận và chỉ số thành công</w:t>
      </w:r>
    </w:p>
    <w:p>
      <w:pPr>
        <w:pStyle w:val="Heading2"/>
      </w:pPr>
      <w:r>
        <w:t>11.1. Tiêu chí chấp nhận cho phiên bản 1.0</w:t>
      </w:r>
    </w:p>
    <w:p>
      <w:pPr>
        <w:jc w:val="both"/>
      </w:pPr>
      <w:r>
        <w:t>Phiên bản 1.0 chỉ được phát hành khi toàn bộ tiêu chí dưới đây được nghiệm thu trên môi trường tiền sản xuất với dữ liệu mô phỏng thực tế. Mỗi tiêu chí phải kiểm chứng được bằng một kịch bản kiểm thử có thể lặp lại, không chấp nhận nghiệm thu bằng quan sát định tính.</w:t>
      </w:r>
    </w:p>
    <w:tbl>
      <w:tblPr>
        <w:tblStyle w:val="LightList-Accent1"/>
        <w:tblW w:type="auto" w:w="0"/>
        <w:jc w:val="left"/>
        <w:tblLayout w:type="fixed"/>
        <w:tblLook w:firstColumn="1" w:firstRow="1" w:lastColumn="0" w:lastRow="0" w:noHBand="0" w:noVBand="1" w:val="04A0"/>
      </w:tblPr>
      <w:tblGrid>
        <w:gridCol w:w="1200"/>
        <w:gridCol w:w="3600"/>
        <w:gridCol w:w="4271"/>
      </w:tblGrid>
      <w:tr>
        <w:trPr>
          <w:tblHeader w:val="true"/>
        </w:trPr>
        <w:tc>
          <w:tcPr>
            <w:tcW w:type="dxa" w:w="1200"/>
          </w:tcPr>
          <w:p>
            <w:pPr>
              <w:spacing w:before="20" w:after="20" w:line="240" w:lineRule="auto"/>
            </w:pPr>
            <w:r/>
            <w:r>
              <w:rPr>
                <w:rFonts w:ascii="Calibri" w:hAnsi="Calibri" w:cs="Calibri"/>
                <w:b/>
                <w:sz w:val="17"/>
              </w:rPr>
              <w:t>Mã</w:t>
            </w:r>
          </w:p>
        </w:tc>
        <w:tc>
          <w:tcPr>
            <w:tcW w:type="dxa" w:w="3600"/>
          </w:tcPr>
          <w:p>
            <w:pPr>
              <w:spacing w:before="20" w:after="20" w:line="240" w:lineRule="auto"/>
            </w:pPr>
            <w:r/>
            <w:r>
              <w:rPr>
                <w:rFonts w:ascii="Calibri" w:hAnsi="Calibri" w:cs="Calibri"/>
                <w:b/>
                <w:sz w:val="17"/>
              </w:rPr>
              <w:t>Kịch bản nghiệm thu</w:t>
            </w:r>
          </w:p>
        </w:tc>
        <w:tc>
          <w:tcPr>
            <w:tcW w:type="dxa" w:w="4271"/>
          </w:tcPr>
          <w:p>
            <w:pPr>
              <w:spacing w:before="20" w:after="20" w:line="240" w:lineRule="auto"/>
            </w:pPr>
            <w:r/>
            <w:r>
              <w:rPr>
                <w:rFonts w:ascii="Calibri" w:hAnsi="Calibri" w:cs="Calibri"/>
                <w:b/>
                <w:sz w:val="17"/>
              </w:rPr>
              <w:t>Tiêu chí đạt</w:t>
            </w:r>
          </w:p>
        </w:tc>
      </w:tr>
      <w:tr>
        <w:tc>
          <w:tcPr>
            <w:tcW w:type="dxa" w:w="1200"/>
          </w:tcPr>
          <w:p>
            <w:pPr>
              <w:spacing w:before="20" w:after="20" w:line="240" w:lineRule="auto"/>
            </w:pPr>
            <w:r/>
            <w:r>
              <w:rPr>
                <w:rFonts w:ascii="Calibri" w:hAnsi="Calibri" w:cs="Calibri"/>
                <w:b/>
                <w:color w:val="1F4E79"/>
                <w:sz w:val="17"/>
              </w:rPr>
              <w:t>AC-01</w:t>
            </w:r>
          </w:p>
        </w:tc>
        <w:tc>
          <w:tcPr>
            <w:tcW w:type="dxa" w:w="3600"/>
          </w:tcPr>
          <w:p>
            <w:pPr>
              <w:spacing w:before="20" w:after="20" w:line="240" w:lineRule="auto"/>
            </w:pPr>
            <w:r/>
            <w:r>
              <w:rPr>
                <w:rFonts w:ascii="Calibri" w:hAnsi="Calibri" w:cs="Calibri"/>
                <w:color w:val="1A1A1A"/>
                <w:sz w:val="17"/>
              </w:rPr>
              <w:t>Đăng ký, xác thực mã một lần và hoàn tất định danh người bán</w:t>
            </w:r>
          </w:p>
        </w:tc>
        <w:tc>
          <w:tcPr>
            <w:tcW w:type="dxa" w:w="4271"/>
          </w:tcPr>
          <w:p>
            <w:pPr>
              <w:spacing w:before="20" w:after="20" w:line="240" w:lineRule="auto"/>
            </w:pPr>
            <w:r/>
            <w:r>
              <w:rPr>
                <w:rFonts w:ascii="Calibri" w:hAnsi="Calibri" w:cs="Calibri"/>
                <w:color w:val="1A1A1A"/>
                <w:sz w:val="17"/>
              </w:rPr>
              <w:t>Tài khoản kích hoạt vai trò Người bán trong vòng 5 phút kể từ khi nộp hồ sơ hợp lệ</w:t>
            </w:r>
          </w:p>
        </w:tc>
      </w:tr>
      <w:tr>
        <w:tc>
          <w:tcPr>
            <w:tcW w:type="dxa" w:w="1200"/>
          </w:tcPr>
          <w:p>
            <w:pPr>
              <w:spacing w:before="20" w:after="20" w:line="240" w:lineRule="auto"/>
            </w:pPr>
            <w:r/>
            <w:r>
              <w:rPr>
                <w:rFonts w:ascii="Calibri" w:hAnsi="Calibri" w:cs="Calibri"/>
                <w:b/>
                <w:color w:val="1F4E79"/>
                <w:sz w:val="17"/>
              </w:rPr>
              <w:t>AC-02</w:t>
            </w:r>
          </w:p>
        </w:tc>
        <w:tc>
          <w:tcPr>
            <w:tcW w:type="dxa" w:w="3600"/>
          </w:tcPr>
          <w:p>
            <w:pPr>
              <w:spacing w:before="20" w:after="20" w:line="240" w:lineRule="auto"/>
            </w:pPr>
            <w:r/>
            <w:r>
              <w:rPr>
                <w:rFonts w:ascii="Calibri" w:hAnsi="Calibri" w:cs="Calibri"/>
                <w:color w:val="1A1A1A"/>
                <w:sz w:val="17"/>
              </w:rPr>
              <w:t>Đăng tin, bị từ chối, sửa và nộp lại cho tới khi được duyệt</w:t>
            </w:r>
          </w:p>
        </w:tc>
        <w:tc>
          <w:tcPr>
            <w:tcW w:type="dxa" w:w="4271"/>
          </w:tcPr>
          <w:p>
            <w:pPr>
              <w:spacing w:before="20" w:after="20" w:line="240" w:lineRule="auto"/>
            </w:pPr>
            <w:r/>
            <w:r>
              <w:rPr>
                <w:rFonts w:ascii="Calibri" w:hAnsi="Calibri" w:cs="Calibri"/>
                <w:color w:val="1A1A1A"/>
                <w:sz w:val="17"/>
              </w:rPr>
              <w:t>Tin đăng đi hết vòng lặp ba lần nộp lại và bị tự động đóng ở lần thứ tư, đúng BR-02</w:t>
            </w:r>
          </w:p>
        </w:tc>
      </w:tr>
      <w:tr>
        <w:tc>
          <w:tcPr>
            <w:tcW w:type="dxa" w:w="1200"/>
          </w:tcPr>
          <w:p>
            <w:pPr>
              <w:spacing w:before="20" w:after="20" w:line="240" w:lineRule="auto"/>
            </w:pPr>
            <w:r/>
            <w:r>
              <w:rPr>
                <w:rFonts w:ascii="Calibri" w:hAnsi="Calibri" w:cs="Calibri"/>
                <w:b/>
                <w:color w:val="1F4E79"/>
                <w:sz w:val="17"/>
              </w:rPr>
              <w:t>AC-03</w:t>
            </w:r>
          </w:p>
        </w:tc>
        <w:tc>
          <w:tcPr>
            <w:tcW w:type="dxa" w:w="3600"/>
          </w:tcPr>
          <w:p>
            <w:pPr>
              <w:spacing w:before="20" w:after="20" w:line="240" w:lineRule="auto"/>
            </w:pPr>
            <w:r/>
            <w:r>
              <w:rPr>
                <w:rFonts w:ascii="Calibri" w:hAnsi="Calibri" w:cs="Calibri"/>
                <w:color w:val="1A1A1A"/>
                <w:sz w:val="17"/>
              </w:rPr>
              <w:t>Tin đăng chưa kiểm định không xuất hiện ở bất kỳ điểm hiển thị công khai nào</w:t>
            </w:r>
          </w:p>
        </w:tc>
        <w:tc>
          <w:tcPr>
            <w:tcW w:type="dxa" w:w="4271"/>
          </w:tcPr>
          <w:p>
            <w:pPr>
              <w:spacing w:before="20" w:after="20" w:line="240" w:lineRule="auto"/>
            </w:pPr>
            <w:r/>
            <w:r>
              <w:rPr>
                <w:rFonts w:ascii="Calibri" w:hAnsi="Calibri" w:cs="Calibri"/>
                <w:color w:val="1A1A1A"/>
                <w:sz w:val="17"/>
              </w:rPr>
              <w:t>Không tìm thấy qua tìm kiếm, danh mục, liên kết chia sẻ hay giao diện lập trình công khai</w:t>
            </w:r>
          </w:p>
        </w:tc>
      </w:tr>
      <w:tr>
        <w:tc>
          <w:tcPr>
            <w:tcW w:type="dxa" w:w="1200"/>
          </w:tcPr>
          <w:p>
            <w:pPr>
              <w:spacing w:before="20" w:after="20" w:line="240" w:lineRule="auto"/>
            </w:pPr>
            <w:r/>
            <w:r>
              <w:rPr>
                <w:rFonts w:ascii="Calibri" w:hAnsi="Calibri" w:cs="Calibri"/>
                <w:b/>
                <w:color w:val="1F4E79"/>
                <w:sz w:val="17"/>
              </w:rPr>
              <w:t>AC-04</w:t>
            </w:r>
          </w:p>
        </w:tc>
        <w:tc>
          <w:tcPr>
            <w:tcW w:type="dxa" w:w="3600"/>
          </w:tcPr>
          <w:p>
            <w:pPr>
              <w:spacing w:before="20" w:after="20" w:line="240" w:lineRule="auto"/>
            </w:pPr>
            <w:r/>
            <w:r>
              <w:rPr>
                <w:rFonts w:ascii="Calibri" w:hAnsi="Calibri" w:cs="Calibri"/>
                <w:color w:val="1A1A1A"/>
                <w:sz w:val="17"/>
              </w:rPr>
              <w:t>Mua theo giá cố định với thanh toán thất bại hai lần rồi thành công ở lần thứ ba</w:t>
            </w:r>
          </w:p>
        </w:tc>
        <w:tc>
          <w:tcPr>
            <w:tcW w:type="dxa" w:w="4271"/>
          </w:tcPr>
          <w:p>
            <w:pPr>
              <w:spacing w:before="20" w:after="20" w:line="240" w:lineRule="auto"/>
            </w:pPr>
            <w:r/>
            <w:r>
              <w:rPr>
                <w:rFonts w:ascii="Calibri" w:hAnsi="Calibri" w:cs="Calibri"/>
                <w:color w:val="1A1A1A"/>
                <w:sz w:val="17"/>
              </w:rPr>
              <w:t>Đơn hàng được tạo đúng một lần, tồn kho chỉ bị trừ một lần</w:t>
            </w:r>
          </w:p>
        </w:tc>
      </w:tr>
      <w:tr>
        <w:tc>
          <w:tcPr>
            <w:tcW w:type="dxa" w:w="1200"/>
          </w:tcPr>
          <w:p>
            <w:pPr>
              <w:spacing w:before="20" w:after="20" w:line="240" w:lineRule="auto"/>
            </w:pPr>
            <w:r/>
            <w:r>
              <w:rPr>
                <w:rFonts w:ascii="Calibri" w:hAnsi="Calibri" w:cs="Calibri"/>
                <w:b/>
                <w:color w:val="1F4E79"/>
                <w:sz w:val="17"/>
              </w:rPr>
              <w:t>AC-05</w:t>
            </w:r>
          </w:p>
        </w:tc>
        <w:tc>
          <w:tcPr>
            <w:tcW w:type="dxa" w:w="3600"/>
          </w:tcPr>
          <w:p>
            <w:pPr>
              <w:spacing w:before="20" w:after="20" w:line="240" w:lineRule="auto"/>
            </w:pPr>
            <w:r/>
            <w:r>
              <w:rPr>
                <w:rFonts w:ascii="Calibri" w:hAnsi="Calibri" w:cs="Calibri"/>
                <w:color w:val="1A1A1A"/>
                <w:sz w:val="17"/>
              </w:rPr>
              <w:t>Hết thời hạn giữ chỗ khi người mua bỏ dở thanh toán</w:t>
            </w:r>
          </w:p>
        </w:tc>
        <w:tc>
          <w:tcPr>
            <w:tcW w:type="dxa" w:w="4271"/>
          </w:tcPr>
          <w:p>
            <w:pPr>
              <w:spacing w:before="20" w:after="20" w:line="240" w:lineRule="auto"/>
            </w:pPr>
            <w:r/>
            <w:r>
              <w:rPr>
                <w:rFonts w:ascii="Calibri" w:hAnsi="Calibri" w:cs="Calibri"/>
                <w:color w:val="1A1A1A"/>
                <w:sz w:val="17"/>
              </w:rPr>
              <w:t>Đơn tự hủy sau 15 phút và tồn kho được hoàn trả đầy đủ</w:t>
            </w:r>
          </w:p>
        </w:tc>
      </w:tr>
      <w:tr>
        <w:tc>
          <w:tcPr>
            <w:tcW w:type="dxa" w:w="1200"/>
          </w:tcPr>
          <w:p>
            <w:pPr>
              <w:spacing w:before="20" w:after="20" w:line="240" w:lineRule="auto"/>
            </w:pPr>
            <w:r/>
            <w:r>
              <w:rPr>
                <w:rFonts w:ascii="Calibri" w:hAnsi="Calibri" w:cs="Calibri"/>
                <w:b/>
                <w:color w:val="1F4E79"/>
                <w:sz w:val="17"/>
              </w:rPr>
              <w:t>AC-06</w:t>
            </w:r>
          </w:p>
        </w:tc>
        <w:tc>
          <w:tcPr>
            <w:tcW w:type="dxa" w:w="3600"/>
          </w:tcPr>
          <w:p>
            <w:pPr>
              <w:spacing w:before="20" w:after="20" w:line="240" w:lineRule="auto"/>
            </w:pPr>
            <w:r/>
            <w:r>
              <w:rPr>
                <w:rFonts w:ascii="Calibri" w:hAnsi="Calibri" w:cs="Calibri"/>
                <w:color w:val="1A1A1A"/>
                <w:sz w:val="17"/>
              </w:rPr>
              <w:t>Năm trăm lượt trả giá đồng thời trong mười giây cuối phiên</w:t>
            </w:r>
          </w:p>
        </w:tc>
        <w:tc>
          <w:tcPr>
            <w:tcW w:type="dxa" w:w="4271"/>
          </w:tcPr>
          <w:p>
            <w:pPr>
              <w:spacing w:before="20" w:after="20" w:line="240" w:lineRule="auto"/>
            </w:pPr>
            <w:r/>
            <w:r>
              <w:rPr>
                <w:rFonts w:ascii="Calibri" w:hAnsi="Calibri" w:cs="Calibri"/>
                <w:color w:val="1A1A1A"/>
                <w:sz w:val="17"/>
              </w:rPr>
              <w:t>Không mất lượt nào, thứ tự ghi nhận nhất quán, gia hạn kích hoạt đúng quy tắc BR-10</w:t>
            </w:r>
          </w:p>
        </w:tc>
      </w:tr>
      <w:tr>
        <w:tc>
          <w:tcPr>
            <w:tcW w:type="dxa" w:w="1200"/>
          </w:tcPr>
          <w:p>
            <w:pPr>
              <w:spacing w:before="20" w:after="20" w:line="240" w:lineRule="auto"/>
            </w:pPr>
            <w:r/>
            <w:r>
              <w:rPr>
                <w:rFonts w:ascii="Calibri" w:hAnsi="Calibri" w:cs="Calibri"/>
                <w:b/>
                <w:color w:val="1F4E79"/>
                <w:sz w:val="17"/>
              </w:rPr>
              <w:t>AC-07</w:t>
            </w:r>
          </w:p>
        </w:tc>
        <w:tc>
          <w:tcPr>
            <w:tcW w:type="dxa" w:w="3600"/>
          </w:tcPr>
          <w:p>
            <w:pPr>
              <w:spacing w:before="20" w:after="20" w:line="240" w:lineRule="auto"/>
            </w:pPr>
            <w:r/>
            <w:r>
              <w:rPr>
                <w:rFonts w:ascii="Calibri" w:hAnsi="Calibri" w:cs="Calibri"/>
                <w:color w:val="1A1A1A"/>
                <w:sz w:val="17"/>
              </w:rPr>
              <w:t>Người thắng phiên không thanh toán trong 48 giờ</w:t>
            </w:r>
          </w:p>
        </w:tc>
        <w:tc>
          <w:tcPr>
            <w:tcW w:type="dxa" w:w="4271"/>
          </w:tcPr>
          <w:p>
            <w:pPr>
              <w:spacing w:before="20" w:after="20" w:line="240" w:lineRule="auto"/>
            </w:pPr>
            <w:r/>
            <w:r>
              <w:rPr>
                <w:rFonts w:ascii="Calibri" w:hAnsi="Calibri" w:cs="Calibri"/>
                <w:color w:val="1A1A1A"/>
                <w:sz w:val="17"/>
              </w:rPr>
              <w:t>Quyền mua bị hủy, ký quỹ bị tịch thu, quyền mua được chào cho người kế tiếp</w:t>
            </w:r>
          </w:p>
        </w:tc>
      </w:tr>
      <w:tr>
        <w:tc>
          <w:tcPr>
            <w:tcW w:type="dxa" w:w="1200"/>
          </w:tcPr>
          <w:p>
            <w:pPr>
              <w:spacing w:before="20" w:after="20" w:line="240" w:lineRule="auto"/>
            </w:pPr>
            <w:r/>
            <w:r>
              <w:rPr>
                <w:rFonts w:ascii="Calibri" w:hAnsi="Calibri" w:cs="Calibri"/>
                <w:b/>
                <w:color w:val="1F4E79"/>
                <w:sz w:val="17"/>
              </w:rPr>
              <w:t>AC-08</w:t>
            </w:r>
          </w:p>
        </w:tc>
        <w:tc>
          <w:tcPr>
            <w:tcW w:type="dxa" w:w="3600"/>
          </w:tcPr>
          <w:p>
            <w:pPr>
              <w:spacing w:before="20" w:after="20" w:line="240" w:lineRule="auto"/>
            </w:pPr>
            <w:r/>
            <w:r>
              <w:rPr>
                <w:rFonts w:ascii="Calibri" w:hAnsi="Calibri" w:cs="Calibri"/>
                <w:color w:val="1A1A1A"/>
                <w:sz w:val="17"/>
              </w:rPr>
              <w:t>Người bán trả giá trong phiên của chính mình</w:t>
            </w:r>
          </w:p>
        </w:tc>
        <w:tc>
          <w:tcPr>
            <w:tcW w:type="dxa" w:w="4271"/>
          </w:tcPr>
          <w:p>
            <w:pPr>
              <w:spacing w:before="20" w:after="20" w:line="240" w:lineRule="auto"/>
            </w:pPr>
            <w:r/>
            <w:r>
              <w:rPr>
                <w:rFonts w:ascii="Calibri" w:hAnsi="Calibri" w:cs="Calibri"/>
                <w:color w:val="1A1A1A"/>
                <w:sz w:val="17"/>
              </w:rPr>
              <w:t>Hệ thống từ chối và ghi nhận vào nhật ký kiểm toán</w:t>
            </w:r>
          </w:p>
        </w:tc>
      </w:tr>
      <w:tr>
        <w:tc>
          <w:tcPr>
            <w:tcW w:type="dxa" w:w="1200"/>
          </w:tcPr>
          <w:p>
            <w:pPr>
              <w:spacing w:before="20" w:after="20" w:line="240" w:lineRule="auto"/>
            </w:pPr>
            <w:r/>
            <w:r>
              <w:rPr>
                <w:rFonts w:ascii="Calibri" w:hAnsi="Calibri" w:cs="Calibri"/>
                <w:b/>
                <w:color w:val="1F4E79"/>
                <w:sz w:val="17"/>
              </w:rPr>
              <w:t>AC-09</w:t>
            </w:r>
          </w:p>
        </w:tc>
        <w:tc>
          <w:tcPr>
            <w:tcW w:type="dxa" w:w="3600"/>
          </w:tcPr>
          <w:p>
            <w:pPr>
              <w:spacing w:before="20" w:after="20" w:line="240" w:lineRule="auto"/>
            </w:pPr>
            <w:r/>
            <w:r>
              <w:rPr>
                <w:rFonts w:ascii="Calibri" w:hAnsi="Calibri" w:cs="Calibri"/>
                <w:color w:val="1A1A1A"/>
                <w:sz w:val="17"/>
              </w:rPr>
              <w:t>Đơn hàng đi đủ chuỗi từ tạo đơn tới hoàn tất, bao gồm tự động xác nhận sau bảy ngày</w:t>
            </w:r>
          </w:p>
        </w:tc>
        <w:tc>
          <w:tcPr>
            <w:tcW w:type="dxa" w:w="4271"/>
          </w:tcPr>
          <w:p>
            <w:pPr>
              <w:spacing w:before="20" w:after="20" w:line="240" w:lineRule="auto"/>
            </w:pPr>
            <w:r/>
            <w:r>
              <w:rPr>
                <w:rFonts w:ascii="Calibri" w:hAnsi="Calibri" w:cs="Calibri"/>
                <w:color w:val="1A1A1A"/>
                <w:sz w:val="17"/>
              </w:rPr>
              <w:t>Tiền ký quỹ được giải phóng cho người bán trong vòng một giờ sau khi đơn hoàn tất</w:t>
            </w:r>
          </w:p>
        </w:tc>
      </w:tr>
      <w:tr>
        <w:tc>
          <w:tcPr>
            <w:tcW w:type="dxa" w:w="1200"/>
          </w:tcPr>
          <w:p>
            <w:pPr>
              <w:spacing w:before="20" w:after="20" w:line="240" w:lineRule="auto"/>
            </w:pPr>
            <w:r/>
            <w:r>
              <w:rPr>
                <w:rFonts w:ascii="Calibri" w:hAnsi="Calibri" w:cs="Calibri"/>
                <w:b/>
                <w:color w:val="1F4E79"/>
                <w:sz w:val="17"/>
              </w:rPr>
              <w:t>AC-10</w:t>
            </w:r>
          </w:p>
        </w:tc>
        <w:tc>
          <w:tcPr>
            <w:tcW w:type="dxa" w:w="3600"/>
          </w:tcPr>
          <w:p>
            <w:pPr>
              <w:spacing w:before="20" w:after="20" w:line="240" w:lineRule="auto"/>
            </w:pPr>
            <w:r/>
            <w:r>
              <w:rPr>
                <w:rFonts w:ascii="Calibri" w:hAnsi="Calibri" w:cs="Calibri"/>
                <w:color w:val="1A1A1A"/>
                <w:sz w:val="17"/>
              </w:rPr>
              <w:t>Khiếu nại hàng không đúng mô tả, quản trị viên kết luận hoàn một phần</w:t>
            </w:r>
          </w:p>
        </w:tc>
        <w:tc>
          <w:tcPr>
            <w:tcW w:type="dxa" w:w="4271"/>
          </w:tcPr>
          <w:p>
            <w:pPr>
              <w:spacing w:before="20" w:after="20" w:line="240" w:lineRule="auto"/>
            </w:pPr>
            <w:r/>
            <w:r>
              <w:rPr>
                <w:rFonts w:ascii="Calibri" w:hAnsi="Calibri" w:cs="Calibri"/>
                <w:color w:val="1A1A1A"/>
                <w:sz w:val="17"/>
              </w:rPr>
              <w:t>Bút toán hoàn tiền thi hành tự động, số dư hai bên khớp với sổ cái</w:t>
            </w:r>
          </w:p>
        </w:tc>
      </w:tr>
      <w:tr>
        <w:tc>
          <w:tcPr>
            <w:tcW w:type="dxa" w:w="1200"/>
          </w:tcPr>
          <w:p>
            <w:pPr>
              <w:spacing w:before="20" w:after="20" w:line="240" w:lineRule="auto"/>
            </w:pPr>
            <w:r/>
            <w:r>
              <w:rPr>
                <w:rFonts w:ascii="Calibri" w:hAnsi="Calibri" w:cs="Calibri"/>
                <w:b/>
                <w:color w:val="1F4E79"/>
                <w:sz w:val="17"/>
              </w:rPr>
              <w:t>AC-11</w:t>
            </w:r>
          </w:p>
        </w:tc>
        <w:tc>
          <w:tcPr>
            <w:tcW w:type="dxa" w:w="3600"/>
          </w:tcPr>
          <w:p>
            <w:pPr>
              <w:spacing w:before="20" w:after="20" w:line="240" w:lineRule="auto"/>
            </w:pPr>
            <w:r/>
            <w:r>
              <w:rPr>
                <w:rFonts w:ascii="Calibri" w:hAnsi="Calibri" w:cs="Calibri"/>
                <w:color w:val="1A1A1A"/>
                <w:sz w:val="17"/>
              </w:rPr>
              <w:t>Đối soát ngày giữa sổ cái nội bộ và bảng kê cổng thanh toán</w:t>
            </w:r>
          </w:p>
        </w:tc>
        <w:tc>
          <w:tcPr>
            <w:tcW w:type="dxa" w:w="4271"/>
          </w:tcPr>
          <w:p>
            <w:pPr>
              <w:spacing w:before="20" w:after="20" w:line="240" w:lineRule="auto"/>
            </w:pPr>
            <w:r/>
            <w:r>
              <w:rPr>
                <w:rFonts w:ascii="Calibri" w:hAnsi="Calibri" w:cs="Calibri"/>
                <w:color w:val="1A1A1A"/>
                <w:sz w:val="17"/>
              </w:rPr>
              <w:t>Chênh lệch bằng không trên tập dữ liệu nghiệm thu</w:t>
            </w:r>
          </w:p>
        </w:tc>
      </w:tr>
      <w:tr>
        <w:tc>
          <w:tcPr>
            <w:tcW w:type="dxa" w:w="1200"/>
          </w:tcPr>
          <w:p>
            <w:pPr>
              <w:spacing w:before="20" w:after="20" w:line="240" w:lineRule="auto"/>
            </w:pPr>
            <w:r/>
            <w:r>
              <w:rPr>
                <w:rFonts w:ascii="Calibri" w:hAnsi="Calibri" w:cs="Calibri"/>
                <w:b/>
                <w:color w:val="1F4E79"/>
                <w:sz w:val="17"/>
              </w:rPr>
              <w:t>AC-12</w:t>
            </w:r>
          </w:p>
        </w:tc>
        <w:tc>
          <w:tcPr>
            <w:tcW w:type="dxa" w:w="3600"/>
          </w:tcPr>
          <w:p>
            <w:pPr>
              <w:spacing w:before="20" w:after="20" w:line="240" w:lineRule="auto"/>
            </w:pPr>
            <w:r/>
            <w:r>
              <w:rPr>
                <w:rFonts w:ascii="Calibri" w:hAnsi="Calibri" w:cs="Calibri"/>
                <w:color w:val="1A1A1A"/>
                <w:sz w:val="17"/>
              </w:rPr>
              <w:t>Kiểm thử phân quyền theo ma trận mục 3.2</w:t>
            </w:r>
          </w:p>
        </w:tc>
        <w:tc>
          <w:tcPr>
            <w:tcW w:type="dxa" w:w="4271"/>
          </w:tcPr>
          <w:p>
            <w:pPr>
              <w:spacing w:before="20" w:after="20" w:line="240" w:lineRule="auto"/>
            </w:pPr>
            <w:r/>
            <w:r>
              <w:rPr>
                <w:rFonts w:ascii="Calibri" w:hAnsi="Calibri" w:cs="Calibri"/>
                <w:color w:val="1A1A1A"/>
                <w:sz w:val="17"/>
              </w:rPr>
              <w:t>Không có trường hợp nào vượt quyền, kể cả khi gọi trực tiếp giao diện lập trình</w:t>
            </w:r>
          </w:p>
        </w:tc>
      </w:tr>
      <w:tr>
        <w:tc>
          <w:tcPr>
            <w:tcW w:type="dxa" w:w="1200"/>
          </w:tcPr>
          <w:p>
            <w:pPr>
              <w:spacing w:before="20" w:after="20" w:line="240" w:lineRule="auto"/>
            </w:pPr>
            <w:r/>
            <w:r>
              <w:rPr>
                <w:rFonts w:ascii="Calibri" w:hAnsi="Calibri" w:cs="Calibri"/>
                <w:b/>
                <w:color w:val="1F4E79"/>
                <w:sz w:val="17"/>
              </w:rPr>
              <w:t>AC-13</w:t>
            </w:r>
          </w:p>
        </w:tc>
        <w:tc>
          <w:tcPr>
            <w:tcW w:type="dxa" w:w="3600"/>
          </w:tcPr>
          <w:p>
            <w:pPr>
              <w:spacing w:before="20" w:after="20" w:line="240" w:lineRule="auto"/>
            </w:pPr>
            <w:r/>
            <w:r>
              <w:rPr>
                <w:rFonts w:ascii="Calibri" w:hAnsi="Calibri" w:cs="Calibri"/>
                <w:color w:val="1A1A1A"/>
                <w:sz w:val="17"/>
              </w:rPr>
              <w:t>Kiểm thử khả năng tiếp cận với cỡ chữ hệ thống tăng 130%</w:t>
            </w:r>
          </w:p>
        </w:tc>
        <w:tc>
          <w:tcPr>
            <w:tcW w:type="dxa" w:w="4271"/>
          </w:tcPr>
          <w:p>
            <w:pPr>
              <w:spacing w:before="20" w:after="20" w:line="240" w:lineRule="auto"/>
            </w:pPr>
            <w:r/>
            <w:r>
              <w:rPr>
                <w:rFonts w:ascii="Calibri" w:hAnsi="Calibri" w:cs="Calibri"/>
                <w:color w:val="1A1A1A"/>
                <w:sz w:val="17"/>
              </w:rPr>
              <w:t>Không có màn hình nào bị che khuất nội dung hoặc mất nút hành động chính</w:t>
            </w:r>
          </w:p>
        </w:tc>
      </w:tr>
      <w:tr>
        <w:tc>
          <w:tcPr>
            <w:tcW w:type="dxa" w:w="1200"/>
          </w:tcPr>
          <w:p>
            <w:pPr>
              <w:spacing w:before="20" w:after="20" w:line="240" w:lineRule="auto"/>
            </w:pPr>
            <w:r/>
            <w:r>
              <w:rPr>
                <w:rFonts w:ascii="Calibri" w:hAnsi="Calibri" w:cs="Calibri"/>
                <w:b/>
                <w:color w:val="1F4E79"/>
                <w:sz w:val="17"/>
              </w:rPr>
              <w:t>AC-14</w:t>
            </w:r>
          </w:p>
        </w:tc>
        <w:tc>
          <w:tcPr>
            <w:tcW w:type="dxa" w:w="3600"/>
          </w:tcPr>
          <w:p>
            <w:pPr>
              <w:spacing w:before="20" w:after="20" w:line="240" w:lineRule="auto"/>
            </w:pPr>
            <w:r/>
            <w:r>
              <w:rPr>
                <w:rFonts w:ascii="Calibri" w:hAnsi="Calibri" w:cs="Calibri"/>
                <w:color w:val="1A1A1A"/>
                <w:sz w:val="17"/>
              </w:rPr>
              <w:t>Mất kết nối giữa phiên đấu giá rồi kết nối lại</w:t>
            </w:r>
          </w:p>
        </w:tc>
        <w:tc>
          <w:tcPr>
            <w:tcW w:type="dxa" w:w="4271"/>
          </w:tcPr>
          <w:p>
            <w:pPr>
              <w:spacing w:before="20" w:after="20" w:line="240" w:lineRule="auto"/>
            </w:pPr>
            <w:r/>
            <w:r>
              <w:rPr>
                <w:rFonts w:ascii="Calibri" w:hAnsi="Calibri" w:cs="Calibri"/>
                <w:color w:val="1A1A1A"/>
                <w:sz w:val="17"/>
              </w:rPr>
              <w:t>Ứng dụng chuyển sang chế độ hỏi định kỳ, hiển thị cảnh báo và đồng bộ đúng giá hiện tại</w:t>
            </w:r>
          </w:p>
        </w:tc>
      </w:tr>
    </w:tbl>
    <w:p>
      <w:pPr>
        <w:spacing w:before="0" w:after="80"/>
      </w:pPr>
    </w:p>
    <w:p>
      <w:pPr>
        <w:pStyle w:val="Heading2"/>
      </w:pPr>
      <w:r>
        <w:t>11.2. Chỉ số thành công của sản phẩm</w:t>
      </w:r>
    </w:p>
    <w:p>
      <w:pPr>
        <w:jc w:val="both"/>
      </w:pPr>
      <w:r>
        <w:t>Các chỉ số dưới đây đo mức độ sản phẩm đạt mục tiêu kinh doanh chứ không đo tiến độ kỹ thuật, và được theo dõi liên tục kể từ tháng đầu tiên sau phát hành. Mốc mục tiêu tính tại thời điểm sáu tháng sau khi mở đăng ký công khai.</w:t>
      </w:r>
    </w:p>
    <w:tbl>
      <w:tblPr>
        <w:tblStyle w:val="LightList-Accent1"/>
        <w:tblW w:type="auto" w:w="0"/>
        <w:jc w:val="left"/>
        <w:tblLayout w:type="fixed"/>
        <w:tblLook w:firstColumn="1" w:firstRow="1" w:lastColumn="0" w:lastRow="0" w:noHBand="0" w:noVBand="1" w:val="04A0"/>
      </w:tblPr>
      <w:tblGrid>
        <w:gridCol w:w="2400"/>
        <w:gridCol w:w="3600"/>
        <w:gridCol w:w="3071"/>
      </w:tblGrid>
      <w:tr>
        <w:trPr>
          <w:tblHeader w:val="true"/>
        </w:trPr>
        <w:tc>
          <w:tcPr>
            <w:tcW w:type="dxa" w:w="2400"/>
          </w:tcPr>
          <w:p>
            <w:pPr>
              <w:spacing w:before="20" w:after="20" w:line="240" w:lineRule="auto"/>
            </w:pPr>
            <w:r/>
            <w:r>
              <w:rPr>
                <w:rFonts w:ascii="Calibri" w:hAnsi="Calibri" w:cs="Calibri"/>
                <w:b/>
                <w:sz w:val="17"/>
              </w:rPr>
              <w:t>Chỉ số</w:t>
            </w:r>
          </w:p>
        </w:tc>
        <w:tc>
          <w:tcPr>
            <w:tcW w:type="dxa" w:w="3600"/>
          </w:tcPr>
          <w:p>
            <w:pPr>
              <w:spacing w:before="20" w:after="20" w:line="240" w:lineRule="auto"/>
            </w:pPr>
            <w:r/>
            <w:r>
              <w:rPr>
                <w:rFonts w:ascii="Calibri" w:hAnsi="Calibri" w:cs="Calibri"/>
                <w:b/>
                <w:sz w:val="17"/>
              </w:rPr>
              <w:t>Định nghĩa</w:t>
            </w:r>
          </w:p>
        </w:tc>
        <w:tc>
          <w:tcPr>
            <w:tcW w:type="dxa" w:w="3071"/>
          </w:tcPr>
          <w:p>
            <w:pPr>
              <w:spacing w:before="20" w:after="20" w:line="240" w:lineRule="auto"/>
            </w:pPr>
            <w:r/>
            <w:r>
              <w:rPr>
                <w:rFonts w:ascii="Calibri" w:hAnsi="Calibri" w:cs="Calibri"/>
                <w:b/>
                <w:sz w:val="17"/>
              </w:rPr>
              <w:t>Mục tiêu sau 6 tháng</w:t>
            </w:r>
          </w:p>
        </w:tc>
      </w:tr>
      <w:tr>
        <w:tc>
          <w:tcPr>
            <w:tcW w:type="dxa" w:w="2400"/>
          </w:tcPr>
          <w:p>
            <w:pPr>
              <w:spacing w:before="20" w:after="20" w:line="240" w:lineRule="auto"/>
            </w:pPr>
            <w:r/>
            <w:r>
              <w:rPr>
                <w:rFonts w:ascii="Calibri" w:hAnsi="Calibri" w:cs="Calibri"/>
                <w:b/>
                <w:color w:val="1F4E79"/>
                <w:sz w:val="17"/>
              </w:rPr>
              <w:t>Thời gian kiểm định trung bình</w:t>
            </w:r>
          </w:p>
        </w:tc>
        <w:tc>
          <w:tcPr>
            <w:tcW w:type="dxa" w:w="3600"/>
          </w:tcPr>
          <w:p>
            <w:pPr>
              <w:spacing w:before="20" w:after="20" w:line="240" w:lineRule="auto"/>
            </w:pPr>
            <w:r/>
            <w:r>
              <w:rPr>
                <w:rFonts w:ascii="Calibri" w:hAnsi="Calibri" w:cs="Calibri"/>
                <w:color w:val="1A1A1A"/>
                <w:sz w:val="17"/>
              </w:rPr>
              <w:t>Khoảng thời gian trung bình từ khi nộp tới khi có kết quả</w:t>
            </w:r>
          </w:p>
        </w:tc>
        <w:tc>
          <w:tcPr>
            <w:tcW w:type="dxa" w:w="3071"/>
          </w:tcPr>
          <w:p>
            <w:pPr>
              <w:spacing w:before="20" w:after="20" w:line="240" w:lineRule="auto"/>
            </w:pPr>
            <w:r/>
            <w:r>
              <w:rPr>
                <w:rFonts w:ascii="Calibri" w:hAnsi="Calibri" w:cs="Calibri"/>
                <w:color w:val="1A1A1A"/>
                <w:sz w:val="17"/>
              </w:rPr>
              <w:t>Dưới 12 giờ làm việc</w:t>
            </w:r>
          </w:p>
        </w:tc>
      </w:tr>
      <w:tr>
        <w:tc>
          <w:tcPr>
            <w:tcW w:type="dxa" w:w="2400"/>
          </w:tcPr>
          <w:p>
            <w:pPr>
              <w:spacing w:before="20" w:after="20" w:line="240" w:lineRule="auto"/>
            </w:pPr>
            <w:r/>
            <w:r>
              <w:rPr>
                <w:rFonts w:ascii="Calibri" w:hAnsi="Calibri" w:cs="Calibri"/>
                <w:b/>
                <w:color w:val="1F4E79"/>
                <w:sz w:val="17"/>
              </w:rPr>
              <w:t>Tỷ lệ tin đăng được duyệt ngay lần đầu</w:t>
            </w:r>
          </w:p>
        </w:tc>
        <w:tc>
          <w:tcPr>
            <w:tcW w:type="dxa" w:w="3600"/>
          </w:tcPr>
          <w:p>
            <w:pPr>
              <w:spacing w:before="20" w:after="20" w:line="240" w:lineRule="auto"/>
            </w:pPr>
            <w:r/>
            <w:r>
              <w:rPr>
                <w:rFonts w:ascii="Calibri" w:hAnsi="Calibri" w:cs="Calibri"/>
                <w:color w:val="1A1A1A"/>
                <w:sz w:val="17"/>
              </w:rPr>
              <w:t>Số tin đạt ở lần nộp đầu chia tổng số tin nộp</w:t>
            </w:r>
          </w:p>
        </w:tc>
        <w:tc>
          <w:tcPr>
            <w:tcW w:type="dxa" w:w="3071"/>
          </w:tcPr>
          <w:p>
            <w:pPr>
              <w:spacing w:before="20" w:after="20" w:line="240" w:lineRule="auto"/>
            </w:pPr>
            <w:r/>
            <w:r>
              <w:rPr>
                <w:rFonts w:ascii="Calibri" w:hAnsi="Calibri" w:cs="Calibri"/>
                <w:color w:val="1A1A1A"/>
                <w:sz w:val="17"/>
              </w:rPr>
              <w:t>Từ 70% trở lên</w:t>
            </w:r>
          </w:p>
        </w:tc>
      </w:tr>
      <w:tr>
        <w:tc>
          <w:tcPr>
            <w:tcW w:type="dxa" w:w="2400"/>
          </w:tcPr>
          <w:p>
            <w:pPr>
              <w:spacing w:before="20" w:after="20" w:line="240" w:lineRule="auto"/>
            </w:pPr>
            <w:r/>
            <w:r>
              <w:rPr>
                <w:rFonts w:ascii="Calibri" w:hAnsi="Calibri" w:cs="Calibri"/>
                <w:b/>
                <w:color w:val="1F4E79"/>
                <w:sz w:val="17"/>
              </w:rPr>
              <w:t>Tỷ lệ chuyển đổi người xem thành người mua</w:t>
            </w:r>
          </w:p>
        </w:tc>
        <w:tc>
          <w:tcPr>
            <w:tcW w:type="dxa" w:w="3600"/>
          </w:tcPr>
          <w:p>
            <w:pPr>
              <w:spacing w:before="20" w:after="20" w:line="240" w:lineRule="auto"/>
            </w:pPr>
            <w:r/>
            <w:r>
              <w:rPr>
                <w:rFonts w:ascii="Calibri" w:hAnsi="Calibri" w:cs="Calibri"/>
                <w:color w:val="1A1A1A"/>
                <w:sz w:val="17"/>
              </w:rPr>
              <w:t>Số đơn tạo chia số lượt xem trang chi tiết</w:t>
            </w:r>
          </w:p>
        </w:tc>
        <w:tc>
          <w:tcPr>
            <w:tcW w:type="dxa" w:w="3071"/>
          </w:tcPr>
          <w:p>
            <w:pPr>
              <w:spacing w:before="20" w:after="20" w:line="240" w:lineRule="auto"/>
            </w:pPr>
            <w:r/>
            <w:r>
              <w:rPr>
                <w:rFonts w:ascii="Calibri" w:hAnsi="Calibri" w:cs="Calibri"/>
                <w:color w:val="1A1A1A"/>
                <w:sz w:val="17"/>
              </w:rPr>
              <w:t>Từ 2,5% trở lên</w:t>
            </w:r>
          </w:p>
        </w:tc>
      </w:tr>
      <w:tr>
        <w:tc>
          <w:tcPr>
            <w:tcW w:type="dxa" w:w="2400"/>
          </w:tcPr>
          <w:p>
            <w:pPr>
              <w:spacing w:before="20" w:after="20" w:line="240" w:lineRule="auto"/>
            </w:pPr>
            <w:r/>
            <w:r>
              <w:rPr>
                <w:rFonts w:ascii="Calibri" w:hAnsi="Calibri" w:cs="Calibri"/>
                <w:b/>
                <w:color w:val="1F4E79"/>
                <w:sz w:val="17"/>
              </w:rPr>
              <w:t>Tỷ lệ phiên đấu giá có ít nhất một lượt trả giá</w:t>
            </w:r>
          </w:p>
        </w:tc>
        <w:tc>
          <w:tcPr>
            <w:tcW w:type="dxa" w:w="3600"/>
          </w:tcPr>
          <w:p>
            <w:pPr>
              <w:spacing w:before="20" w:after="20" w:line="240" w:lineRule="auto"/>
            </w:pPr>
            <w:r/>
            <w:r>
              <w:rPr>
                <w:rFonts w:ascii="Calibri" w:hAnsi="Calibri" w:cs="Calibri"/>
                <w:color w:val="1A1A1A"/>
                <w:sz w:val="17"/>
              </w:rPr>
              <w:t>Số phiên có trả giá chia tổng số phiên đã mở</w:t>
            </w:r>
          </w:p>
        </w:tc>
        <w:tc>
          <w:tcPr>
            <w:tcW w:type="dxa" w:w="3071"/>
          </w:tcPr>
          <w:p>
            <w:pPr>
              <w:spacing w:before="20" w:after="20" w:line="240" w:lineRule="auto"/>
            </w:pPr>
            <w:r/>
            <w:r>
              <w:rPr>
                <w:rFonts w:ascii="Calibri" w:hAnsi="Calibri" w:cs="Calibri"/>
                <w:color w:val="1A1A1A"/>
                <w:sz w:val="17"/>
              </w:rPr>
              <w:t>Từ 60% trở lên</w:t>
            </w:r>
          </w:p>
        </w:tc>
      </w:tr>
      <w:tr>
        <w:tc>
          <w:tcPr>
            <w:tcW w:type="dxa" w:w="2400"/>
          </w:tcPr>
          <w:p>
            <w:pPr>
              <w:spacing w:before="20" w:after="20" w:line="240" w:lineRule="auto"/>
            </w:pPr>
            <w:r/>
            <w:r>
              <w:rPr>
                <w:rFonts w:ascii="Calibri" w:hAnsi="Calibri" w:cs="Calibri"/>
                <w:b/>
                <w:color w:val="1F4E79"/>
                <w:sz w:val="17"/>
              </w:rPr>
              <w:t>Tỷ lệ bỏ dở thanh toán</w:t>
            </w:r>
          </w:p>
        </w:tc>
        <w:tc>
          <w:tcPr>
            <w:tcW w:type="dxa" w:w="3600"/>
          </w:tcPr>
          <w:p>
            <w:pPr>
              <w:spacing w:before="20" w:after="20" w:line="240" w:lineRule="auto"/>
            </w:pPr>
            <w:r/>
            <w:r>
              <w:rPr>
                <w:rFonts w:ascii="Calibri" w:hAnsi="Calibri" w:cs="Calibri"/>
                <w:color w:val="1A1A1A"/>
                <w:sz w:val="17"/>
              </w:rPr>
              <w:t>Số đơn hủy do không thanh toán chia số đơn khởi tạo</w:t>
            </w:r>
          </w:p>
        </w:tc>
        <w:tc>
          <w:tcPr>
            <w:tcW w:type="dxa" w:w="3071"/>
          </w:tcPr>
          <w:p>
            <w:pPr>
              <w:spacing w:before="20" w:after="20" w:line="240" w:lineRule="auto"/>
            </w:pPr>
            <w:r/>
            <w:r>
              <w:rPr>
                <w:rFonts w:ascii="Calibri" w:hAnsi="Calibri" w:cs="Calibri"/>
                <w:color w:val="1A1A1A"/>
                <w:sz w:val="17"/>
              </w:rPr>
              <w:t>Dưới 15%</w:t>
            </w:r>
          </w:p>
        </w:tc>
      </w:tr>
      <w:tr>
        <w:tc>
          <w:tcPr>
            <w:tcW w:type="dxa" w:w="2400"/>
          </w:tcPr>
          <w:p>
            <w:pPr>
              <w:spacing w:before="20" w:after="20" w:line="240" w:lineRule="auto"/>
            </w:pPr>
            <w:r/>
            <w:r>
              <w:rPr>
                <w:rFonts w:ascii="Calibri" w:hAnsi="Calibri" w:cs="Calibri"/>
                <w:b/>
                <w:color w:val="1F4E79"/>
                <w:sz w:val="17"/>
              </w:rPr>
              <w:t>Tỷ lệ đơn phát sinh tranh chấp</w:t>
            </w:r>
          </w:p>
        </w:tc>
        <w:tc>
          <w:tcPr>
            <w:tcW w:type="dxa" w:w="3600"/>
          </w:tcPr>
          <w:p>
            <w:pPr>
              <w:spacing w:before="20" w:after="20" w:line="240" w:lineRule="auto"/>
            </w:pPr>
            <w:r/>
            <w:r>
              <w:rPr>
                <w:rFonts w:ascii="Calibri" w:hAnsi="Calibri" w:cs="Calibri"/>
                <w:color w:val="1A1A1A"/>
                <w:sz w:val="17"/>
              </w:rPr>
              <w:t>Số đơn có khiếu nại chia số đơn đã giao</w:t>
            </w:r>
          </w:p>
        </w:tc>
        <w:tc>
          <w:tcPr>
            <w:tcW w:type="dxa" w:w="3071"/>
          </w:tcPr>
          <w:p>
            <w:pPr>
              <w:spacing w:before="20" w:after="20" w:line="240" w:lineRule="auto"/>
            </w:pPr>
            <w:r/>
            <w:r>
              <w:rPr>
                <w:rFonts w:ascii="Calibri" w:hAnsi="Calibri" w:cs="Calibri"/>
                <w:color w:val="1A1A1A"/>
                <w:sz w:val="17"/>
              </w:rPr>
              <w:t>Dưới 3%</w:t>
            </w:r>
          </w:p>
        </w:tc>
      </w:tr>
      <w:tr>
        <w:tc>
          <w:tcPr>
            <w:tcW w:type="dxa" w:w="2400"/>
          </w:tcPr>
          <w:p>
            <w:pPr>
              <w:spacing w:before="20" w:after="20" w:line="240" w:lineRule="auto"/>
            </w:pPr>
            <w:r/>
            <w:r>
              <w:rPr>
                <w:rFonts w:ascii="Calibri" w:hAnsi="Calibri" w:cs="Calibri"/>
                <w:b/>
                <w:color w:val="1F4E79"/>
                <w:sz w:val="17"/>
              </w:rPr>
              <w:t>Tỷ lệ tranh chấp kết luận trong hạn</w:t>
            </w:r>
          </w:p>
        </w:tc>
        <w:tc>
          <w:tcPr>
            <w:tcW w:type="dxa" w:w="3600"/>
          </w:tcPr>
          <w:p>
            <w:pPr>
              <w:spacing w:before="20" w:after="20" w:line="240" w:lineRule="auto"/>
            </w:pPr>
            <w:r/>
            <w:r>
              <w:rPr>
                <w:rFonts w:ascii="Calibri" w:hAnsi="Calibri" w:cs="Calibri"/>
                <w:color w:val="1A1A1A"/>
                <w:sz w:val="17"/>
              </w:rPr>
              <w:t>Số sự vụ kết luận trong 5 ngày làm việc chia tổng số sự vụ</w:t>
            </w:r>
          </w:p>
        </w:tc>
        <w:tc>
          <w:tcPr>
            <w:tcW w:type="dxa" w:w="3071"/>
          </w:tcPr>
          <w:p>
            <w:pPr>
              <w:spacing w:before="20" w:after="20" w:line="240" w:lineRule="auto"/>
            </w:pPr>
            <w:r/>
            <w:r>
              <w:rPr>
                <w:rFonts w:ascii="Calibri" w:hAnsi="Calibri" w:cs="Calibri"/>
                <w:color w:val="1A1A1A"/>
                <w:sz w:val="17"/>
              </w:rPr>
              <w:t>Từ 95% trở lên</w:t>
            </w:r>
          </w:p>
        </w:tc>
      </w:tr>
      <w:tr>
        <w:tc>
          <w:tcPr>
            <w:tcW w:type="dxa" w:w="2400"/>
          </w:tcPr>
          <w:p>
            <w:pPr>
              <w:spacing w:before="20" w:after="20" w:line="240" w:lineRule="auto"/>
            </w:pPr>
            <w:r/>
            <w:r>
              <w:rPr>
                <w:rFonts w:ascii="Calibri" w:hAnsi="Calibri" w:cs="Calibri"/>
                <w:b/>
                <w:color w:val="1F4E79"/>
                <w:sz w:val="17"/>
              </w:rPr>
              <w:t>Điểm hài lòng của người mua</w:t>
            </w:r>
          </w:p>
        </w:tc>
        <w:tc>
          <w:tcPr>
            <w:tcW w:type="dxa" w:w="3600"/>
          </w:tcPr>
          <w:p>
            <w:pPr>
              <w:spacing w:before="20" w:after="20" w:line="240" w:lineRule="auto"/>
            </w:pPr>
            <w:r/>
            <w:r>
              <w:rPr>
                <w:rFonts w:ascii="Calibri" w:hAnsi="Calibri" w:cs="Calibri"/>
                <w:color w:val="1A1A1A"/>
                <w:sz w:val="17"/>
              </w:rPr>
              <w:t>Trung bình điểm đánh giá đúng mô tả trên thang năm sao</w:t>
            </w:r>
          </w:p>
        </w:tc>
        <w:tc>
          <w:tcPr>
            <w:tcW w:type="dxa" w:w="3071"/>
          </w:tcPr>
          <w:p>
            <w:pPr>
              <w:spacing w:before="20" w:after="20" w:line="240" w:lineRule="auto"/>
            </w:pPr>
            <w:r/>
            <w:r>
              <w:rPr>
                <w:rFonts w:ascii="Calibri" w:hAnsi="Calibri" w:cs="Calibri"/>
                <w:color w:val="1A1A1A"/>
                <w:sz w:val="17"/>
              </w:rPr>
              <w:t>Từ 4,5 trở lên</w:t>
            </w:r>
          </w:p>
        </w:tc>
      </w:tr>
      <w:tr>
        <w:tc>
          <w:tcPr>
            <w:tcW w:type="dxa" w:w="2400"/>
          </w:tcPr>
          <w:p>
            <w:pPr>
              <w:spacing w:before="20" w:after="20" w:line="240" w:lineRule="auto"/>
            </w:pPr>
            <w:r/>
            <w:r>
              <w:rPr>
                <w:rFonts w:ascii="Calibri" w:hAnsi="Calibri" w:cs="Calibri"/>
                <w:b/>
                <w:color w:val="1F4E79"/>
                <w:sz w:val="17"/>
              </w:rPr>
              <w:t>Tỷ lệ người bán quay lại đăng tin</w:t>
            </w:r>
          </w:p>
        </w:tc>
        <w:tc>
          <w:tcPr>
            <w:tcW w:type="dxa" w:w="3600"/>
          </w:tcPr>
          <w:p>
            <w:pPr>
              <w:spacing w:before="20" w:after="20" w:line="240" w:lineRule="auto"/>
            </w:pPr>
            <w:r/>
            <w:r>
              <w:rPr>
                <w:rFonts w:ascii="Calibri" w:hAnsi="Calibri" w:cs="Calibri"/>
                <w:color w:val="1A1A1A"/>
                <w:sz w:val="17"/>
              </w:rPr>
              <w:t>Số người bán đăng tin mới trong 30 ngày chia số người bán hoạt động</w:t>
            </w:r>
          </w:p>
        </w:tc>
        <w:tc>
          <w:tcPr>
            <w:tcW w:type="dxa" w:w="3071"/>
          </w:tcPr>
          <w:p>
            <w:pPr>
              <w:spacing w:before="20" w:after="20" w:line="240" w:lineRule="auto"/>
            </w:pPr>
            <w:r/>
            <w:r>
              <w:rPr>
                <w:rFonts w:ascii="Calibri" w:hAnsi="Calibri" w:cs="Calibri"/>
                <w:color w:val="1A1A1A"/>
                <w:sz w:val="17"/>
              </w:rPr>
              <w:t>Từ 50% trở lên</w:t>
            </w:r>
          </w:p>
        </w:tc>
      </w:tr>
      <w:tr>
        <w:tc>
          <w:tcPr>
            <w:tcW w:type="dxa" w:w="2400"/>
          </w:tcPr>
          <w:p>
            <w:pPr>
              <w:spacing w:before="20" w:after="20" w:line="240" w:lineRule="auto"/>
            </w:pPr>
            <w:r/>
            <w:r>
              <w:rPr>
                <w:rFonts w:ascii="Calibri" w:hAnsi="Calibri" w:cs="Calibri"/>
                <w:b/>
                <w:color w:val="1F4E79"/>
                <w:sz w:val="17"/>
              </w:rPr>
              <w:t>Giá trị giao dịch trung bình mỗi đơn</w:t>
            </w:r>
          </w:p>
        </w:tc>
        <w:tc>
          <w:tcPr>
            <w:tcW w:type="dxa" w:w="3600"/>
          </w:tcPr>
          <w:p>
            <w:pPr>
              <w:spacing w:before="20" w:after="20" w:line="240" w:lineRule="auto"/>
            </w:pPr>
            <w:r/>
            <w:r>
              <w:rPr>
                <w:rFonts w:ascii="Calibri" w:hAnsi="Calibri" w:cs="Calibri"/>
                <w:color w:val="1A1A1A"/>
                <w:sz w:val="17"/>
              </w:rPr>
              <w:t>Tổng giá trị hàng hóa chia số đơn hoàn tất</w:t>
            </w:r>
          </w:p>
        </w:tc>
        <w:tc>
          <w:tcPr>
            <w:tcW w:type="dxa" w:w="3071"/>
          </w:tcPr>
          <w:p>
            <w:pPr>
              <w:spacing w:before="20" w:after="20" w:line="240" w:lineRule="auto"/>
            </w:pPr>
            <w:r/>
            <w:r>
              <w:rPr>
                <w:rFonts w:ascii="Calibri" w:hAnsi="Calibri" w:cs="Calibri"/>
                <w:color w:val="1A1A1A"/>
                <w:sz w:val="17"/>
              </w:rPr>
              <w:t>Tăng trưởng 20% so với tháng thứ nhất</w:t>
            </w:r>
          </w:p>
        </w:tc>
      </w:tr>
    </w:tbl>
    <w:p>
      <w:pPr>
        <w:spacing w:before="0" w:after="80"/>
      </w:pPr>
    </w:p>
    <w:p>
      <w:r>
        <w:br w:type="page"/>
      </w:r>
    </w:p>
    <w:p>
      <w:pPr>
        <w:pStyle w:val="Heading1"/>
      </w:pPr>
      <w:r>
        <w:t>12. Lộ trình phát hành và quản lý rủi ro</w:t>
      </w:r>
    </w:p>
    <w:p>
      <w:pPr>
        <w:pStyle w:val="Heading2"/>
      </w:pPr>
      <w:r>
        <w:t>12.1. Lộ trình phát hành</w:t>
      </w:r>
    </w:p>
    <w:p>
      <w:pPr>
        <w:jc w:val="both"/>
      </w:pPr>
      <w:r>
        <w:t>Lộ trình chia làm năm giai đoạn, mở đầu bằng một giai đoạn dựng nền tảng kỹ thuật trên bộ công nghệ đã chốt tại mục 2.3. Ranh giới giữa các giai đoạn được đặt tại những điểm mà sản phẩm vẫn dùng được nếu dừng lại: kết thúc giai đoạn một đã có một chợ sách cũ vận hành đầy đủ theo giá cố định, và chỉ khi nền tảng kiểm định chứng minh được độ tin cậy thì đấu giá mới được mở.</w:t>
      </w:r>
    </w:p>
    <w:tbl>
      <w:tblPr>
        <w:tblStyle w:val="LightList-Accent1"/>
        <w:tblW w:type="auto" w:w="0"/>
        <w:jc w:val="left"/>
        <w:tblLayout w:type="fixed"/>
        <w:tblLook w:firstColumn="1" w:firstRow="1" w:lastColumn="0" w:lastRow="0" w:noHBand="0" w:noVBand="1" w:val="04A0"/>
      </w:tblPr>
      <w:tblGrid>
        <w:gridCol w:w="1400"/>
        <w:gridCol w:w="3800"/>
        <w:gridCol w:w="1600"/>
        <w:gridCol w:w="2271"/>
      </w:tblGrid>
      <w:tr>
        <w:trPr>
          <w:tblHeader w:val="true"/>
        </w:trPr>
        <w:tc>
          <w:tcPr>
            <w:tcW w:type="dxa" w:w="1400"/>
          </w:tcPr>
          <w:p>
            <w:pPr>
              <w:spacing w:before="20" w:after="20" w:line="240" w:lineRule="auto"/>
            </w:pPr>
            <w:r/>
            <w:r>
              <w:rPr>
                <w:rFonts w:ascii="Calibri" w:hAnsi="Calibri" w:cs="Calibri"/>
                <w:b/>
                <w:sz w:val="17"/>
              </w:rPr>
              <w:t>Giai đoạn</w:t>
            </w:r>
          </w:p>
        </w:tc>
        <w:tc>
          <w:tcPr>
            <w:tcW w:type="dxa" w:w="3800"/>
          </w:tcPr>
          <w:p>
            <w:pPr>
              <w:spacing w:before="20" w:after="20" w:line="240" w:lineRule="auto"/>
            </w:pPr>
            <w:r/>
            <w:r>
              <w:rPr>
                <w:rFonts w:ascii="Calibri" w:hAnsi="Calibri" w:cs="Calibri"/>
                <w:b/>
                <w:sz w:val="17"/>
              </w:rPr>
              <w:t>Phạm vi chính</w:t>
            </w:r>
          </w:p>
        </w:tc>
        <w:tc>
          <w:tcPr>
            <w:tcW w:type="dxa" w:w="1600"/>
          </w:tcPr>
          <w:p>
            <w:pPr>
              <w:spacing w:before="20" w:after="20" w:line="240" w:lineRule="auto"/>
            </w:pPr>
            <w:r/>
            <w:r>
              <w:rPr>
                <w:rFonts w:ascii="Calibri" w:hAnsi="Calibri" w:cs="Calibri"/>
                <w:b/>
                <w:sz w:val="17"/>
              </w:rPr>
              <w:t>Thời lượng</w:t>
            </w:r>
          </w:p>
        </w:tc>
        <w:tc>
          <w:tcPr>
            <w:tcW w:type="dxa" w:w="2271"/>
          </w:tcPr>
          <w:p>
            <w:pPr>
              <w:spacing w:before="20" w:after="20" w:line="240" w:lineRule="auto"/>
            </w:pPr>
            <w:r/>
            <w:r>
              <w:rPr>
                <w:rFonts w:ascii="Calibri" w:hAnsi="Calibri" w:cs="Calibri"/>
                <w:b/>
                <w:sz w:val="17"/>
              </w:rPr>
              <w:t>Điều kiện hoàn thành</w:t>
            </w:r>
          </w:p>
        </w:tc>
      </w:tr>
      <w:tr>
        <w:tc>
          <w:tcPr>
            <w:tcW w:type="dxa" w:w="1400"/>
          </w:tcPr>
          <w:p>
            <w:pPr>
              <w:spacing w:before="20" w:after="20" w:line="240" w:lineRule="auto"/>
            </w:pPr>
            <w:r/>
            <w:r>
              <w:rPr>
                <w:rFonts w:ascii="Calibri" w:hAnsi="Calibri" w:cs="Calibri"/>
                <w:b/>
                <w:color w:val="1F4E79"/>
                <w:sz w:val="17"/>
              </w:rPr>
              <w:t>GĐ 0 – Dựng nền tảng kỹ thuật</w:t>
            </w:r>
          </w:p>
        </w:tc>
        <w:tc>
          <w:tcPr>
            <w:tcW w:type="dxa" w:w="3800"/>
          </w:tcPr>
          <w:p>
            <w:pPr>
              <w:spacing w:before="20" w:after="20" w:line="240" w:lineRule="auto"/>
            </w:pPr>
            <w:r/>
            <w:r>
              <w:rPr>
                <w:rFonts w:ascii="Calibri" w:hAnsi="Calibri" w:cs="Calibri"/>
                <w:color w:val="1A1A1A"/>
                <w:sz w:val="17"/>
              </w:rPr>
              <w:t>Khởi tạo dự án Flutter, lời giải .NET theo mô-đun, lược đồ PostgreSQL và kịch bản di trú, vùng chứa Blob Storage, quy trình tích hợp và triển khai tự động</w:t>
            </w:r>
          </w:p>
        </w:tc>
        <w:tc>
          <w:tcPr>
            <w:tcW w:type="dxa" w:w="1600"/>
          </w:tcPr>
          <w:p>
            <w:pPr>
              <w:spacing w:before="20" w:after="20" w:line="240" w:lineRule="auto"/>
            </w:pPr>
            <w:r/>
            <w:r>
              <w:rPr>
                <w:rFonts w:ascii="Calibri" w:hAnsi="Calibri" w:cs="Calibri"/>
                <w:color w:val="1A1A1A"/>
                <w:sz w:val="17"/>
              </w:rPr>
              <w:t>3 tuần</w:t>
            </w:r>
          </w:p>
        </w:tc>
        <w:tc>
          <w:tcPr>
            <w:tcW w:type="dxa" w:w="2271"/>
          </w:tcPr>
          <w:p>
            <w:pPr>
              <w:spacing w:before="20" w:after="20" w:line="240" w:lineRule="auto"/>
            </w:pPr>
            <w:r/>
            <w:r>
              <w:rPr>
                <w:rFonts w:ascii="Calibri" w:hAnsi="Calibri" w:cs="Calibri"/>
                <w:color w:val="1A1A1A"/>
                <w:sz w:val="17"/>
              </w:rPr>
              <w:t>Dựng và triển khai được một lát cắt đầu–cuối qua cả bốn tầng công nghệ trên môi trường kiểm thử</w:t>
            </w:r>
          </w:p>
        </w:tc>
      </w:tr>
      <w:tr>
        <w:tc>
          <w:tcPr>
            <w:tcW w:type="dxa" w:w="1400"/>
          </w:tcPr>
          <w:p>
            <w:pPr>
              <w:spacing w:before="20" w:after="20" w:line="240" w:lineRule="auto"/>
            </w:pPr>
            <w:r/>
            <w:r>
              <w:rPr>
                <w:rFonts w:ascii="Calibri" w:hAnsi="Calibri" w:cs="Calibri"/>
                <w:b/>
                <w:color w:val="1F4E79"/>
                <w:sz w:val="17"/>
              </w:rPr>
              <w:t>GĐ 1 – Nền tảng lõi</w:t>
            </w:r>
          </w:p>
        </w:tc>
        <w:tc>
          <w:tcPr>
            <w:tcW w:type="dxa" w:w="3800"/>
          </w:tcPr>
          <w:p>
            <w:pPr>
              <w:spacing w:before="20" w:after="20" w:line="240" w:lineRule="auto"/>
            </w:pPr>
            <w:r/>
            <w:r>
              <w:rPr>
                <w:rFonts w:ascii="Calibri" w:hAnsi="Calibri" w:cs="Calibri"/>
                <w:color w:val="1A1A1A"/>
                <w:sz w:val="17"/>
              </w:rPr>
              <w:t>FR-AUTH, FR-HOME, FR-CAT, FR-SEL, FR-FIX, FR-INS, FR-CART, FR-ORD, FR-WAL, FR-ADM</w:t>
            </w:r>
          </w:p>
        </w:tc>
        <w:tc>
          <w:tcPr>
            <w:tcW w:type="dxa" w:w="1600"/>
          </w:tcPr>
          <w:p>
            <w:pPr>
              <w:spacing w:before="20" w:after="20" w:line="240" w:lineRule="auto"/>
            </w:pPr>
            <w:r/>
            <w:r>
              <w:rPr>
                <w:rFonts w:ascii="Calibri" w:hAnsi="Calibri" w:cs="Calibri"/>
                <w:color w:val="1A1A1A"/>
                <w:sz w:val="17"/>
              </w:rPr>
              <w:t>12 tuần</w:t>
            </w:r>
          </w:p>
        </w:tc>
        <w:tc>
          <w:tcPr>
            <w:tcW w:type="dxa" w:w="2271"/>
          </w:tcPr>
          <w:p>
            <w:pPr>
              <w:spacing w:before="20" w:after="20" w:line="240" w:lineRule="auto"/>
            </w:pPr>
            <w:r/>
            <w:r>
              <w:rPr>
                <w:rFonts w:ascii="Calibri" w:hAnsi="Calibri" w:cs="Calibri"/>
                <w:color w:val="1A1A1A"/>
                <w:sz w:val="17"/>
              </w:rPr>
              <w:t>Hoàn tất AC-01 tới AC-05, AC-09, AC-11, AC-12</w:t>
            </w:r>
          </w:p>
        </w:tc>
      </w:tr>
      <w:tr>
        <w:tc>
          <w:tcPr>
            <w:tcW w:type="dxa" w:w="1400"/>
          </w:tcPr>
          <w:p>
            <w:pPr>
              <w:spacing w:before="20" w:after="20" w:line="240" w:lineRule="auto"/>
            </w:pPr>
            <w:r/>
            <w:r>
              <w:rPr>
                <w:rFonts w:ascii="Calibri" w:hAnsi="Calibri" w:cs="Calibri"/>
                <w:b/>
                <w:color w:val="1F4E79"/>
                <w:sz w:val="17"/>
              </w:rPr>
              <w:t>GĐ 2 – Đấu giá</w:t>
            </w:r>
          </w:p>
        </w:tc>
        <w:tc>
          <w:tcPr>
            <w:tcW w:type="dxa" w:w="3800"/>
          </w:tcPr>
          <w:p>
            <w:pPr>
              <w:spacing w:before="20" w:after="20" w:line="240" w:lineRule="auto"/>
            </w:pPr>
            <w:r/>
            <w:r>
              <w:rPr>
                <w:rFonts w:ascii="Calibri" w:hAnsi="Calibri" w:cs="Calibri"/>
                <w:color w:val="1A1A1A"/>
                <w:sz w:val="17"/>
              </w:rPr>
              <w:t>FR-AUC đầy đủ, ký quỹ tham gia, cập nhật thời gian thực, gia hạn phút chót</w:t>
            </w:r>
          </w:p>
        </w:tc>
        <w:tc>
          <w:tcPr>
            <w:tcW w:type="dxa" w:w="1600"/>
          </w:tcPr>
          <w:p>
            <w:pPr>
              <w:spacing w:before="20" w:after="20" w:line="240" w:lineRule="auto"/>
            </w:pPr>
            <w:r/>
            <w:r>
              <w:rPr>
                <w:rFonts w:ascii="Calibri" w:hAnsi="Calibri" w:cs="Calibri"/>
                <w:color w:val="1A1A1A"/>
                <w:sz w:val="17"/>
              </w:rPr>
              <w:t>8 tuần</w:t>
            </w:r>
          </w:p>
        </w:tc>
        <w:tc>
          <w:tcPr>
            <w:tcW w:type="dxa" w:w="2271"/>
          </w:tcPr>
          <w:p>
            <w:pPr>
              <w:spacing w:before="20" w:after="20" w:line="240" w:lineRule="auto"/>
            </w:pPr>
            <w:r/>
            <w:r>
              <w:rPr>
                <w:rFonts w:ascii="Calibri" w:hAnsi="Calibri" w:cs="Calibri"/>
                <w:color w:val="1A1A1A"/>
                <w:sz w:val="17"/>
              </w:rPr>
              <w:t>Hoàn tất AC-06, AC-07, AC-08, AC-14</w:t>
            </w:r>
          </w:p>
        </w:tc>
      </w:tr>
      <w:tr>
        <w:tc>
          <w:tcPr>
            <w:tcW w:type="dxa" w:w="1400"/>
          </w:tcPr>
          <w:p>
            <w:pPr>
              <w:spacing w:before="20" w:after="20" w:line="240" w:lineRule="auto"/>
            </w:pPr>
            <w:r/>
            <w:r>
              <w:rPr>
                <w:rFonts w:ascii="Calibri" w:hAnsi="Calibri" w:cs="Calibri"/>
                <w:b/>
                <w:color w:val="1F4E79"/>
                <w:sz w:val="17"/>
              </w:rPr>
              <w:t>GĐ 3 – Niềm tin và cộng đồng</w:t>
            </w:r>
          </w:p>
        </w:tc>
        <w:tc>
          <w:tcPr>
            <w:tcW w:type="dxa" w:w="3800"/>
          </w:tcPr>
          <w:p>
            <w:pPr>
              <w:spacing w:before="20" w:after="20" w:line="240" w:lineRule="auto"/>
            </w:pPr>
            <w:r/>
            <w:r>
              <w:rPr>
                <w:rFonts w:ascii="Calibri" w:hAnsi="Calibri" w:cs="Calibri"/>
                <w:color w:val="1A1A1A"/>
                <w:sz w:val="17"/>
              </w:rPr>
              <w:t>FR-DSP, FR-RVW, FR-NOTI, điểm uy tín, chống thao túng đánh giá</w:t>
            </w:r>
          </w:p>
        </w:tc>
        <w:tc>
          <w:tcPr>
            <w:tcW w:type="dxa" w:w="1600"/>
          </w:tcPr>
          <w:p>
            <w:pPr>
              <w:spacing w:before="20" w:after="20" w:line="240" w:lineRule="auto"/>
            </w:pPr>
            <w:r/>
            <w:r>
              <w:rPr>
                <w:rFonts w:ascii="Calibri" w:hAnsi="Calibri" w:cs="Calibri"/>
                <w:color w:val="1A1A1A"/>
                <w:sz w:val="17"/>
              </w:rPr>
              <w:t>6 tuần</w:t>
            </w:r>
          </w:p>
        </w:tc>
        <w:tc>
          <w:tcPr>
            <w:tcW w:type="dxa" w:w="2271"/>
          </w:tcPr>
          <w:p>
            <w:pPr>
              <w:spacing w:before="20" w:after="20" w:line="240" w:lineRule="auto"/>
            </w:pPr>
            <w:r/>
            <w:r>
              <w:rPr>
                <w:rFonts w:ascii="Calibri" w:hAnsi="Calibri" w:cs="Calibri"/>
                <w:color w:val="1A1A1A"/>
                <w:sz w:val="17"/>
              </w:rPr>
              <w:t>Hoàn tất AC-10, AC-13 và đạt chỉ tiêu tại NFR-SEC</w:t>
            </w:r>
          </w:p>
        </w:tc>
      </w:tr>
      <w:tr>
        <w:tc>
          <w:tcPr>
            <w:tcW w:type="dxa" w:w="1400"/>
          </w:tcPr>
          <w:p>
            <w:pPr>
              <w:spacing w:before="20" w:after="20" w:line="240" w:lineRule="auto"/>
            </w:pPr>
            <w:r/>
            <w:r>
              <w:rPr>
                <w:rFonts w:ascii="Calibri" w:hAnsi="Calibri" w:cs="Calibri"/>
                <w:b/>
                <w:color w:val="1F4E79"/>
                <w:sz w:val="17"/>
              </w:rPr>
              <w:t>GĐ 4 – Tối ưu và mở rộng</w:t>
            </w:r>
          </w:p>
        </w:tc>
        <w:tc>
          <w:tcPr>
            <w:tcW w:type="dxa" w:w="3800"/>
          </w:tcPr>
          <w:p>
            <w:pPr>
              <w:spacing w:before="20" w:after="20" w:line="240" w:lineRule="auto"/>
            </w:pPr>
            <w:r/>
            <w:r>
              <w:rPr>
                <w:rFonts w:ascii="Calibri" w:hAnsi="Calibri" w:cs="Calibri"/>
                <w:color w:val="1A1A1A"/>
                <w:sz w:val="17"/>
              </w:rPr>
              <w:t>Gợi ý cá nhân hóa, trả giá tự động, mua ngay trong phiên, báo cáo nâng cao cho người bán chuyên nghiệp</w:t>
            </w:r>
          </w:p>
        </w:tc>
        <w:tc>
          <w:tcPr>
            <w:tcW w:type="dxa" w:w="1600"/>
          </w:tcPr>
          <w:p>
            <w:pPr>
              <w:spacing w:before="20" w:after="20" w:line="240" w:lineRule="auto"/>
            </w:pPr>
            <w:r/>
            <w:r>
              <w:rPr>
                <w:rFonts w:ascii="Calibri" w:hAnsi="Calibri" w:cs="Calibri"/>
                <w:color w:val="1A1A1A"/>
                <w:sz w:val="17"/>
              </w:rPr>
              <w:t>6 tuần</w:t>
            </w:r>
          </w:p>
        </w:tc>
        <w:tc>
          <w:tcPr>
            <w:tcW w:type="dxa" w:w="2271"/>
          </w:tcPr>
          <w:p>
            <w:pPr>
              <w:spacing w:before="20" w:after="20" w:line="240" w:lineRule="auto"/>
            </w:pPr>
            <w:r/>
            <w:r>
              <w:rPr>
                <w:rFonts w:ascii="Calibri" w:hAnsi="Calibri" w:cs="Calibri"/>
                <w:color w:val="1A1A1A"/>
                <w:sz w:val="17"/>
              </w:rPr>
              <w:t>Đạt các chỉ số thành công tại mục 11.2</w:t>
            </w:r>
          </w:p>
        </w:tc>
      </w:tr>
    </w:tbl>
    <w:p>
      <w:pPr>
        <w:spacing w:before="0" w:after="80"/>
      </w:pPr>
    </w:p>
    <w:p>
      <w:pPr>
        <w:pStyle w:val="Heading2"/>
      </w:pPr>
      <w:r>
        <w:t>12.2. Danh mục rủi ro</w:t>
      </w:r>
    </w:p>
    <w:tbl>
      <w:tblPr>
        <w:tblStyle w:val="LightList-Accent1"/>
        <w:tblW w:type="auto" w:w="0"/>
        <w:jc w:val="left"/>
        <w:tblLayout w:type="fixed"/>
        <w:tblLook w:firstColumn="1" w:firstRow="1" w:lastColumn="0" w:lastRow="0" w:noHBand="0" w:noVBand="1" w:val="04A0"/>
      </w:tblPr>
      <w:tblGrid>
        <w:gridCol w:w="900"/>
        <w:gridCol w:w="2800"/>
        <w:gridCol w:w="1100"/>
        <w:gridCol w:w="4271"/>
      </w:tblGrid>
      <w:tr>
        <w:trPr>
          <w:tblHeader w:val="true"/>
        </w:trPr>
        <w:tc>
          <w:tcPr>
            <w:tcW w:type="dxa" w:w="900"/>
          </w:tcPr>
          <w:p>
            <w:pPr>
              <w:spacing w:before="20" w:after="20" w:line="240" w:lineRule="auto"/>
            </w:pPr>
            <w:r/>
            <w:r>
              <w:rPr>
                <w:rFonts w:ascii="Calibri" w:hAnsi="Calibri" w:cs="Calibri"/>
                <w:b/>
                <w:sz w:val="17"/>
              </w:rPr>
              <w:t>Mã</w:t>
            </w:r>
          </w:p>
        </w:tc>
        <w:tc>
          <w:tcPr>
            <w:tcW w:type="dxa" w:w="2800"/>
          </w:tcPr>
          <w:p>
            <w:pPr>
              <w:spacing w:before="20" w:after="20" w:line="240" w:lineRule="auto"/>
            </w:pPr>
            <w:r/>
            <w:r>
              <w:rPr>
                <w:rFonts w:ascii="Calibri" w:hAnsi="Calibri" w:cs="Calibri"/>
                <w:b/>
                <w:sz w:val="17"/>
              </w:rPr>
              <w:t>Rủi ro</w:t>
            </w:r>
          </w:p>
        </w:tc>
        <w:tc>
          <w:tcPr>
            <w:tcW w:type="dxa" w:w="1100"/>
          </w:tcPr>
          <w:p>
            <w:pPr>
              <w:spacing w:before="20" w:after="20" w:line="240" w:lineRule="auto"/>
            </w:pPr>
            <w:r/>
            <w:r>
              <w:rPr>
                <w:rFonts w:ascii="Calibri" w:hAnsi="Calibri" w:cs="Calibri"/>
                <w:b/>
                <w:sz w:val="17"/>
              </w:rPr>
              <w:t>Mức độ</w:t>
            </w:r>
          </w:p>
        </w:tc>
        <w:tc>
          <w:tcPr>
            <w:tcW w:type="dxa" w:w="4271"/>
          </w:tcPr>
          <w:p>
            <w:pPr>
              <w:spacing w:before="20" w:after="20" w:line="240" w:lineRule="auto"/>
            </w:pPr>
            <w:r/>
            <w:r>
              <w:rPr>
                <w:rFonts w:ascii="Calibri" w:hAnsi="Calibri" w:cs="Calibri"/>
                <w:b/>
                <w:sz w:val="17"/>
              </w:rPr>
              <w:t>Biện pháp giảm thiểu</w:t>
            </w:r>
          </w:p>
        </w:tc>
      </w:tr>
      <w:tr>
        <w:tc>
          <w:tcPr>
            <w:tcW w:type="dxa" w:w="900"/>
          </w:tcPr>
          <w:p>
            <w:pPr>
              <w:spacing w:before="20" w:after="20" w:line="240" w:lineRule="auto"/>
            </w:pPr>
            <w:r/>
            <w:r>
              <w:rPr>
                <w:rFonts w:ascii="Calibri" w:hAnsi="Calibri" w:cs="Calibri"/>
                <w:b/>
                <w:color w:val="1F4E79"/>
                <w:sz w:val="17"/>
              </w:rPr>
              <w:t>RSK-01</w:t>
            </w:r>
          </w:p>
        </w:tc>
        <w:tc>
          <w:tcPr>
            <w:tcW w:type="dxa" w:w="2800"/>
          </w:tcPr>
          <w:p>
            <w:pPr>
              <w:spacing w:before="20" w:after="20" w:line="240" w:lineRule="auto"/>
            </w:pPr>
            <w:r/>
            <w:r>
              <w:rPr>
                <w:rFonts w:ascii="Calibri" w:hAnsi="Calibri" w:cs="Calibri"/>
                <w:color w:val="1A1A1A"/>
                <w:sz w:val="17"/>
              </w:rPr>
              <w:t>Năng lực kiểm định không theo kịp số tin đăng, gây ùn ứ hàng đợi</w:t>
            </w:r>
          </w:p>
        </w:tc>
        <w:tc>
          <w:tcPr>
            <w:tcW w:type="dxa" w:w="1100"/>
          </w:tcPr>
          <w:p>
            <w:pPr>
              <w:spacing w:before="20" w:after="20" w:line="240" w:lineRule="auto"/>
            </w:pPr>
            <w:r/>
            <w:r>
              <w:rPr>
                <w:rFonts w:ascii="Calibri" w:hAnsi="Calibri" w:cs="Calibri"/>
                <w:color w:val="1A1A1A"/>
                <w:sz w:val="17"/>
              </w:rPr>
              <w:t>Cao</w:t>
            </w:r>
          </w:p>
        </w:tc>
        <w:tc>
          <w:tcPr>
            <w:tcW w:type="dxa" w:w="4271"/>
          </w:tcPr>
          <w:p>
            <w:pPr>
              <w:spacing w:before="20" w:after="20" w:line="240" w:lineRule="auto"/>
            </w:pPr>
            <w:r/>
            <w:r>
              <w:rPr>
                <w:rFonts w:ascii="Calibri" w:hAnsi="Calibri" w:cs="Calibri"/>
                <w:color w:val="1A1A1A"/>
                <w:sz w:val="17"/>
              </w:rPr>
              <w:t>Theo dõi thời gian chờ theo giờ; xây dựng đội kiểm định dự phòng theo ca; ưu tiên hàng đợi theo giá trị tin đăng; chuẩn bị phương án kiểm định hỗ trợ bằng nhận dạng ảnh ở giai đoạn sau</w:t>
            </w:r>
          </w:p>
        </w:tc>
      </w:tr>
      <w:tr>
        <w:tc>
          <w:tcPr>
            <w:tcW w:type="dxa" w:w="900"/>
          </w:tcPr>
          <w:p>
            <w:pPr>
              <w:spacing w:before="20" w:after="20" w:line="240" w:lineRule="auto"/>
            </w:pPr>
            <w:r/>
            <w:r>
              <w:rPr>
                <w:rFonts w:ascii="Calibri" w:hAnsi="Calibri" w:cs="Calibri"/>
                <w:b/>
                <w:color w:val="1F4E79"/>
                <w:sz w:val="17"/>
              </w:rPr>
              <w:t>RSK-02</w:t>
            </w:r>
          </w:p>
        </w:tc>
        <w:tc>
          <w:tcPr>
            <w:tcW w:type="dxa" w:w="2800"/>
          </w:tcPr>
          <w:p>
            <w:pPr>
              <w:spacing w:before="20" w:after="20" w:line="240" w:lineRule="auto"/>
            </w:pPr>
            <w:r/>
            <w:r>
              <w:rPr>
                <w:rFonts w:ascii="Calibri" w:hAnsi="Calibri" w:cs="Calibri"/>
                <w:color w:val="1A1A1A"/>
                <w:sz w:val="17"/>
              </w:rPr>
              <w:t>Kết quả kiểm định thiếu nhất quán giữa các kiểm định viên</w:t>
            </w:r>
          </w:p>
        </w:tc>
        <w:tc>
          <w:tcPr>
            <w:tcW w:type="dxa" w:w="1100"/>
          </w:tcPr>
          <w:p>
            <w:pPr>
              <w:spacing w:before="20" w:after="20" w:line="240" w:lineRule="auto"/>
            </w:pPr>
            <w:r/>
            <w:r>
              <w:rPr>
                <w:rFonts w:ascii="Calibri" w:hAnsi="Calibri" w:cs="Calibri"/>
                <w:color w:val="1A1A1A"/>
                <w:sz w:val="17"/>
              </w:rPr>
              <w:t>Cao</w:t>
            </w:r>
          </w:p>
        </w:tc>
        <w:tc>
          <w:tcPr>
            <w:tcW w:type="dxa" w:w="4271"/>
          </w:tcPr>
          <w:p>
            <w:pPr>
              <w:spacing w:before="20" w:after="20" w:line="240" w:lineRule="auto"/>
            </w:pPr>
            <w:r/>
            <w:r>
              <w:rPr>
                <w:rFonts w:ascii="Calibri" w:hAnsi="Calibri" w:cs="Calibri"/>
                <w:color w:val="1A1A1A"/>
                <w:sz w:val="17"/>
              </w:rPr>
              <w:t>Chuẩn hóa thang tình trạng tại Phụ lục B; bắt buộc danh mục kiểm; thẩm định chéo ngẫu nhiên 5% theo FR-INS-16</w:t>
            </w:r>
          </w:p>
        </w:tc>
      </w:tr>
      <w:tr>
        <w:tc>
          <w:tcPr>
            <w:tcW w:type="dxa" w:w="900"/>
          </w:tcPr>
          <w:p>
            <w:pPr>
              <w:spacing w:before="20" w:after="20" w:line="240" w:lineRule="auto"/>
            </w:pPr>
            <w:r/>
            <w:r>
              <w:rPr>
                <w:rFonts w:ascii="Calibri" w:hAnsi="Calibri" w:cs="Calibri"/>
                <w:b/>
                <w:color w:val="1F4E79"/>
                <w:sz w:val="17"/>
              </w:rPr>
              <w:t>RSK-03</w:t>
            </w:r>
          </w:p>
        </w:tc>
        <w:tc>
          <w:tcPr>
            <w:tcW w:type="dxa" w:w="2800"/>
          </w:tcPr>
          <w:p>
            <w:pPr>
              <w:spacing w:before="20" w:after="20" w:line="240" w:lineRule="auto"/>
            </w:pPr>
            <w:r/>
            <w:r>
              <w:rPr>
                <w:rFonts w:ascii="Calibri" w:hAnsi="Calibri" w:cs="Calibri"/>
                <w:color w:val="1A1A1A"/>
                <w:sz w:val="17"/>
              </w:rPr>
              <w:t>Gian lận đấu giá bằng tài khoản ảo đẩy giá</w:t>
            </w:r>
          </w:p>
        </w:tc>
        <w:tc>
          <w:tcPr>
            <w:tcW w:type="dxa" w:w="1100"/>
          </w:tcPr>
          <w:p>
            <w:pPr>
              <w:spacing w:before="20" w:after="20" w:line="240" w:lineRule="auto"/>
            </w:pPr>
            <w:r/>
            <w:r>
              <w:rPr>
                <w:rFonts w:ascii="Calibri" w:hAnsi="Calibri" w:cs="Calibri"/>
                <w:color w:val="1A1A1A"/>
                <w:sz w:val="17"/>
              </w:rPr>
              <w:t>Cao</w:t>
            </w:r>
          </w:p>
        </w:tc>
        <w:tc>
          <w:tcPr>
            <w:tcW w:type="dxa" w:w="4271"/>
          </w:tcPr>
          <w:p>
            <w:pPr>
              <w:spacing w:before="20" w:after="20" w:line="240" w:lineRule="auto"/>
            </w:pPr>
            <w:r/>
            <w:r>
              <w:rPr>
                <w:rFonts w:ascii="Calibri" w:hAnsi="Calibri" w:cs="Calibri"/>
                <w:color w:val="1A1A1A"/>
                <w:sz w:val="17"/>
              </w:rPr>
              <w:t>Bắt buộc xác thực trước khi trả giá; phát hiện liên kết theo thiết bị và phương tiện thanh toán; ký quỹ tham gia; quyền hủy phiên của Quản trị viên</w:t>
            </w:r>
          </w:p>
        </w:tc>
      </w:tr>
      <w:tr>
        <w:tc>
          <w:tcPr>
            <w:tcW w:type="dxa" w:w="900"/>
          </w:tcPr>
          <w:p>
            <w:pPr>
              <w:spacing w:before="20" w:after="20" w:line="240" w:lineRule="auto"/>
            </w:pPr>
            <w:r/>
            <w:r>
              <w:rPr>
                <w:rFonts w:ascii="Calibri" w:hAnsi="Calibri" w:cs="Calibri"/>
                <w:b/>
                <w:color w:val="1F4E79"/>
                <w:sz w:val="17"/>
              </w:rPr>
              <w:t>RSK-04</w:t>
            </w:r>
          </w:p>
        </w:tc>
        <w:tc>
          <w:tcPr>
            <w:tcW w:type="dxa" w:w="2800"/>
          </w:tcPr>
          <w:p>
            <w:pPr>
              <w:spacing w:before="20" w:after="20" w:line="240" w:lineRule="auto"/>
            </w:pPr>
            <w:r/>
            <w:r>
              <w:rPr>
                <w:rFonts w:ascii="Calibri" w:hAnsi="Calibri" w:cs="Calibri"/>
                <w:color w:val="1A1A1A"/>
                <w:sz w:val="17"/>
              </w:rPr>
              <w:t>Mất hoặc sai thứ tự lượt trả giá ở những giây cuối phiên</w:t>
            </w:r>
          </w:p>
        </w:tc>
        <w:tc>
          <w:tcPr>
            <w:tcW w:type="dxa" w:w="1100"/>
          </w:tcPr>
          <w:p>
            <w:pPr>
              <w:spacing w:before="20" w:after="20" w:line="240" w:lineRule="auto"/>
            </w:pPr>
            <w:r/>
            <w:r>
              <w:rPr>
                <w:rFonts w:ascii="Calibri" w:hAnsi="Calibri" w:cs="Calibri"/>
                <w:color w:val="1A1A1A"/>
                <w:sz w:val="17"/>
              </w:rPr>
              <w:t>Cao</w:t>
            </w:r>
          </w:p>
        </w:tc>
        <w:tc>
          <w:tcPr>
            <w:tcW w:type="dxa" w:w="4271"/>
          </w:tcPr>
          <w:p>
            <w:pPr>
              <w:spacing w:before="20" w:after="20" w:line="240" w:lineRule="auto"/>
            </w:pPr>
            <w:r/>
            <w:r>
              <w:rPr>
                <w:rFonts w:ascii="Calibri" w:hAnsi="Calibri" w:cs="Calibri"/>
                <w:color w:val="1A1A1A"/>
                <w:sz w:val="17"/>
              </w:rPr>
              <w:t>Khóa phân tán theo phiên; ghi nhận thứ tự tại máy chủ; kiểm thử tải theo AC-06 trước mỗi lần phát hành</w:t>
            </w:r>
          </w:p>
        </w:tc>
      </w:tr>
      <w:tr>
        <w:tc>
          <w:tcPr>
            <w:tcW w:type="dxa" w:w="900"/>
          </w:tcPr>
          <w:p>
            <w:pPr>
              <w:spacing w:before="20" w:after="20" w:line="240" w:lineRule="auto"/>
            </w:pPr>
            <w:r/>
            <w:r>
              <w:rPr>
                <w:rFonts w:ascii="Calibri" w:hAnsi="Calibri" w:cs="Calibri"/>
                <w:b/>
                <w:color w:val="1F4E79"/>
                <w:sz w:val="17"/>
              </w:rPr>
              <w:t>RSK-05</w:t>
            </w:r>
          </w:p>
        </w:tc>
        <w:tc>
          <w:tcPr>
            <w:tcW w:type="dxa" w:w="2800"/>
          </w:tcPr>
          <w:p>
            <w:pPr>
              <w:spacing w:before="20" w:after="20" w:line="240" w:lineRule="auto"/>
            </w:pPr>
            <w:r/>
            <w:r>
              <w:rPr>
                <w:rFonts w:ascii="Calibri" w:hAnsi="Calibri" w:cs="Calibri"/>
                <w:color w:val="1A1A1A"/>
                <w:sz w:val="17"/>
              </w:rPr>
              <w:t>Sách in lậu lọt qua kiểm định, gây rủi ro pháp lý</w:t>
            </w:r>
          </w:p>
        </w:tc>
        <w:tc>
          <w:tcPr>
            <w:tcW w:type="dxa" w:w="1100"/>
          </w:tcPr>
          <w:p>
            <w:pPr>
              <w:spacing w:before="20" w:after="20" w:line="240" w:lineRule="auto"/>
            </w:pPr>
            <w:r/>
            <w:r>
              <w:rPr>
                <w:rFonts w:ascii="Calibri" w:hAnsi="Calibri" w:cs="Calibri"/>
                <w:color w:val="1A1A1A"/>
                <w:sz w:val="17"/>
              </w:rPr>
              <w:t>Trung bình</w:t>
            </w:r>
          </w:p>
        </w:tc>
        <w:tc>
          <w:tcPr>
            <w:tcW w:type="dxa" w:w="4271"/>
          </w:tcPr>
          <w:p>
            <w:pPr>
              <w:spacing w:before="20" w:after="20" w:line="240" w:lineRule="auto"/>
            </w:pPr>
            <w:r/>
            <w:r>
              <w:rPr>
                <w:rFonts w:ascii="Calibri" w:hAnsi="Calibri" w:cs="Calibri"/>
                <w:color w:val="1A1A1A"/>
                <w:sz w:val="17"/>
              </w:rPr>
              <w:t>Đưa tính hợp pháp vào danh mục kiểm bắt buộc; kênh báo cáo của người dùng; quy trình gỡ tin khẩn của Quản trị viên</w:t>
            </w:r>
          </w:p>
        </w:tc>
      </w:tr>
      <w:tr>
        <w:tc>
          <w:tcPr>
            <w:tcW w:type="dxa" w:w="900"/>
          </w:tcPr>
          <w:p>
            <w:pPr>
              <w:spacing w:before="20" w:after="20" w:line="240" w:lineRule="auto"/>
            </w:pPr>
            <w:r/>
            <w:r>
              <w:rPr>
                <w:rFonts w:ascii="Calibri" w:hAnsi="Calibri" w:cs="Calibri"/>
                <w:b/>
                <w:color w:val="1F4E79"/>
                <w:sz w:val="17"/>
              </w:rPr>
              <w:t>RSK-06</w:t>
            </w:r>
          </w:p>
        </w:tc>
        <w:tc>
          <w:tcPr>
            <w:tcW w:type="dxa" w:w="2800"/>
          </w:tcPr>
          <w:p>
            <w:pPr>
              <w:spacing w:before="20" w:after="20" w:line="240" w:lineRule="auto"/>
            </w:pPr>
            <w:r/>
            <w:r>
              <w:rPr>
                <w:rFonts w:ascii="Calibri" w:hAnsi="Calibri" w:cs="Calibri"/>
                <w:color w:val="1A1A1A"/>
                <w:sz w:val="17"/>
              </w:rPr>
              <w:t>Cổng thanh toán gián đoạn làm đứt luồng mua</w:t>
            </w:r>
          </w:p>
        </w:tc>
        <w:tc>
          <w:tcPr>
            <w:tcW w:type="dxa" w:w="1100"/>
          </w:tcPr>
          <w:p>
            <w:pPr>
              <w:spacing w:before="20" w:after="20" w:line="240" w:lineRule="auto"/>
            </w:pPr>
            <w:r/>
            <w:r>
              <w:rPr>
                <w:rFonts w:ascii="Calibri" w:hAnsi="Calibri" w:cs="Calibri"/>
                <w:color w:val="1A1A1A"/>
                <w:sz w:val="17"/>
              </w:rPr>
              <w:t>Trung bình</w:t>
            </w:r>
          </w:p>
        </w:tc>
        <w:tc>
          <w:tcPr>
            <w:tcW w:type="dxa" w:w="4271"/>
          </w:tcPr>
          <w:p>
            <w:pPr>
              <w:spacing w:before="20" w:after="20" w:line="240" w:lineRule="auto"/>
            </w:pPr>
            <w:r/>
            <w:r>
              <w:rPr>
                <w:rFonts w:ascii="Calibri" w:hAnsi="Calibri" w:cs="Calibri"/>
                <w:color w:val="1A1A1A"/>
                <w:sz w:val="17"/>
              </w:rPr>
              <w:t>Tích hợp tối thiểu hai cổng; chế độ suy giảm có kiểm soát theo NFR-REL-05; hàng đợi thử lại cho thông báo kết quả</w:t>
            </w:r>
          </w:p>
        </w:tc>
      </w:tr>
      <w:tr>
        <w:tc>
          <w:tcPr>
            <w:tcW w:type="dxa" w:w="900"/>
          </w:tcPr>
          <w:p>
            <w:pPr>
              <w:spacing w:before="20" w:after="20" w:line="240" w:lineRule="auto"/>
            </w:pPr>
            <w:r/>
            <w:r>
              <w:rPr>
                <w:rFonts w:ascii="Calibri" w:hAnsi="Calibri" w:cs="Calibri"/>
                <w:b/>
                <w:color w:val="1F4E79"/>
                <w:sz w:val="17"/>
              </w:rPr>
              <w:t>RSK-07</w:t>
            </w:r>
          </w:p>
        </w:tc>
        <w:tc>
          <w:tcPr>
            <w:tcW w:type="dxa" w:w="2800"/>
          </w:tcPr>
          <w:p>
            <w:pPr>
              <w:spacing w:before="20" w:after="20" w:line="240" w:lineRule="auto"/>
            </w:pPr>
            <w:r/>
            <w:r>
              <w:rPr>
                <w:rFonts w:ascii="Calibri" w:hAnsi="Calibri" w:cs="Calibri"/>
                <w:color w:val="1A1A1A"/>
                <w:sz w:val="17"/>
              </w:rPr>
              <w:t>Chênh lệch đối soát giữa sổ cái nội bộ và cổng thanh toán</w:t>
            </w:r>
          </w:p>
        </w:tc>
        <w:tc>
          <w:tcPr>
            <w:tcW w:type="dxa" w:w="1100"/>
          </w:tcPr>
          <w:p>
            <w:pPr>
              <w:spacing w:before="20" w:after="20" w:line="240" w:lineRule="auto"/>
            </w:pPr>
            <w:r/>
            <w:r>
              <w:rPr>
                <w:rFonts w:ascii="Calibri" w:hAnsi="Calibri" w:cs="Calibri"/>
                <w:color w:val="1A1A1A"/>
                <w:sz w:val="17"/>
              </w:rPr>
              <w:t>Trung bình</w:t>
            </w:r>
          </w:p>
        </w:tc>
        <w:tc>
          <w:tcPr>
            <w:tcW w:type="dxa" w:w="4271"/>
          </w:tcPr>
          <w:p>
            <w:pPr>
              <w:spacing w:before="20" w:after="20" w:line="240" w:lineRule="auto"/>
            </w:pPr>
            <w:r/>
            <w:r>
              <w:rPr>
                <w:rFonts w:ascii="Calibri" w:hAnsi="Calibri" w:cs="Calibri"/>
                <w:color w:val="1A1A1A"/>
                <w:sz w:val="17"/>
              </w:rPr>
              <w:t>Bút toán ghi kép bất biến; đối soát tự động hằng ngày; cảnh báo ngay khi phát hiện lệch</w:t>
            </w:r>
          </w:p>
        </w:tc>
      </w:tr>
      <w:tr>
        <w:tc>
          <w:tcPr>
            <w:tcW w:type="dxa" w:w="900"/>
          </w:tcPr>
          <w:p>
            <w:pPr>
              <w:spacing w:before="20" w:after="20" w:line="240" w:lineRule="auto"/>
            </w:pPr>
            <w:r/>
            <w:r>
              <w:rPr>
                <w:rFonts w:ascii="Calibri" w:hAnsi="Calibri" w:cs="Calibri"/>
                <w:b/>
                <w:color w:val="1F4E79"/>
                <w:sz w:val="17"/>
              </w:rPr>
              <w:t>RSK-08</w:t>
            </w:r>
          </w:p>
        </w:tc>
        <w:tc>
          <w:tcPr>
            <w:tcW w:type="dxa" w:w="2800"/>
          </w:tcPr>
          <w:p>
            <w:pPr>
              <w:spacing w:before="20" w:after="20" w:line="240" w:lineRule="auto"/>
            </w:pPr>
            <w:r/>
            <w:r>
              <w:rPr>
                <w:rFonts w:ascii="Calibri" w:hAnsi="Calibri" w:cs="Calibri"/>
                <w:color w:val="1A1A1A"/>
                <w:sz w:val="17"/>
              </w:rPr>
              <w:t>Lạm dụng khiếu nại để chiếm đoạt tiền hoặc hàng</w:t>
            </w:r>
          </w:p>
        </w:tc>
        <w:tc>
          <w:tcPr>
            <w:tcW w:type="dxa" w:w="1100"/>
          </w:tcPr>
          <w:p>
            <w:pPr>
              <w:spacing w:before="20" w:after="20" w:line="240" w:lineRule="auto"/>
            </w:pPr>
            <w:r/>
            <w:r>
              <w:rPr>
                <w:rFonts w:ascii="Calibri" w:hAnsi="Calibri" w:cs="Calibri"/>
                <w:color w:val="1A1A1A"/>
                <w:sz w:val="17"/>
              </w:rPr>
              <w:t>Trung bình</w:t>
            </w:r>
          </w:p>
        </w:tc>
        <w:tc>
          <w:tcPr>
            <w:tcW w:type="dxa" w:w="4271"/>
          </w:tcPr>
          <w:p>
            <w:pPr>
              <w:spacing w:before="20" w:after="20" w:line="240" w:lineRule="auto"/>
            </w:pPr>
            <w:r/>
            <w:r>
              <w:rPr>
                <w:rFonts w:ascii="Calibri" w:hAnsi="Calibri" w:cs="Calibri"/>
                <w:color w:val="1A1A1A"/>
                <w:sz w:val="17"/>
              </w:rPr>
              <w:t>Bắt buộc bằng chứng; đối chiếu với biên bản kiểm định; theo dõi tỷ lệ khiếu nại bất thường theo FR-DSP-11</w:t>
            </w:r>
          </w:p>
        </w:tc>
      </w:tr>
      <w:tr>
        <w:tc>
          <w:tcPr>
            <w:tcW w:type="dxa" w:w="900"/>
          </w:tcPr>
          <w:p>
            <w:pPr>
              <w:spacing w:before="20" w:after="20" w:line="240" w:lineRule="auto"/>
            </w:pPr>
            <w:r/>
            <w:r>
              <w:rPr>
                <w:rFonts w:ascii="Calibri" w:hAnsi="Calibri" w:cs="Calibri"/>
                <w:b/>
                <w:color w:val="1F4E79"/>
                <w:sz w:val="17"/>
              </w:rPr>
              <w:t>RSK-09</w:t>
            </w:r>
          </w:p>
        </w:tc>
        <w:tc>
          <w:tcPr>
            <w:tcW w:type="dxa" w:w="2800"/>
          </w:tcPr>
          <w:p>
            <w:pPr>
              <w:spacing w:before="20" w:after="20" w:line="240" w:lineRule="auto"/>
            </w:pPr>
            <w:r/>
            <w:r>
              <w:rPr>
                <w:rFonts w:ascii="Calibri" w:hAnsi="Calibri" w:cs="Calibri"/>
                <w:color w:val="1A1A1A"/>
                <w:sz w:val="17"/>
              </w:rPr>
              <w:t>Rò rỉ dữ liệu định danh người bán</w:t>
            </w:r>
          </w:p>
        </w:tc>
        <w:tc>
          <w:tcPr>
            <w:tcW w:type="dxa" w:w="1100"/>
          </w:tcPr>
          <w:p>
            <w:pPr>
              <w:spacing w:before="20" w:after="20" w:line="240" w:lineRule="auto"/>
            </w:pPr>
            <w:r/>
            <w:r>
              <w:rPr>
                <w:rFonts w:ascii="Calibri" w:hAnsi="Calibri" w:cs="Calibri"/>
                <w:color w:val="1A1A1A"/>
                <w:sz w:val="17"/>
              </w:rPr>
              <w:t>Cao</w:t>
            </w:r>
          </w:p>
        </w:tc>
        <w:tc>
          <w:tcPr>
            <w:tcW w:type="dxa" w:w="4271"/>
          </w:tcPr>
          <w:p>
            <w:pPr>
              <w:spacing w:before="20" w:after="20" w:line="240" w:lineRule="auto"/>
            </w:pPr>
            <w:r/>
            <w:r>
              <w:rPr>
                <w:rFonts w:ascii="Calibri" w:hAnsi="Calibri" w:cs="Calibri"/>
                <w:color w:val="1A1A1A"/>
                <w:sz w:val="17"/>
              </w:rPr>
              <w:t>Mã hóa ở mức trường; giới hạn thời gian lưu ảnh giấy tờ; kiểm soát truy cập chặt và nhật ký kiểm toán đầy đủ</w:t>
            </w:r>
          </w:p>
        </w:tc>
      </w:tr>
      <w:tr>
        <w:tc>
          <w:tcPr>
            <w:tcW w:type="dxa" w:w="900"/>
          </w:tcPr>
          <w:p>
            <w:pPr>
              <w:spacing w:before="20" w:after="20" w:line="240" w:lineRule="auto"/>
            </w:pPr>
            <w:r/>
            <w:r>
              <w:rPr>
                <w:rFonts w:ascii="Calibri" w:hAnsi="Calibri" w:cs="Calibri"/>
                <w:b/>
                <w:color w:val="1F4E79"/>
                <w:sz w:val="17"/>
              </w:rPr>
              <w:t>RSK-10</w:t>
            </w:r>
          </w:p>
        </w:tc>
        <w:tc>
          <w:tcPr>
            <w:tcW w:type="dxa" w:w="2800"/>
          </w:tcPr>
          <w:p>
            <w:pPr>
              <w:spacing w:before="20" w:after="20" w:line="240" w:lineRule="auto"/>
            </w:pPr>
            <w:r/>
            <w:r>
              <w:rPr>
                <w:rFonts w:ascii="Calibri" w:hAnsi="Calibri" w:cs="Calibri"/>
                <w:color w:val="1A1A1A"/>
                <w:sz w:val="17"/>
              </w:rPr>
              <w:t>Người bán rời bỏ do quy trình kiểm định bị xem là rào cản</w:t>
            </w:r>
          </w:p>
        </w:tc>
        <w:tc>
          <w:tcPr>
            <w:tcW w:type="dxa" w:w="1100"/>
          </w:tcPr>
          <w:p>
            <w:pPr>
              <w:spacing w:before="20" w:after="20" w:line="240" w:lineRule="auto"/>
            </w:pPr>
            <w:r/>
            <w:r>
              <w:rPr>
                <w:rFonts w:ascii="Calibri" w:hAnsi="Calibri" w:cs="Calibri"/>
                <w:color w:val="1A1A1A"/>
                <w:sz w:val="17"/>
              </w:rPr>
              <w:t>Trung bình</w:t>
            </w:r>
          </w:p>
        </w:tc>
        <w:tc>
          <w:tcPr>
            <w:tcW w:type="dxa" w:w="4271"/>
          </w:tcPr>
          <w:p>
            <w:pPr>
              <w:spacing w:before="20" w:after="20" w:line="240" w:lineRule="auto"/>
            </w:pPr>
            <w:r/>
            <w:r>
              <w:rPr>
                <w:rFonts w:ascii="Calibri" w:hAnsi="Calibri" w:cs="Calibri"/>
                <w:color w:val="1A1A1A"/>
                <w:sz w:val="17"/>
              </w:rPr>
              <w:t>Truyền thông giá trị của kiểm định tại bước đăng tin; hiển thị thời gian xử lý dự kiến; rút ngắn quy trình đăng tin xuống dưới năm phút</w:t>
            </w:r>
          </w:p>
        </w:tc>
      </w:tr>
      <w:tr>
        <w:tc>
          <w:tcPr>
            <w:tcW w:type="dxa" w:w="900"/>
          </w:tcPr>
          <w:p>
            <w:pPr>
              <w:spacing w:before="20" w:after="20" w:line="240" w:lineRule="auto"/>
            </w:pPr>
            <w:r/>
            <w:r>
              <w:rPr>
                <w:rFonts w:ascii="Calibri" w:hAnsi="Calibri" w:cs="Calibri"/>
                <w:b/>
                <w:color w:val="1F4E79"/>
                <w:sz w:val="17"/>
              </w:rPr>
              <w:t>RSK-11</w:t>
            </w:r>
          </w:p>
        </w:tc>
        <w:tc>
          <w:tcPr>
            <w:tcW w:type="dxa" w:w="2800"/>
          </w:tcPr>
          <w:p>
            <w:pPr>
              <w:spacing w:before="20" w:after="20" w:line="240" w:lineRule="auto"/>
            </w:pPr>
            <w:r/>
            <w:r>
              <w:rPr>
                <w:rFonts w:ascii="Calibri" w:hAnsi="Calibri" w:cs="Calibri"/>
                <w:color w:val="1A1A1A"/>
                <w:sz w:val="17"/>
              </w:rPr>
              <w:t>Chất lượng ảnh người bán tải lên quá thấp để kiểm định</w:t>
            </w:r>
          </w:p>
        </w:tc>
        <w:tc>
          <w:tcPr>
            <w:tcW w:type="dxa" w:w="1100"/>
          </w:tcPr>
          <w:p>
            <w:pPr>
              <w:spacing w:before="20" w:after="20" w:line="240" w:lineRule="auto"/>
            </w:pPr>
            <w:r/>
            <w:r>
              <w:rPr>
                <w:rFonts w:ascii="Calibri" w:hAnsi="Calibri" w:cs="Calibri"/>
                <w:color w:val="1A1A1A"/>
                <w:sz w:val="17"/>
              </w:rPr>
              <w:t>Trung bình</w:t>
            </w:r>
          </w:p>
        </w:tc>
        <w:tc>
          <w:tcPr>
            <w:tcW w:type="dxa" w:w="4271"/>
          </w:tcPr>
          <w:p>
            <w:pPr>
              <w:spacing w:before="20" w:after="20" w:line="240" w:lineRule="auto"/>
            </w:pPr>
            <w:r/>
            <w:r>
              <w:rPr>
                <w:rFonts w:ascii="Calibri" w:hAnsi="Calibri" w:cs="Calibri"/>
                <w:color w:val="1A1A1A"/>
                <w:sz w:val="17"/>
              </w:rPr>
              <w:t>Kiểm tra độ phân giải khi tải; bắt buộc bốn góc chụp; hướng dẫn chụp ảnh ngay trên màn hình tải ảnh</w:t>
            </w:r>
          </w:p>
        </w:tc>
      </w:tr>
      <w:tr>
        <w:tc>
          <w:tcPr>
            <w:tcW w:type="dxa" w:w="900"/>
          </w:tcPr>
          <w:p>
            <w:pPr>
              <w:spacing w:before="20" w:after="20" w:line="240" w:lineRule="auto"/>
            </w:pPr>
            <w:r/>
            <w:r>
              <w:rPr>
                <w:rFonts w:ascii="Calibri" w:hAnsi="Calibri" w:cs="Calibri"/>
                <w:b/>
                <w:color w:val="1F4E79"/>
                <w:sz w:val="17"/>
              </w:rPr>
              <w:t>RSK-12</w:t>
            </w:r>
          </w:p>
        </w:tc>
        <w:tc>
          <w:tcPr>
            <w:tcW w:type="dxa" w:w="2800"/>
          </w:tcPr>
          <w:p>
            <w:pPr>
              <w:spacing w:before="20" w:after="20" w:line="240" w:lineRule="auto"/>
            </w:pPr>
            <w:r/>
            <w:r>
              <w:rPr>
                <w:rFonts w:ascii="Calibri" w:hAnsi="Calibri" w:cs="Calibri"/>
                <w:color w:val="1A1A1A"/>
                <w:sz w:val="17"/>
              </w:rPr>
              <w:t>Phụ thuộc một đối tác vận chuyển duy nhất</w:t>
            </w:r>
          </w:p>
        </w:tc>
        <w:tc>
          <w:tcPr>
            <w:tcW w:type="dxa" w:w="1100"/>
          </w:tcPr>
          <w:p>
            <w:pPr>
              <w:spacing w:before="20" w:after="20" w:line="240" w:lineRule="auto"/>
            </w:pPr>
            <w:r/>
            <w:r>
              <w:rPr>
                <w:rFonts w:ascii="Calibri" w:hAnsi="Calibri" w:cs="Calibri"/>
                <w:color w:val="1A1A1A"/>
                <w:sz w:val="17"/>
              </w:rPr>
              <w:t>Thấp</w:t>
            </w:r>
          </w:p>
        </w:tc>
        <w:tc>
          <w:tcPr>
            <w:tcW w:type="dxa" w:w="4271"/>
          </w:tcPr>
          <w:p>
            <w:pPr>
              <w:spacing w:before="20" w:after="20" w:line="240" w:lineRule="auto"/>
            </w:pPr>
            <w:r/>
            <w:r>
              <w:rPr>
                <w:rFonts w:ascii="Calibri" w:hAnsi="Calibri" w:cs="Calibri"/>
                <w:color w:val="1A1A1A"/>
                <w:sz w:val="17"/>
              </w:rPr>
              <w:t>Ký hợp đồng với tối thiểu hai đối tác; cho phép nhập tay mã vận đơn khi tích hợp lỗi</w:t>
            </w:r>
          </w:p>
        </w:tc>
      </w:tr>
    </w:tbl>
    <w:p>
      <w:pPr>
        <w:spacing w:before="0" w:after="80"/>
      </w:pPr>
    </w:p>
    <w:p>
      <w:r>
        <w:br w:type="page"/>
      </w:r>
    </w:p>
    <w:p>
      <w:pPr>
        <w:pStyle w:val="Heading1"/>
      </w:pPr>
      <w:r>
        <w:t>13. Phụ lục</w:t>
      </w:r>
    </w:p>
    <w:p>
      <w:pPr>
        <w:pStyle w:val="Heading2"/>
      </w:pPr>
      <w:r>
        <w:t>13.1. Phụ lục A – Phương án đặt tên sản phẩm</w:t>
      </w:r>
    </w:p>
    <w:p>
      <w:pPr>
        <w:jc w:val="both"/>
      </w:pPr>
      <w:r>
        <w:t>Tên được chọn cho sản phẩm là Book Marketplace, đi kèm câu định vị Nền tảng mua bán và đấu giá sách cũ. Tên nói thẳng bản chất sản phẩm: một chợ giao dịch sách, không phải một ứng dụng đọc, một thư viện hay một mạng xã hội cho người yêu sách. Với một sản phẩm mà niềm tin là giá trị cốt lõi, cách gọi trực diện có lợi thế riêng: người dùng hiểu ngay mình đang ở đâu ngay từ màn hình cửa hàng ứng dụng, và đội bán hàng không phải giải thích thêm khi giới thiệu nền tảng với người bán chuyên nghiệp.</w:t>
      </w:r>
    </w:p>
    <w:p>
      <w:pPr>
        <w:jc w:val="both"/>
      </w:pPr>
      <w:r>
        <w:t>Về mặt vận hành, tên viết không dấu nên thuận lợi cho tên miền, tên gói ứng dụng và từ khóa tìm kiếm, đồng thời đủ trung tính để mở rộng danh mục sang truyện tranh, giáo trình, tạp chí cũ và các ấn phẩm sưu tầm khác mà không phải đổi thương hiệu. Đổi lại, tên mang tính mô tả nên khả năng bảo hộ nhãn hiệu thấp hơn một tên tự đặt; vì vậy hạng mục kiểm tra tại Phụ lục E yêu cầu rà soát khả năng đăng ký nhãn hiệu và tên miền trước khi đầu tư vào nhận diện thương hiệu. Nếu kết quả rà soát không thuận lợi, các phương án dưới đây là nguồn thay thế đã được cân nhắc sẵn.</w:t>
      </w:r>
    </w:p>
    <w:p>
      <w:pPr>
        <w:jc w:val="both"/>
      </w:pPr>
      <w:r>
        <w:t>Các phương án đã cân nhắc và nhận định về từng phương án được ghi lại dưới đây để phục vụ thảo luận về sau, nếu đội ngũ muốn xem xét lại quyết định đặt tên.</w:t>
      </w:r>
    </w:p>
    <w:tbl>
      <w:tblPr>
        <w:tblStyle w:val="LightList-Accent1"/>
        <w:tblW w:type="auto" w:w="0"/>
        <w:jc w:val="left"/>
        <w:tblLayout w:type="fixed"/>
        <w:tblLook w:firstColumn="1" w:firstRow="1" w:lastColumn="0" w:lastRow="0" w:noHBand="0" w:noVBand="1" w:val="04A0"/>
      </w:tblPr>
      <w:tblGrid>
        <w:gridCol w:w="1700"/>
        <w:gridCol w:w="3800"/>
        <w:gridCol w:w="3571"/>
      </w:tblGrid>
      <w:tr>
        <w:trPr>
          <w:tblHeader w:val="true"/>
        </w:trPr>
        <w:tc>
          <w:tcPr>
            <w:tcW w:type="dxa" w:w="1700"/>
          </w:tcPr>
          <w:p>
            <w:pPr>
              <w:spacing w:before="20" w:after="20" w:line="240" w:lineRule="auto"/>
            </w:pPr>
            <w:r/>
            <w:r>
              <w:rPr>
                <w:rFonts w:ascii="Calibri" w:hAnsi="Calibri" w:cs="Calibri"/>
                <w:b/>
                <w:sz w:val="17"/>
              </w:rPr>
              <w:t>Phương án</w:t>
            </w:r>
          </w:p>
        </w:tc>
        <w:tc>
          <w:tcPr>
            <w:tcW w:type="dxa" w:w="3800"/>
          </w:tcPr>
          <w:p>
            <w:pPr>
              <w:spacing w:before="20" w:after="20" w:line="240" w:lineRule="auto"/>
            </w:pPr>
            <w:r/>
            <w:r>
              <w:rPr>
                <w:rFonts w:ascii="Calibri" w:hAnsi="Calibri" w:cs="Calibri"/>
                <w:b/>
                <w:sz w:val="17"/>
              </w:rPr>
              <w:t>Ý nghĩa</w:t>
            </w:r>
          </w:p>
        </w:tc>
        <w:tc>
          <w:tcPr>
            <w:tcW w:type="dxa" w:w="3571"/>
          </w:tcPr>
          <w:p>
            <w:pPr>
              <w:spacing w:before="20" w:after="20" w:line="240" w:lineRule="auto"/>
            </w:pPr>
            <w:r/>
            <w:r>
              <w:rPr>
                <w:rFonts w:ascii="Calibri" w:hAnsi="Calibri" w:cs="Calibri"/>
                <w:b/>
                <w:sz w:val="17"/>
              </w:rPr>
              <w:t>Nhận định</w:t>
            </w:r>
          </w:p>
        </w:tc>
      </w:tr>
      <w:tr>
        <w:tc>
          <w:tcPr>
            <w:tcW w:type="dxa" w:w="1700"/>
          </w:tcPr>
          <w:p>
            <w:pPr>
              <w:spacing w:before="20" w:after="20" w:line="240" w:lineRule="auto"/>
            </w:pPr>
            <w:r/>
            <w:r>
              <w:rPr>
                <w:rFonts w:ascii="Calibri" w:hAnsi="Calibri" w:cs="Calibri"/>
                <w:b/>
                <w:color w:val="1F4E79"/>
                <w:sz w:val="17"/>
              </w:rPr>
              <w:t>Book Marketplace (được chọn)</w:t>
            </w:r>
          </w:p>
        </w:tc>
        <w:tc>
          <w:tcPr>
            <w:tcW w:type="dxa" w:w="3800"/>
          </w:tcPr>
          <w:p>
            <w:pPr>
              <w:spacing w:before="20" w:after="20" w:line="240" w:lineRule="auto"/>
            </w:pPr>
            <w:r/>
            <w:r>
              <w:rPr>
                <w:rFonts w:ascii="Calibri" w:hAnsi="Calibri" w:cs="Calibri"/>
                <w:color w:val="1A1A1A"/>
                <w:sz w:val="17"/>
              </w:rPr>
              <w:t>Chợ giao dịch sách, nói thẳng bản chất sản phẩm</w:t>
            </w:r>
          </w:p>
        </w:tc>
        <w:tc>
          <w:tcPr>
            <w:tcW w:type="dxa" w:w="3571"/>
          </w:tcPr>
          <w:p>
            <w:pPr>
              <w:spacing w:before="20" w:after="20" w:line="240" w:lineRule="auto"/>
            </w:pPr>
            <w:r/>
            <w:r>
              <w:rPr>
                <w:rFonts w:ascii="Calibri" w:hAnsi="Calibri" w:cs="Calibri"/>
                <w:color w:val="1A1A1A"/>
                <w:sz w:val="17"/>
              </w:rPr>
              <w:t>Rõ nghĩa ngay từ lần tiếp xúc đầu tiên, trung tính về danh mục; đánh đổi là khả năng bảo hộ nhãn hiệu thấp hơn tên tự đặt</w:t>
            </w:r>
          </w:p>
        </w:tc>
      </w:tr>
      <w:tr>
        <w:tc>
          <w:tcPr>
            <w:tcW w:type="dxa" w:w="1700"/>
          </w:tcPr>
          <w:p>
            <w:pPr>
              <w:spacing w:before="20" w:after="20" w:line="240" w:lineRule="auto"/>
            </w:pPr>
            <w:r/>
            <w:r>
              <w:rPr>
                <w:rFonts w:ascii="Calibri" w:hAnsi="Calibri" w:cs="Calibri"/>
                <w:b/>
                <w:color w:val="1F4E79"/>
                <w:sz w:val="17"/>
              </w:rPr>
              <w:t>BookLoop</w:t>
            </w:r>
          </w:p>
        </w:tc>
        <w:tc>
          <w:tcPr>
            <w:tcW w:type="dxa" w:w="3800"/>
          </w:tcPr>
          <w:p>
            <w:pPr>
              <w:spacing w:before="20" w:after="20" w:line="240" w:lineRule="auto"/>
            </w:pPr>
            <w:r/>
            <w:r>
              <w:rPr>
                <w:rFonts w:ascii="Calibri" w:hAnsi="Calibri" w:cs="Calibri"/>
                <w:color w:val="1A1A1A"/>
                <w:sz w:val="17"/>
              </w:rPr>
              <w:t>Vòng tuần hoàn của sách; gợi cả vòng lặp kiểm định</w:t>
            </w:r>
          </w:p>
        </w:tc>
        <w:tc>
          <w:tcPr>
            <w:tcW w:type="dxa" w:w="3571"/>
          </w:tcPr>
          <w:p>
            <w:pPr>
              <w:spacing w:before="20" w:after="20" w:line="240" w:lineRule="auto"/>
            </w:pPr>
            <w:r/>
            <w:r>
              <w:rPr>
                <w:rFonts w:ascii="Calibri" w:hAnsi="Calibri" w:cs="Calibri"/>
                <w:color w:val="1A1A1A"/>
                <w:sz w:val="17"/>
              </w:rPr>
              <w:t>Giàu hình ảnh và dễ bảo hộ hơn, nhưng cần đầu tư truyền thông để người dùng hiểu nền tảng làm gì</w:t>
            </w:r>
          </w:p>
        </w:tc>
      </w:tr>
      <w:tr>
        <w:tc>
          <w:tcPr>
            <w:tcW w:type="dxa" w:w="1700"/>
          </w:tcPr>
          <w:p>
            <w:pPr>
              <w:spacing w:before="20" w:after="20" w:line="240" w:lineRule="auto"/>
            </w:pPr>
            <w:r/>
            <w:r>
              <w:rPr>
                <w:rFonts w:ascii="Calibri" w:hAnsi="Calibri" w:cs="Calibri"/>
                <w:b/>
                <w:color w:val="1F4E79"/>
                <w:sz w:val="17"/>
              </w:rPr>
              <w:t>Trạm Sách</w:t>
            </w:r>
          </w:p>
        </w:tc>
        <w:tc>
          <w:tcPr>
            <w:tcW w:type="dxa" w:w="3800"/>
          </w:tcPr>
          <w:p>
            <w:pPr>
              <w:spacing w:before="20" w:after="20" w:line="240" w:lineRule="auto"/>
            </w:pPr>
            <w:r/>
            <w:r>
              <w:rPr>
                <w:rFonts w:ascii="Calibri" w:hAnsi="Calibri" w:cs="Calibri"/>
                <w:color w:val="1A1A1A"/>
                <w:sz w:val="17"/>
              </w:rPr>
              <w:t>Điểm dừng nơi sách đổi chủ</w:t>
            </w:r>
          </w:p>
        </w:tc>
        <w:tc>
          <w:tcPr>
            <w:tcW w:type="dxa" w:w="3571"/>
          </w:tcPr>
          <w:p>
            <w:pPr>
              <w:spacing w:before="20" w:after="20" w:line="240" w:lineRule="auto"/>
            </w:pPr>
            <w:r/>
            <w:r>
              <w:rPr>
                <w:rFonts w:ascii="Calibri" w:hAnsi="Calibri" w:cs="Calibri"/>
                <w:color w:val="1A1A1A"/>
                <w:sz w:val="17"/>
              </w:rPr>
              <w:t>Thuần Việt và giàu hình ảnh, nhưng khó mở rộng ra ngoài thị trường nói tiếng Việt và dễ trùng với các cửa hàng hiện có</w:t>
            </w:r>
          </w:p>
        </w:tc>
      </w:tr>
      <w:tr>
        <w:tc>
          <w:tcPr>
            <w:tcW w:type="dxa" w:w="1700"/>
          </w:tcPr>
          <w:p>
            <w:pPr>
              <w:spacing w:before="20" w:after="20" w:line="240" w:lineRule="auto"/>
            </w:pPr>
            <w:r/>
            <w:r>
              <w:rPr>
                <w:rFonts w:ascii="Calibri" w:hAnsi="Calibri" w:cs="Calibri"/>
                <w:b/>
                <w:color w:val="1F4E79"/>
                <w:sz w:val="17"/>
              </w:rPr>
              <w:t>Gác Sách</w:t>
            </w:r>
          </w:p>
        </w:tc>
        <w:tc>
          <w:tcPr>
            <w:tcW w:type="dxa" w:w="3800"/>
          </w:tcPr>
          <w:p>
            <w:pPr>
              <w:spacing w:before="20" w:after="20" w:line="240" w:lineRule="auto"/>
            </w:pPr>
            <w:r/>
            <w:r>
              <w:rPr>
                <w:rFonts w:ascii="Calibri" w:hAnsi="Calibri" w:cs="Calibri"/>
                <w:color w:val="1A1A1A"/>
                <w:sz w:val="17"/>
              </w:rPr>
              <w:t>Không gian ấm cúng của người yêu sách</w:t>
            </w:r>
          </w:p>
        </w:tc>
        <w:tc>
          <w:tcPr>
            <w:tcW w:type="dxa" w:w="3571"/>
          </w:tcPr>
          <w:p>
            <w:pPr>
              <w:spacing w:before="20" w:after="20" w:line="240" w:lineRule="auto"/>
            </w:pPr>
            <w:r/>
            <w:r>
              <w:rPr>
                <w:rFonts w:ascii="Calibri" w:hAnsi="Calibri" w:cs="Calibri"/>
                <w:color w:val="1A1A1A"/>
                <w:sz w:val="17"/>
              </w:rPr>
              <w:t>Tạo cảm xúc tốt nhưng thiên về cộng đồng đọc, không truyền tải được yếu tố giao dịch và đấu giá</w:t>
            </w:r>
          </w:p>
        </w:tc>
      </w:tr>
      <w:tr>
        <w:tc>
          <w:tcPr>
            <w:tcW w:type="dxa" w:w="1700"/>
          </w:tcPr>
          <w:p>
            <w:pPr>
              <w:spacing w:before="20" w:after="20" w:line="240" w:lineRule="auto"/>
            </w:pPr>
            <w:r/>
            <w:r>
              <w:rPr>
                <w:rFonts w:ascii="Calibri" w:hAnsi="Calibri" w:cs="Calibri"/>
                <w:b/>
                <w:color w:val="1F4E79"/>
                <w:sz w:val="17"/>
              </w:rPr>
              <w:t>BiblioBid</w:t>
            </w:r>
          </w:p>
        </w:tc>
        <w:tc>
          <w:tcPr>
            <w:tcW w:type="dxa" w:w="3800"/>
          </w:tcPr>
          <w:p>
            <w:pPr>
              <w:spacing w:before="20" w:after="20" w:line="240" w:lineRule="auto"/>
            </w:pPr>
            <w:r/>
            <w:r>
              <w:rPr>
                <w:rFonts w:ascii="Calibri" w:hAnsi="Calibri" w:cs="Calibri"/>
                <w:color w:val="1A1A1A"/>
                <w:sz w:val="17"/>
              </w:rPr>
              <w:t>Ghép thư tịch và đấu giá</w:t>
            </w:r>
          </w:p>
        </w:tc>
        <w:tc>
          <w:tcPr>
            <w:tcW w:type="dxa" w:w="3571"/>
          </w:tcPr>
          <w:p>
            <w:pPr>
              <w:spacing w:before="20" w:after="20" w:line="240" w:lineRule="auto"/>
            </w:pPr>
            <w:r/>
            <w:r>
              <w:rPr>
                <w:rFonts w:ascii="Calibri" w:hAnsi="Calibri" w:cs="Calibri"/>
                <w:color w:val="1A1A1A"/>
                <w:sz w:val="17"/>
              </w:rPr>
              <w:t>Nhấn mạnh đấu giá nhưng khó phát âm với người dùng phổ thông và thu hẹp nhận thức chỉ còn một phương thức bán</w:t>
            </w:r>
          </w:p>
        </w:tc>
      </w:tr>
      <w:tr>
        <w:tc>
          <w:tcPr>
            <w:tcW w:type="dxa" w:w="1700"/>
          </w:tcPr>
          <w:p>
            <w:pPr>
              <w:spacing w:before="20" w:after="20" w:line="240" w:lineRule="auto"/>
            </w:pPr>
            <w:r/>
            <w:r>
              <w:rPr>
                <w:rFonts w:ascii="Calibri" w:hAnsi="Calibri" w:cs="Calibri"/>
                <w:b/>
                <w:color w:val="1F4E79"/>
                <w:sz w:val="17"/>
              </w:rPr>
              <w:t>ReRead</w:t>
            </w:r>
          </w:p>
        </w:tc>
        <w:tc>
          <w:tcPr>
            <w:tcW w:type="dxa" w:w="3800"/>
          </w:tcPr>
          <w:p>
            <w:pPr>
              <w:spacing w:before="20" w:after="20" w:line="240" w:lineRule="auto"/>
            </w:pPr>
            <w:r/>
            <w:r>
              <w:rPr>
                <w:rFonts w:ascii="Calibri" w:hAnsi="Calibri" w:cs="Calibri"/>
                <w:color w:val="1A1A1A"/>
                <w:sz w:val="17"/>
              </w:rPr>
              <w:t>Đọc lại, dùng lại</w:t>
            </w:r>
          </w:p>
        </w:tc>
        <w:tc>
          <w:tcPr>
            <w:tcW w:type="dxa" w:w="3571"/>
          </w:tcPr>
          <w:p>
            <w:pPr>
              <w:spacing w:before="20" w:after="20" w:line="240" w:lineRule="auto"/>
            </w:pPr>
            <w:r/>
            <w:r>
              <w:rPr>
                <w:rFonts w:ascii="Calibri" w:hAnsi="Calibri" w:cs="Calibri"/>
                <w:color w:val="1A1A1A"/>
                <w:sz w:val="17"/>
              </w:rPr>
              <w:t>Ngắn gọn nhưng quá phổ biến, khả năng đăng ký nhãn hiệu và tên miền thấp</w:t>
            </w:r>
          </w:p>
        </w:tc>
      </w:tr>
      <w:tr>
        <w:tc>
          <w:tcPr>
            <w:tcW w:type="dxa" w:w="1700"/>
          </w:tcPr>
          <w:p>
            <w:pPr>
              <w:spacing w:before="20" w:after="20" w:line="240" w:lineRule="auto"/>
            </w:pPr>
            <w:r/>
            <w:r>
              <w:rPr>
                <w:rFonts w:ascii="Calibri" w:hAnsi="Calibri" w:cs="Calibri"/>
                <w:b/>
                <w:color w:val="1F4E79"/>
                <w:sz w:val="17"/>
              </w:rPr>
              <w:t>SáchXưa</w:t>
            </w:r>
          </w:p>
        </w:tc>
        <w:tc>
          <w:tcPr>
            <w:tcW w:type="dxa" w:w="3800"/>
          </w:tcPr>
          <w:p>
            <w:pPr>
              <w:spacing w:before="20" w:after="20" w:line="240" w:lineRule="auto"/>
            </w:pPr>
            <w:r/>
            <w:r>
              <w:rPr>
                <w:rFonts w:ascii="Calibri" w:hAnsi="Calibri" w:cs="Calibri"/>
                <w:color w:val="1A1A1A"/>
                <w:sz w:val="17"/>
              </w:rPr>
              <w:t>Sách cũ, sách sưu tầm</w:t>
            </w:r>
          </w:p>
        </w:tc>
        <w:tc>
          <w:tcPr>
            <w:tcW w:type="dxa" w:w="3571"/>
          </w:tcPr>
          <w:p>
            <w:pPr>
              <w:spacing w:before="20" w:after="20" w:line="240" w:lineRule="auto"/>
            </w:pPr>
            <w:r/>
            <w:r>
              <w:rPr>
                <w:rFonts w:ascii="Calibri" w:hAnsi="Calibri" w:cs="Calibri"/>
                <w:color w:val="1A1A1A"/>
                <w:sz w:val="17"/>
              </w:rPr>
              <w:t>Gợi phân khúc sách cổ và sưu tầm, không bao phủ được nhóm sách giáo trình và tiểu thuyết phổ thông</w:t>
            </w:r>
          </w:p>
        </w:tc>
      </w:tr>
    </w:tbl>
    <w:p>
      <w:pPr>
        <w:spacing w:before="0" w:after="80"/>
      </w:pPr>
    </w:p>
    <w:p>
      <w:pPr>
        <w:pStyle w:val="Heading2"/>
      </w:pPr>
      <w:r>
        <w:t>13.2. Phụ lục B – Thang phân loại tình trạng sách</w:t>
      </w:r>
    </w:p>
    <w:p>
      <w:pPr>
        <w:jc w:val="both"/>
      </w:pPr>
      <w:r>
        <w:t>Thang năm mức dưới đây là ngôn ngữ chung giữa người bán, kiểm định viên và người mua. Người bán tự khai theo thang này tại FR-SEL-06, kiểm định viên xác nhận hoặc điều chỉnh theo FR-INS-06, và mức cuối cùng hiển thị công khai trên trang chi tiết. Khi xảy ra tranh chấp về mô tả, mức đã kiểm định là căn cứ đối chiếu đầu tiên.</w:t>
      </w:r>
    </w:p>
    <w:tbl>
      <w:tblPr>
        <w:tblStyle w:val="LightList-Accent1"/>
        <w:tblW w:type="auto" w:w="0"/>
        <w:jc w:val="left"/>
        <w:tblLayout w:type="fixed"/>
        <w:tblLook w:firstColumn="1" w:firstRow="1" w:lastColumn="0" w:lastRow="0" w:noHBand="0" w:noVBand="1" w:val="04A0"/>
      </w:tblPr>
      <w:tblGrid>
        <w:gridCol w:w="1600"/>
        <w:gridCol w:w="3600"/>
        <w:gridCol w:w="3871"/>
      </w:tblGrid>
      <w:tr>
        <w:trPr>
          <w:tblHeader w:val="true"/>
        </w:trPr>
        <w:tc>
          <w:tcPr>
            <w:tcW w:type="dxa" w:w="1600"/>
          </w:tcPr>
          <w:p>
            <w:pPr>
              <w:spacing w:before="20" w:after="20" w:line="240" w:lineRule="auto"/>
            </w:pPr>
            <w:r/>
            <w:r>
              <w:rPr>
                <w:rFonts w:ascii="Calibri" w:hAnsi="Calibri" w:cs="Calibri"/>
                <w:b/>
                <w:sz w:val="17"/>
              </w:rPr>
              <w:t>Mức</w:t>
            </w:r>
          </w:p>
        </w:tc>
        <w:tc>
          <w:tcPr>
            <w:tcW w:type="dxa" w:w="3600"/>
          </w:tcPr>
          <w:p>
            <w:pPr>
              <w:spacing w:before="20" w:after="20" w:line="240" w:lineRule="auto"/>
            </w:pPr>
            <w:r/>
            <w:r>
              <w:rPr>
                <w:rFonts w:ascii="Calibri" w:hAnsi="Calibri" w:cs="Calibri"/>
                <w:b/>
                <w:sz w:val="17"/>
              </w:rPr>
              <w:t>Mô tả</w:t>
            </w:r>
          </w:p>
        </w:tc>
        <w:tc>
          <w:tcPr>
            <w:tcW w:type="dxa" w:w="3871"/>
          </w:tcPr>
          <w:p>
            <w:pPr>
              <w:spacing w:before="20" w:after="20" w:line="240" w:lineRule="auto"/>
            </w:pPr>
            <w:r/>
            <w:r>
              <w:rPr>
                <w:rFonts w:ascii="Calibri" w:hAnsi="Calibri" w:cs="Calibri"/>
                <w:b/>
                <w:sz w:val="17"/>
              </w:rPr>
              <w:t>Khuyết điểm được chấp nhận</w:t>
            </w:r>
          </w:p>
        </w:tc>
      </w:tr>
      <w:tr>
        <w:tc>
          <w:tcPr>
            <w:tcW w:type="dxa" w:w="1600"/>
          </w:tcPr>
          <w:p>
            <w:pPr>
              <w:spacing w:before="20" w:after="20" w:line="240" w:lineRule="auto"/>
            </w:pPr>
            <w:r/>
            <w:r>
              <w:rPr>
                <w:rFonts w:ascii="Calibri" w:hAnsi="Calibri" w:cs="Calibri"/>
                <w:b/>
                <w:color w:val="1F4E79"/>
                <w:sz w:val="17"/>
              </w:rPr>
              <w:t>Như mới</w:t>
            </w:r>
          </w:p>
        </w:tc>
        <w:tc>
          <w:tcPr>
            <w:tcW w:type="dxa" w:w="3600"/>
          </w:tcPr>
          <w:p>
            <w:pPr>
              <w:spacing w:before="20" w:after="20" w:line="240" w:lineRule="auto"/>
            </w:pPr>
            <w:r/>
            <w:r>
              <w:rPr>
                <w:rFonts w:ascii="Calibri" w:hAnsi="Calibri" w:cs="Calibri"/>
                <w:color w:val="1A1A1A"/>
                <w:sz w:val="17"/>
              </w:rPr>
              <w:t>Gần như chưa qua sử dụng, còn nguyên vẹn hình thức ban đầu</w:t>
            </w:r>
          </w:p>
        </w:tc>
        <w:tc>
          <w:tcPr>
            <w:tcW w:type="dxa" w:w="3871"/>
          </w:tcPr>
          <w:p>
            <w:pPr>
              <w:spacing w:before="20" w:after="20" w:line="240" w:lineRule="auto"/>
            </w:pPr>
            <w:r/>
            <w:r>
              <w:rPr>
                <w:rFonts w:ascii="Calibri" w:hAnsi="Calibri" w:cs="Calibri"/>
                <w:color w:val="1A1A1A"/>
                <w:sz w:val="17"/>
              </w:rPr>
              <w:t>Không có khuyết điểm nhìn thấy; bìa áo còn nguyên nếu bản gốc có</w:t>
            </w:r>
          </w:p>
        </w:tc>
      </w:tr>
      <w:tr>
        <w:tc>
          <w:tcPr>
            <w:tcW w:type="dxa" w:w="1600"/>
          </w:tcPr>
          <w:p>
            <w:pPr>
              <w:spacing w:before="20" w:after="20" w:line="240" w:lineRule="auto"/>
            </w:pPr>
            <w:r/>
            <w:r>
              <w:rPr>
                <w:rFonts w:ascii="Calibri" w:hAnsi="Calibri" w:cs="Calibri"/>
                <w:b/>
                <w:color w:val="1F4E79"/>
                <w:sz w:val="17"/>
              </w:rPr>
              <w:t>Rất tốt</w:t>
            </w:r>
          </w:p>
        </w:tc>
        <w:tc>
          <w:tcPr>
            <w:tcW w:type="dxa" w:w="3600"/>
          </w:tcPr>
          <w:p>
            <w:pPr>
              <w:spacing w:before="20" w:after="20" w:line="240" w:lineRule="auto"/>
            </w:pPr>
            <w:r/>
            <w:r>
              <w:rPr>
                <w:rFonts w:ascii="Calibri" w:hAnsi="Calibri" w:cs="Calibri"/>
                <w:color w:val="1A1A1A"/>
                <w:sz w:val="17"/>
              </w:rPr>
              <w:t>Đã đọc nhẹ nhàng, giữ gìn cẩn thận</w:t>
            </w:r>
          </w:p>
        </w:tc>
        <w:tc>
          <w:tcPr>
            <w:tcW w:type="dxa" w:w="3871"/>
          </w:tcPr>
          <w:p>
            <w:pPr>
              <w:spacing w:before="20" w:after="20" w:line="240" w:lineRule="auto"/>
            </w:pPr>
            <w:r/>
            <w:r>
              <w:rPr>
                <w:rFonts w:ascii="Calibri" w:hAnsi="Calibri" w:cs="Calibri"/>
                <w:color w:val="1A1A1A"/>
                <w:sz w:val="17"/>
              </w:rPr>
              <w:t>Vài vết xước nhỏ ở bìa; gáy sách chưa gãy nếp</w:t>
            </w:r>
          </w:p>
        </w:tc>
      </w:tr>
      <w:tr>
        <w:tc>
          <w:tcPr>
            <w:tcW w:type="dxa" w:w="1600"/>
          </w:tcPr>
          <w:p>
            <w:pPr>
              <w:spacing w:before="20" w:after="20" w:line="240" w:lineRule="auto"/>
            </w:pPr>
            <w:r/>
            <w:r>
              <w:rPr>
                <w:rFonts w:ascii="Calibri" w:hAnsi="Calibri" w:cs="Calibri"/>
                <w:b/>
                <w:color w:val="1F4E79"/>
                <w:sz w:val="17"/>
              </w:rPr>
              <w:t>Tốt</w:t>
            </w:r>
          </w:p>
        </w:tc>
        <w:tc>
          <w:tcPr>
            <w:tcW w:type="dxa" w:w="3600"/>
          </w:tcPr>
          <w:p>
            <w:pPr>
              <w:spacing w:before="20" w:after="20" w:line="240" w:lineRule="auto"/>
            </w:pPr>
            <w:r/>
            <w:r>
              <w:rPr>
                <w:rFonts w:ascii="Calibri" w:hAnsi="Calibri" w:cs="Calibri"/>
                <w:color w:val="1A1A1A"/>
                <w:sz w:val="17"/>
              </w:rPr>
              <w:t>Đã sử dụng bình thường, còn chắc chắn và đọc tốt</w:t>
            </w:r>
          </w:p>
        </w:tc>
        <w:tc>
          <w:tcPr>
            <w:tcW w:type="dxa" w:w="3871"/>
          </w:tcPr>
          <w:p>
            <w:pPr>
              <w:spacing w:before="20" w:after="20" w:line="240" w:lineRule="auto"/>
            </w:pPr>
            <w:r/>
            <w:r>
              <w:rPr>
                <w:rFonts w:ascii="Calibri" w:hAnsi="Calibri" w:cs="Calibri"/>
                <w:color w:val="1A1A1A"/>
                <w:sz w:val="17"/>
              </w:rPr>
              <w:t>Gáy có nếp gấp; góc bìa hơi cong; vài trang có dấu gập</w:t>
            </w:r>
          </w:p>
        </w:tc>
      </w:tr>
      <w:tr>
        <w:tc>
          <w:tcPr>
            <w:tcW w:type="dxa" w:w="1600"/>
          </w:tcPr>
          <w:p>
            <w:pPr>
              <w:spacing w:before="20" w:after="20" w:line="240" w:lineRule="auto"/>
            </w:pPr>
            <w:r/>
            <w:r>
              <w:rPr>
                <w:rFonts w:ascii="Calibri" w:hAnsi="Calibri" w:cs="Calibri"/>
                <w:b/>
                <w:color w:val="1F4E79"/>
                <w:sz w:val="17"/>
              </w:rPr>
              <w:t>Khá</w:t>
            </w:r>
          </w:p>
        </w:tc>
        <w:tc>
          <w:tcPr>
            <w:tcW w:type="dxa" w:w="3600"/>
          </w:tcPr>
          <w:p>
            <w:pPr>
              <w:spacing w:before="20" w:after="20" w:line="240" w:lineRule="auto"/>
            </w:pPr>
            <w:r/>
            <w:r>
              <w:rPr>
                <w:rFonts w:ascii="Calibri" w:hAnsi="Calibri" w:cs="Calibri"/>
                <w:color w:val="1A1A1A"/>
                <w:sz w:val="17"/>
              </w:rPr>
              <w:t>Cũ rõ rệt nhưng còn đầy đủ và đọc được trọn vẹn</w:t>
            </w:r>
          </w:p>
        </w:tc>
        <w:tc>
          <w:tcPr>
            <w:tcW w:type="dxa" w:w="3871"/>
          </w:tcPr>
          <w:p>
            <w:pPr>
              <w:spacing w:before="20" w:after="20" w:line="240" w:lineRule="auto"/>
            </w:pPr>
            <w:r/>
            <w:r>
              <w:rPr>
                <w:rFonts w:ascii="Calibri" w:hAnsi="Calibri" w:cs="Calibri"/>
                <w:color w:val="1A1A1A"/>
                <w:sz w:val="17"/>
              </w:rPr>
              <w:t>Ố vàng theo tuổi giấy; có ghi chú bút chì; bìa sờn mép</w:t>
            </w:r>
          </w:p>
        </w:tc>
      </w:tr>
      <w:tr>
        <w:tc>
          <w:tcPr>
            <w:tcW w:type="dxa" w:w="1600"/>
          </w:tcPr>
          <w:p>
            <w:pPr>
              <w:spacing w:before="20" w:after="20" w:line="240" w:lineRule="auto"/>
            </w:pPr>
            <w:r/>
            <w:r>
              <w:rPr>
                <w:rFonts w:ascii="Calibri" w:hAnsi="Calibri" w:cs="Calibri"/>
                <w:b/>
                <w:color w:val="1F4E79"/>
                <w:sz w:val="17"/>
              </w:rPr>
              <w:t>Cũ nhiều</w:t>
            </w:r>
          </w:p>
        </w:tc>
        <w:tc>
          <w:tcPr>
            <w:tcW w:type="dxa" w:w="3600"/>
          </w:tcPr>
          <w:p>
            <w:pPr>
              <w:spacing w:before="20" w:after="20" w:line="240" w:lineRule="auto"/>
            </w:pPr>
            <w:r/>
            <w:r>
              <w:rPr>
                <w:rFonts w:ascii="Calibri" w:hAnsi="Calibri" w:cs="Calibri"/>
                <w:color w:val="1A1A1A"/>
                <w:sz w:val="17"/>
              </w:rPr>
              <w:t>Hư hao đáng kể, chỉ phù hợp với người mua chấp nhận tình trạng</w:t>
            </w:r>
          </w:p>
        </w:tc>
        <w:tc>
          <w:tcPr>
            <w:tcW w:type="dxa" w:w="3871"/>
          </w:tcPr>
          <w:p>
            <w:pPr>
              <w:spacing w:before="20" w:after="20" w:line="240" w:lineRule="auto"/>
            </w:pPr>
            <w:r/>
            <w:r>
              <w:rPr>
                <w:rFonts w:ascii="Calibri" w:hAnsi="Calibri" w:cs="Calibri"/>
                <w:color w:val="1A1A1A"/>
                <w:sz w:val="17"/>
              </w:rPr>
              <w:t>Bìa rách nhỏ đã dán; gáy long nhẹ; có vết ẩm cũ đã khô, không mốc lan</w:t>
            </w:r>
          </w:p>
        </w:tc>
      </w:tr>
    </w:tbl>
    <w:p>
      <w:pPr>
        <w:spacing w:before="0" w:after="80"/>
      </w:pPr>
    </w:p>
    <w:p>
      <w:pPr>
        <w:jc w:val="both"/>
      </w:pPr>
      <w:r>
        <w:t>Sách thiếu trang, mất bìa hoàn toàn, mốc đang lan, dính nước chưa khô hoặc có mùi ẩm nặng không thuộc bất kỳ mức nào ở trên và phải bị từ chối kiểm định.</w:t>
      </w:r>
    </w:p>
    <w:p>
      <w:pPr>
        <w:pStyle w:val="Heading2"/>
      </w:pPr>
      <w:r>
        <w:t>13.3. Phụ lục C – Danh mục lý do từ chối kiểm định</w:t>
      </w:r>
    </w:p>
    <w:tbl>
      <w:tblPr>
        <w:tblStyle w:val="LightList-Accent1"/>
        <w:tblW w:type="auto" w:w="0"/>
        <w:jc w:val="left"/>
        <w:tblLayout w:type="fixed"/>
        <w:tblLook w:firstColumn="1" w:firstRow="1" w:lastColumn="0" w:lastRow="0" w:noHBand="0" w:noVBand="1" w:val="04A0"/>
      </w:tblPr>
      <w:tblGrid>
        <w:gridCol w:w="1200"/>
        <w:gridCol w:w="3000"/>
        <w:gridCol w:w="4871"/>
      </w:tblGrid>
      <w:tr>
        <w:trPr>
          <w:tblHeader w:val="true"/>
        </w:trPr>
        <w:tc>
          <w:tcPr>
            <w:tcW w:type="dxa" w:w="1200"/>
          </w:tcPr>
          <w:p>
            <w:pPr>
              <w:spacing w:before="20" w:after="20" w:line="240" w:lineRule="auto"/>
            </w:pPr>
            <w:r/>
            <w:r>
              <w:rPr>
                <w:rFonts w:ascii="Calibri" w:hAnsi="Calibri" w:cs="Calibri"/>
                <w:b/>
                <w:sz w:val="17"/>
              </w:rPr>
              <w:t>Mã</w:t>
            </w:r>
          </w:p>
        </w:tc>
        <w:tc>
          <w:tcPr>
            <w:tcW w:type="dxa" w:w="3000"/>
          </w:tcPr>
          <w:p>
            <w:pPr>
              <w:spacing w:before="20" w:after="20" w:line="240" w:lineRule="auto"/>
            </w:pPr>
            <w:r/>
            <w:r>
              <w:rPr>
                <w:rFonts w:ascii="Calibri" w:hAnsi="Calibri" w:cs="Calibri"/>
                <w:b/>
                <w:sz w:val="17"/>
              </w:rPr>
              <w:t>Lý do</w:t>
            </w:r>
          </w:p>
        </w:tc>
        <w:tc>
          <w:tcPr>
            <w:tcW w:type="dxa" w:w="4871"/>
          </w:tcPr>
          <w:p>
            <w:pPr>
              <w:spacing w:before="20" w:after="20" w:line="240" w:lineRule="auto"/>
            </w:pPr>
            <w:r/>
            <w:r>
              <w:rPr>
                <w:rFonts w:ascii="Calibri" w:hAnsi="Calibri" w:cs="Calibri"/>
                <w:b/>
                <w:sz w:val="17"/>
              </w:rPr>
              <w:t>Hướng dẫn hiển thị cho người bán</w:t>
            </w:r>
          </w:p>
        </w:tc>
      </w:tr>
      <w:tr>
        <w:tc>
          <w:tcPr>
            <w:tcW w:type="dxa" w:w="1200"/>
          </w:tcPr>
          <w:p>
            <w:pPr>
              <w:spacing w:before="20" w:after="20" w:line="240" w:lineRule="auto"/>
            </w:pPr>
            <w:r/>
            <w:r>
              <w:rPr>
                <w:rFonts w:ascii="Calibri" w:hAnsi="Calibri" w:cs="Calibri"/>
                <w:b/>
                <w:color w:val="1F4E79"/>
                <w:sz w:val="17"/>
              </w:rPr>
              <w:t>REJ-01</w:t>
            </w:r>
          </w:p>
        </w:tc>
        <w:tc>
          <w:tcPr>
            <w:tcW w:type="dxa" w:w="3000"/>
          </w:tcPr>
          <w:p>
            <w:pPr>
              <w:spacing w:before="20" w:after="20" w:line="240" w:lineRule="auto"/>
            </w:pPr>
            <w:r/>
            <w:r>
              <w:rPr>
                <w:rFonts w:ascii="Calibri" w:hAnsi="Calibri" w:cs="Calibri"/>
                <w:color w:val="1A1A1A"/>
                <w:sz w:val="17"/>
              </w:rPr>
              <w:t>Ảnh không đủ số lượng hoặc không rõ nét</w:t>
            </w:r>
          </w:p>
        </w:tc>
        <w:tc>
          <w:tcPr>
            <w:tcW w:type="dxa" w:w="4871"/>
          </w:tcPr>
          <w:p>
            <w:pPr>
              <w:spacing w:before="20" w:after="20" w:line="240" w:lineRule="auto"/>
            </w:pPr>
            <w:r/>
            <w:r>
              <w:rPr>
                <w:rFonts w:ascii="Calibri" w:hAnsi="Calibri" w:cs="Calibri"/>
                <w:color w:val="1A1A1A"/>
                <w:sz w:val="17"/>
              </w:rPr>
              <w:t>Bổ sung đủ bốn góc chụp bắt buộc, chụp trong điều kiện đủ sáng và lấy nét vào phần khuyết điểm</w:t>
            </w:r>
          </w:p>
        </w:tc>
      </w:tr>
      <w:tr>
        <w:tc>
          <w:tcPr>
            <w:tcW w:type="dxa" w:w="1200"/>
          </w:tcPr>
          <w:p>
            <w:pPr>
              <w:spacing w:before="20" w:after="20" w:line="240" w:lineRule="auto"/>
            </w:pPr>
            <w:r/>
            <w:r>
              <w:rPr>
                <w:rFonts w:ascii="Calibri" w:hAnsi="Calibri" w:cs="Calibri"/>
                <w:b/>
                <w:color w:val="1F4E79"/>
                <w:sz w:val="17"/>
              </w:rPr>
              <w:t>REJ-02</w:t>
            </w:r>
          </w:p>
        </w:tc>
        <w:tc>
          <w:tcPr>
            <w:tcW w:type="dxa" w:w="3000"/>
          </w:tcPr>
          <w:p>
            <w:pPr>
              <w:spacing w:before="20" w:after="20" w:line="240" w:lineRule="auto"/>
            </w:pPr>
            <w:r/>
            <w:r>
              <w:rPr>
                <w:rFonts w:ascii="Calibri" w:hAnsi="Calibri" w:cs="Calibri"/>
                <w:color w:val="1A1A1A"/>
                <w:sz w:val="17"/>
              </w:rPr>
              <w:t>Mô tả không khớp hiện trạng thực tế</w:t>
            </w:r>
          </w:p>
        </w:tc>
        <w:tc>
          <w:tcPr>
            <w:tcW w:type="dxa" w:w="4871"/>
          </w:tcPr>
          <w:p>
            <w:pPr>
              <w:spacing w:before="20" w:after="20" w:line="240" w:lineRule="auto"/>
            </w:pPr>
            <w:r/>
            <w:r>
              <w:rPr>
                <w:rFonts w:ascii="Calibri" w:hAnsi="Calibri" w:cs="Calibri"/>
                <w:color w:val="1A1A1A"/>
                <w:sz w:val="17"/>
              </w:rPr>
              <w:t>Cập nhật mô tả theo đúng tình trạng quan sát được và nêu rõ mọi khuyết điểm</w:t>
            </w:r>
          </w:p>
        </w:tc>
      </w:tr>
      <w:tr>
        <w:tc>
          <w:tcPr>
            <w:tcW w:type="dxa" w:w="1200"/>
          </w:tcPr>
          <w:p>
            <w:pPr>
              <w:spacing w:before="20" w:after="20" w:line="240" w:lineRule="auto"/>
            </w:pPr>
            <w:r/>
            <w:r>
              <w:rPr>
                <w:rFonts w:ascii="Calibri" w:hAnsi="Calibri" w:cs="Calibri"/>
                <w:b/>
                <w:color w:val="1F4E79"/>
                <w:sz w:val="17"/>
              </w:rPr>
              <w:t>REJ-03</w:t>
            </w:r>
          </w:p>
        </w:tc>
        <w:tc>
          <w:tcPr>
            <w:tcW w:type="dxa" w:w="3000"/>
          </w:tcPr>
          <w:p>
            <w:pPr>
              <w:spacing w:before="20" w:after="20" w:line="240" w:lineRule="auto"/>
            </w:pPr>
            <w:r/>
            <w:r>
              <w:rPr>
                <w:rFonts w:ascii="Calibri" w:hAnsi="Calibri" w:cs="Calibri"/>
                <w:color w:val="1A1A1A"/>
                <w:sz w:val="17"/>
              </w:rPr>
              <w:t>Tình trạng tự khai cao hơn thực tế</w:t>
            </w:r>
          </w:p>
        </w:tc>
        <w:tc>
          <w:tcPr>
            <w:tcW w:type="dxa" w:w="4871"/>
          </w:tcPr>
          <w:p>
            <w:pPr>
              <w:spacing w:before="20" w:after="20" w:line="240" w:lineRule="auto"/>
            </w:pPr>
            <w:r/>
            <w:r>
              <w:rPr>
                <w:rFonts w:ascii="Calibri" w:hAnsi="Calibri" w:cs="Calibri"/>
                <w:color w:val="1A1A1A"/>
                <w:sz w:val="17"/>
              </w:rPr>
              <w:t>Chọn lại mức tình trạng theo thang tại Phụ lục B</w:t>
            </w:r>
          </w:p>
        </w:tc>
      </w:tr>
      <w:tr>
        <w:tc>
          <w:tcPr>
            <w:tcW w:type="dxa" w:w="1200"/>
          </w:tcPr>
          <w:p>
            <w:pPr>
              <w:spacing w:before="20" w:after="20" w:line="240" w:lineRule="auto"/>
            </w:pPr>
            <w:r/>
            <w:r>
              <w:rPr>
                <w:rFonts w:ascii="Calibri" w:hAnsi="Calibri" w:cs="Calibri"/>
                <w:b/>
                <w:color w:val="1F4E79"/>
                <w:sz w:val="17"/>
              </w:rPr>
              <w:t>REJ-04</w:t>
            </w:r>
          </w:p>
        </w:tc>
        <w:tc>
          <w:tcPr>
            <w:tcW w:type="dxa" w:w="3000"/>
          </w:tcPr>
          <w:p>
            <w:pPr>
              <w:spacing w:before="20" w:after="20" w:line="240" w:lineRule="auto"/>
            </w:pPr>
            <w:r/>
            <w:r>
              <w:rPr>
                <w:rFonts w:ascii="Calibri" w:hAnsi="Calibri" w:cs="Calibri"/>
                <w:color w:val="1A1A1A"/>
                <w:sz w:val="17"/>
              </w:rPr>
              <w:t>Nghi ngờ là sách in lậu</w:t>
            </w:r>
          </w:p>
        </w:tc>
        <w:tc>
          <w:tcPr>
            <w:tcW w:type="dxa" w:w="4871"/>
          </w:tcPr>
          <w:p>
            <w:pPr>
              <w:spacing w:before="20" w:after="20" w:line="240" w:lineRule="auto"/>
            </w:pPr>
            <w:r/>
            <w:r>
              <w:rPr>
                <w:rFonts w:ascii="Calibri" w:hAnsi="Calibri" w:cs="Calibri"/>
                <w:color w:val="1A1A1A"/>
                <w:sz w:val="17"/>
              </w:rPr>
              <w:t>Bổ sung ảnh trang bản quyền, tem nhãn và chất lượng in; nếu không chứng minh được, tin đăng sẽ không được công khai</w:t>
            </w:r>
          </w:p>
        </w:tc>
      </w:tr>
      <w:tr>
        <w:tc>
          <w:tcPr>
            <w:tcW w:type="dxa" w:w="1200"/>
          </w:tcPr>
          <w:p>
            <w:pPr>
              <w:spacing w:before="20" w:after="20" w:line="240" w:lineRule="auto"/>
            </w:pPr>
            <w:r/>
            <w:r>
              <w:rPr>
                <w:rFonts w:ascii="Calibri" w:hAnsi="Calibri" w:cs="Calibri"/>
                <w:b/>
                <w:color w:val="1F4E79"/>
                <w:sz w:val="17"/>
              </w:rPr>
              <w:t>REJ-05</w:t>
            </w:r>
          </w:p>
        </w:tc>
        <w:tc>
          <w:tcPr>
            <w:tcW w:type="dxa" w:w="3000"/>
          </w:tcPr>
          <w:p>
            <w:pPr>
              <w:spacing w:before="20" w:after="20" w:line="240" w:lineRule="auto"/>
            </w:pPr>
            <w:r/>
            <w:r>
              <w:rPr>
                <w:rFonts w:ascii="Calibri" w:hAnsi="Calibri" w:cs="Calibri"/>
                <w:color w:val="1A1A1A"/>
                <w:sz w:val="17"/>
              </w:rPr>
              <w:t>Xuất bản phẩm thuộc diện bị cấm lưu hành</w:t>
            </w:r>
          </w:p>
        </w:tc>
        <w:tc>
          <w:tcPr>
            <w:tcW w:type="dxa" w:w="4871"/>
          </w:tcPr>
          <w:p>
            <w:pPr>
              <w:spacing w:before="20" w:after="20" w:line="240" w:lineRule="auto"/>
            </w:pPr>
            <w:r/>
            <w:r>
              <w:rPr>
                <w:rFonts w:ascii="Calibri" w:hAnsi="Calibri" w:cs="Calibri"/>
                <w:color w:val="1A1A1A"/>
                <w:sz w:val="17"/>
              </w:rPr>
              <w:t>Tin đăng bị đóng vĩnh viễn, không nộp lại được</w:t>
            </w:r>
          </w:p>
        </w:tc>
      </w:tr>
      <w:tr>
        <w:tc>
          <w:tcPr>
            <w:tcW w:type="dxa" w:w="1200"/>
          </w:tcPr>
          <w:p>
            <w:pPr>
              <w:spacing w:before="20" w:after="20" w:line="240" w:lineRule="auto"/>
            </w:pPr>
            <w:r/>
            <w:r>
              <w:rPr>
                <w:rFonts w:ascii="Calibri" w:hAnsi="Calibri" w:cs="Calibri"/>
                <w:b/>
                <w:color w:val="1F4E79"/>
                <w:sz w:val="17"/>
              </w:rPr>
              <w:t>REJ-06</w:t>
            </w:r>
          </w:p>
        </w:tc>
        <w:tc>
          <w:tcPr>
            <w:tcW w:type="dxa" w:w="3000"/>
          </w:tcPr>
          <w:p>
            <w:pPr>
              <w:spacing w:before="20" w:after="20" w:line="240" w:lineRule="auto"/>
            </w:pPr>
            <w:r/>
            <w:r>
              <w:rPr>
                <w:rFonts w:ascii="Calibri" w:hAnsi="Calibri" w:cs="Calibri"/>
                <w:color w:val="1A1A1A"/>
                <w:sz w:val="17"/>
              </w:rPr>
              <w:t>Hư hỏng vượt ngưỡng chấp nhận</w:t>
            </w:r>
          </w:p>
        </w:tc>
        <w:tc>
          <w:tcPr>
            <w:tcW w:type="dxa" w:w="4871"/>
          </w:tcPr>
          <w:p>
            <w:pPr>
              <w:spacing w:before="20" w:after="20" w:line="240" w:lineRule="auto"/>
            </w:pPr>
            <w:r/>
            <w:r>
              <w:rPr>
                <w:rFonts w:ascii="Calibri" w:hAnsi="Calibri" w:cs="Calibri"/>
                <w:color w:val="1A1A1A"/>
                <w:sz w:val="17"/>
              </w:rPr>
              <w:t>Sách thiếu trang, mốc đang lan hoặc mất bìa không đủ điều kiện rao bán trên nền tảng</w:t>
            </w:r>
          </w:p>
        </w:tc>
      </w:tr>
      <w:tr>
        <w:tc>
          <w:tcPr>
            <w:tcW w:type="dxa" w:w="1200"/>
          </w:tcPr>
          <w:p>
            <w:pPr>
              <w:spacing w:before="20" w:after="20" w:line="240" w:lineRule="auto"/>
            </w:pPr>
            <w:r/>
            <w:r>
              <w:rPr>
                <w:rFonts w:ascii="Calibri" w:hAnsi="Calibri" w:cs="Calibri"/>
                <w:b/>
                <w:color w:val="1F4E79"/>
                <w:sz w:val="17"/>
              </w:rPr>
              <w:t>REJ-07</w:t>
            </w:r>
          </w:p>
        </w:tc>
        <w:tc>
          <w:tcPr>
            <w:tcW w:type="dxa" w:w="3000"/>
          </w:tcPr>
          <w:p>
            <w:pPr>
              <w:spacing w:before="20" w:after="20" w:line="240" w:lineRule="auto"/>
            </w:pPr>
            <w:r/>
            <w:r>
              <w:rPr>
                <w:rFonts w:ascii="Calibri" w:hAnsi="Calibri" w:cs="Calibri"/>
                <w:color w:val="1A1A1A"/>
                <w:sz w:val="17"/>
              </w:rPr>
              <w:t>Thông tin thư mục sai</w:t>
            </w:r>
          </w:p>
        </w:tc>
        <w:tc>
          <w:tcPr>
            <w:tcW w:type="dxa" w:w="4871"/>
          </w:tcPr>
          <w:p>
            <w:pPr>
              <w:spacing w:before="20" w:after="20" w:line="240" w:lineRule="auto"/>
            </w:pPr>
            <w:r/>
            <w:r>
              <w:rPr>
                <w:rFonts w:ascii="Calibri" w:hAnsi="Calibri" w:cs="Calibri"/>
                <w:color w:val="1A1A1A"/>
                <w:sz w:val="17"/>
              </w:rPr>
              <w:t>Kiểm tra lại tên sách, tác giả, nhà xuất bản và năm xuất bản; nên dùng chức năng quét mã vạch để điền tự động</w:t>
            </w:r>
          </w:p>
        </w:tc>
      </w:tr>
      <w:tr>
        <w:tc>
          <w:tcPr>
            <w:tcW w:type="dxa" w:w="1200"/>
          </w:tcPr>
          <w:p>
            <w:pPr>
              <w:spacing w:before="20" w:after="20" w:line="240" w:lineRule="auto"/>
            </w:pPr>
            <w:r/>
            <w:r>
              <w:rPr>
                <w:rFonts w:ascii="Calibri" w:hAnsi="Calibri" w:cs="Calibri"/>
                <w:b/>
                <w:color w:val="1F4E79"/>
                <w:sz w:val="17"/>
              </w:rPr>
              <w:t>REJ-08</w:t>
            </w:r>
          </w:p>
        </w:tc>
        <w:tc>
          <w:tcPr>
            <w:tcW w:type="dxa" w:w="3000"/>
          </w:tcPr>
          <w:p>
            <w:pPr>
              <w:spacing w:before="20" w:after="20" w:line="240" w:lineRule="auto"/>
            </w:pPr>
            <w:r/>
            <w:r>
              <w:rPr>
                <w:rFonts w:ascii="Calibri" w:hAnsi="Calibri" w:cs="Calibri"/>
                <w:color w:val="1A1A1A"/>
                <w:sz w:val="17"/>
              </w:rPr>
              <w:t>Trùng lặp với tin đăng đang hoạt động</w:t>
            </w:r>
          </w:p>
        </w:tc>
        <w:tc>
          <w:tcPr>
            <w:tcW w:type="dxa" w:w="4871"/>
          </w:tcPr>
          <w:p>
            <w:pPr>
              <w:spacing w:before="20" w:after="20" w:line="240" w:lineRule="auto"/>
            </w:pPr>
            <w:r/>
            <w:r>
              <w:rPr>
                <w:rFonts w:ascii="Calibri" w:hAnsi="Calibri" w:cs="Calibri"/>
                <w:color w:val="1A1A1A"/>
                <w:sz w:val="17"/>
              </w:rPr>
              <w:t>Gỡ hoặc cập nhật số lượng của tin đăng cũ thay vì tạo tin mới</w:t>
            </w:r>
          </w:p>
        </w:tc>
      </w:tr>
      <w:tr>
        <w:tc>
          <w:tcPr>
            <w:tcW w:type="dxa" w:w="1200"/>
          </w:tcPr>
          <w:p>
            <w:pPr>
              <w:spacing w:before="20" w:after="20" w:line="240" w:lineRule="auto"/>
            </w:pPr>
            <w:r/>
            <w:r>
              <w:rPr>
                <w:rFonts w:ascii="Calibri" w:hAnsi="Calibri" w:cs="Calibri"/>
                <w:b/>
                <w:color w:val="1F4E79"/>
                <w:sz w:val="17"/>
              </w:rPr>
              <w:t>REJ-09</w:t>
            </w:r>
          </w:p>
        </w:tc>
        <w:tc>
          <w:tcPr>
            <w:tcW w:type="dxa" w:w="3000"/>
          </w:tcPr>
          <w:p>
            <w:pPr>
              <w:spacing w:before="20" w:after="20" w:line="240" w:lineRule="auto"/>
            </w:pPr>
            <w:r/>
            <w:r>
              <w:rPr>
                <w:rFonts w:ascii="Calibri" w:hAnsi="Calibri" w:cs="Calibri"/>
                <w:color w:val="1A1A1A"/>
                <w:sz w:val="17"/>
              </w:rPr>
              <w:t>Ảnh không phải của chính sản phẩm</w:t>
            </w:r>
          </w:p>
        </w:tc>
        <w:tc>
          <w:tcPr>
            <w:tcW w:type="dxa" w:w="4871"/>
          </w:tcPr>
          <w:p>
            <w:pPr>
              <w:spacing w:before="20" w:after="20" w:line="240" w:lineRule="auto"/>
            </w:pPr>
            <w:r/>
            <w:r>
              <w:rPr>
                <w:rFonts w:ascii="Calibri" w:hAnsi="Calibri" w:cs="Calibri"/>
                <w:color w:val="1A1A1A"/>
                <w:sz w:val="17"/>
              </w:rPr>
              <w:t>Chụp lại ảnh thật của cuốn sách đang bán, không dùng ảnh minh họa từ nguồn khác</w:t>
            </w:r>
          </w:p>
        </w:tc>
      </w:tr>
      <w:tr>
        <w:tc>
          <w:tcPr>
            <w:tcW w:type="dxa" w:w="1200"/>
          </w:tcPr>
          <w:p>
            <w:pPr>
              <w:spacing w:before="20" w:after="20" w:line="240" w:lineRule="auto"/>
            </w:pPr>
            <w:r/>
            <w:r>
              <w:rPr>
                <w:rFonts w:ascii="Calibri" w:hAnsi="Calibri" w:cs="Calibri"/>
                <w:b/>
                <w:color w:val="1F4E79"/>
                <w:sz w:val="17"/>
              </w:rPr>
              <w:t>REJ-10</w:t>
            </w:r>
          </w:p>
        </w:tc>
        <w:tc>
          <w:tcPr>
            <w:tcW w:type="dxa" w:w="3000"/>
          </w:tcPr>
          <w:p>
            <w:pPr>
              <w:spacing w:before="20" w:after="20" w:line="240" w:lineRule="auto"/>
            </w:pPr>
            <w:r/>
            <w:r>
              <w:rPr>
                <w:rFonts w:ascii="Calibri" w:hAnsi="Calibri" w:cs="Calibri"/>
                <w:color w:val="1A1A1A"/>
                <w:sz w:val="17"/>
              </w:rPr>
              <w:t>Vi phạm quy tắc nội dung trong mô tả</w:t>
            </w:r>
          </w:p>
        </w:tc>
        <w:tc>
          <w:tcPr>
            <w:tcW w:type="dxa" w:w="4871"/>
          </w:tcPr>
          <w:p>
            <w:pPr>
              <w:spacing w:before="20" w:after="20" w:line="240" w:lineRule="auto"/>
            </w:pPr>
            <w:r/>
            <w:r>
              <w:rPr>
                <w:rFonts w:ascii="Calibri" w:hAnsi="Calibri" w:cs="Calibri"/>
                <w:color w:val="1A1A1A"/>
                <w:sz w:val="17"/>
              </w:rPr>
              <w:t>Gỡ bỏ thông tin liên hệ trực tiếp, liên kết ngoài hoặc nội dung quảng cáo không liên quan</w:t>
            </w:r>
          </w:p>
        </w:tc>
      </w:tr>
    </w:tbl>
    <w:p>
      <w:pPr>
        <w:spacing w:before="0" w:after="80"/>
      </w:pPr>
    </w:p>
    <w:p>
      <w:pPr>
        <w:pStyle w:val="Heading2"/>
      </w:pPr>
      <w:r>
        <w:t>13.4. Phụ lục D – Lịch sử phiên bản tài liệu</w:t>
      </w:r>
    </w:p>
    <w:tbl>
      <w:tblPr>
        <w:tblStyle w:val="LightList-Accent1"/>
        <w:tblW w:type="auto" w:w="0"/>
        <w:jc w:val="left"/>
        <w:tblLayout w:type="fixed"/>
        <w:tblLook w:firstColumn="1" w:firstRow="1" w:lastColumn="0" w:lastRow="0" w:noHBand="0" w:noVBand="1" w:val="04A0"/>
      </w:tblPr>
      <w:tblGrid>
        <w:gridCol w:w="1300"/>
        <w:gridCol w:w="1600"/>
        <w:gridCol w:w="3900"/>
        <w:gridCol w:w="2271"/>
      </w:tblGrid>
      <w:tr>
        <w:trPr>
          <w:tblHeader w:val="true"/>
        </w:trPr>
        <w:tc>
          <w:tcPr>
            <w:tcW w:type="dxa" w:w="1300"/>
          </w:tcPr>
          <w:p>
            <w:pPr>
              <w:spacing w:before="20" w:after="20" w:line="240" w:lineRule="auto"/>
            </w:pPr>
            <w:r/>
            <w:r>
              <w:rPr>
                <w:rFonts w:ascii="Calibri" w:hAnsi="Calibri" w:cs="Calibri"/>
                <w:b/>
                <w:sz w:val="17"/>
              </w:rPr>
              <w:t>Phiên bản</w:t>
            </w:r>
          </w:p>
        </w:tc>
        <w:tc>
          <w:tcPr>
            <w:tcW w:type="dxa" w:w="1600"/>
          </w:tcPr>
          <w:p>
            <w:pPr>
              <w:spacing w:before="20" w:after="20" w:line="240" w:lineRule="auto"/>
            </w:pPr>
            <w:r/>
            <w:r>
              <w:rPr>
                <w:rFonts w:ascii="Calibri" w:hAnsi="Calibri" w:cs="Calibri"/>
                <w:b/>
                <w:sz w:val="17"/>
              </w:rPr>
              <w:t>Ngày</w:t>
            </w:r>
          </w:p>
        </w:tc>
        <w:tc>
          <w:tcPr>
            <w:tcW w:type="dxa" w:w="3900"/>
          </w:tcPr>
          <w:p>
            <w:pPr>
              <w:spacing w:before="20" w:after="20" w:line="240" w:lineRule="auto"/>
            </w:pPr>
            <w:r/>
            <w:r>
              <w:rPr>
                <w:rFonts w:ascii="Calibri" w:hAnsi="Calibri" w:cs="Calibri"/>
                <w:b/>
                <w:sz w:val="17"/>
              </w:rPr>
              <w:t>Nội dung</w:t>
            </w:r>
          </w:p>
        </w:tc>
        <w:tc>
          <w:tcPr>
            <w:tcW w:type="dxa" w:w="2271"/>
          </w:tcPr>
          <w:p>
            <w:pPr>
              <w:spacing w:before="20" w:after="20" w:line="240" w:lineRule="auto"/>
            </w:pPr>
            <w:r/>
            <w:r>
              <w:rPr>
                <w:rFonts w:ascii="Calibri" w:hAnsi="Calibri" w:cs="Calibri"/>
                <w:b/>
                <w:sz w:val="17"/>
              </w:rPr>
              <w:t>Người thực hiện</w:t>
            </w:r>
          </w:p>
        </w:tc>
      </w:tr>
      <w:tr>
        <w:tc>
          <w:tcPr>
            <w:tcW w:type="dxa" w:w="1300"/>
          </w:tcPr>
          <w:p>
            <w:pPr>
              <w:spacing w:before="20" w:after="20" w:line="240" w:lineRule="auto"/>
            </w:pPr>
            <w:r/>
            <w:r>
              <w:rPr>
                <w:rFonts w:ascii="Calibri" w:hAnsi="Calibri" w:cs="Calibri"/>
                <w:b/>
                <w:color w:val="1F4E79"/>
                <w:sz w:val="17"/>
              </w:rPr>
              <w:t>0.1</w:t>
            </w:r>
          </w:p>
        </w:tc>
        <w:tc>
          <w:tcPr>
            <w:tcW w:type="dxa" w:w="1600"/>
          </w:tcPr>
          <w:p>
            <w:pPr>
              <w:spacing w:before="20" w:after="20" w:line="240" w:lineRule="auto"/>
            </w:pPr>
            <w:r/>
            <w:r>
              <w:rPr>
                <w:rFonts w:ascii="Calibri" w:hAnsi="Calibri" w:cs="Calibri"/>
                <w:color w:val="1A1A1A"/>
                <w:sz w:val="17"/>
              </w:rPr>
              <w:t>19/09/2026</w:t>
            </w:r>
          </w:p>
        </w:tc>
        <w:tc>
          <w:tcPr>
            <w:tcW w:type="dxa" w:w="3900"/>
          </w:tcPr>
          <w:p>
            <w:pPr>
              <w:spacing w:before="20" w:after="20" w:line="240" w:lineRule="auto"/>
            </w:pPr>
            <w:r/>
            <w:r>
              <w:rPr>
                <w:rFonts w:ascii="Calibri" w:hAnsi="Calibri" w:cs="Calibri"/>
                <w:color w:val="1A1A1A"/>
                <w:sz w:val="17"/>
              </w:rPr>
              <w:t>Phân tích sơ đồ quy trình đầu vào, xác định phạm vi và bốn vai trò</w:t>
            </w:r>
          </w:p>
        </w:tc>
        <w:tc>
          <w:tcPr>
            <w:tcW w:type="dxa" w:w="2271"/>
          </w:tcPr>
          <w:p>
            <w:pPr>
              <w:spacing w:before="20" w:after="20" w:line="240" w:lineRule="auto"/>
            </w:pPr>
            <w:r/>
            <w:r>
              <w:rPr>
                <w:rFonts w:ascii="Calibri" w:hAnsi="Calibri" w:cs="Calibri"/>
                <w:color w:val="1A1A1A"/>
                <w:sz w:val="17"/>
              </w:rPr>
              <w:t>Duy Mai</w:t>
            </w:r>
          </w:p>
        </w:tc>
      </w:tr>
      <w:tr>
        <w:tc>
          <w:tcPr>
            <w:tcW w:type="dxa" w:w="1300"/>
          </w:tcPr>
          <w:p>
            <w:pPr>
              <w:spacing w:before="20" w:after="20" w:line="240" w:lineRule="auto"/>
            </w:pPr>
            <w:r/>
            <w:r>
              <w:rPr>
                <w:rFonts w:ascii="Calibri" w:hAnsi="Calibri" w:cs="Calibri"/>
                <w:b/>
                <w:color w:val="1F4E79"/>
                <w:sz w:val="17"/>
              </w:rPr>
              <w:t>1.0</w:t>
            </w:r>
          </w:p>
        </w:tc>
        <w:tc>
          <w:tcPr>
            <w:tcW w:type="dxa" w:w="1600"/>
          </w:tcPr>
          <w:p>
            <w:pPr>
              <w:spacing w:before="20" w:after="20" w:line="240" w:lineRule="auto"/>
            </w:pPr>
            <w:r/>
            <w:r>
              <w:rPr>
                <w:rFonts w:ascii="Calibri" w:hAnsi="Calibri" w:cs="Calibri"/>
                <w:color w:val="1A1A1A"/>
                <w:sz w:val="17"/>
              </w:rPr>
              <w:t>19/09/2026</w:t>
            </w:r>
          </w:p>
        </w:tc>
        <w:tc>
          <w:tcPr>
            <w:tcW w:type="dxa" w:w="3900"/>
          </w:tcPr>
          <w:p>
            <w:pPr>
              <w:spacing w:before="20" w:after="20" w:line="240" w:lineRule="auto"/>
            </w:pPr>
            <w:r/>
            <w:r>
              <w:rPr>
                <w:rFonts w:ascii="Calibri" w:hAnsi="Calibri" w:cs="Calibri"/>
                <w:color w:val="1A1A1A"/>
                <w:sz w:val="17"/>
              </w:rPr>
              <w:t>Bản đặc tả đầy đủ: 14 nhóm yêu cầu chức năng, yêu cầu phi chức năng, mô hình dữ liệu, quy tắc nghiệp vụ, vòng đời trạng thái, tiêu chí nghiệm thu và lộ trình</w:t>
            </w:r>
          </w:p>
        </w:tc>
        <w:tc>
          <w:tcPr>
            <w:tcW w:type="dxa" w:w="2271"/>
          </w:tcPr>
          <w:p>
            <w:pPr>
              <w:spacing w:before="20" w:after="20" w:line="240" w:lineRule="auto"/>
            </w:pPr>
            <w:r/>
            <w:r>
              <w:rPr>
                <w:rFonts w:ascii="Calibri" w:hAnsi="Calibri" w:cs="Calibri"/>
                <w:color w:val="1A1A1A"/>
                <w:sz w:val="17"/>
              </w:rPr>
              <w:t>Duy Mai</w:t>
            </w:r>
          </w:p>
        </w:tc>
      </w:tr>
      <w:tr>
        <w:tc>
          <w:tcPr>
            <w:tcW w:type="dxa" w:w="1300"/>
          </w:tcPr>
          <w:p>
            <w:pPr>
              <w:spacing w:before="20" w:after="20" w:line="240" w:lineRule="auto"/>
            </w:pPr>
            <w:r/>
            <w:r>
              <w:rPr>
                <w:rFonts w:ascii="Calibri" w:hAnsi="Calibri" w:cs="Calibri"/>
                <w:b/>
                <w:color w:val="1F4E79"/>
                <w:sz w:val="17"/>
              </w:rPr>
              <w:t>1.1</w:t>
            </w:r>
          </w:p>
        </w:tc>
        <w:tc>
          <w:tcPr>
            <w:tcW w:type="dxa" w:w="1600"/>
          </w:tcPr>
          <w:p>
            <w:pPr>
              <w:spacing w:before="20" w:after="20" w:line="240" w:lineRule="auto"/>
            </w:pPr>
            <w:r/>
            <w:r>
              <w:rPr>
                <w:rFonts w:ascii="Calibri" w:hAnsi="Calibri" w:cs="Calibri"/>
                <w:color w:val="1A1A1A"/>
                <w:sz w:val="17"/>
              </w:rPr>
              <w:t>19/09/2026</w:t>
            </w:r>
          </w:p>
        </w:tc>
        <w:tc>
          <w:tcPr>
            <w:tcW w:type="dxa" w:w="3900"/>
          </w:tcPr>
          <w:p>
            <w:pPr>
              <w:spacing w:before="20" w:after="20" w:line="240" w:lineRule="auto"/>
            </w:pPr>
            <w:r/>
            <w:r>
              <w:rPr>
                <w:rFonts w:ascii="Calibri" w:hAnsi="Calibri" w:cs="Calibri"/>
                <w:color w:val="1A1A1A"/>
                <w:sz w:val="17"/>
              </w:rPr>
              <w:t>Bổ sung mục 2.3 Nền tảng công nghệ (Flutter, .NET, PostgreSQL, Blob Storage) cùng 12 yêu cầu kỹ thuật TEC-01 tới TEC-12; cập nhật ràng buộc, môi trường vận hành, mô hình dữ liệu và lộ trình theo nền tảng đã chốt</w:t>
            </w:r>
          </w:p>
        </w:tc>
        <w:tc>
          <w:tcPr>
            <w:tcW w:type="dxa" w:w="2271"/>
          </w:tcPr>
          <w:p>
            <w:pPr>
              <w:spacing w:before="20" w:after="20" w:line="240" w:lineRule="auto"/>
            </w:pPr>
            <w:r/>
            <w:r>
              <w:rPr>
                <w:rFonts w:ascii="Calibri" w:hAnsi="Calibri" w:cs="Calibri"/>
                <w:color w:val="1A1A1A"/>
                <w:sz w:val="17"/>
              </w:rPr>
              <w:t>Duy Mai</w:t>
            </w:r>
          </w:p>
        </w:tc>
      </w:tr>
      <w:tr>
        <w:tc>
          <w:tcPr>
            <w:tcW w:type="dxa" w:w="1300"/>
          </w:tcPr>
          <w:p>
            <w:pPr>
              <w:spacing w:before="20" w:after="20" w:line="240" w:lineRule="auto"/>
            </w:pPr>
            <w:r/>
            <w:r>
              <w:rPr>
                <w:rFonts w:ascii="Calibri" w:hAnsi="Calibri" w:cs="Calibri"/>
                <w:b/>
                <w:color w:val="1F4E79"/>
                <w:sz w:val="17"/>
              </w:rPr>
              <w:t>1.2</w:t>
            </w:r>
          </w:p>
        </w:tc>
        <w:tc>
          <w:tcPr>
            <w:tcW w:type="dxa" w:w="1600"/>
          </w:tcPr>
          <w:p>
            <w:pPr>
              <w:spacing w:before="20" w:after="20" w:line="240" w:lineRule="auto"/>
            </w:pPr>
            <w:r/>
            <w:r>
              <w:rPr>
                <w:rFonts w:ascii="Calibri" w:hAnsi="Calibri" w:cs="Calibri"/>
                <w:color w:val="1A1A1A"/>
                <w:sz w:val="17"/>
              </w:rPr>
              <w:t>19/09/2026</w:t>
            </w:r>
          </w:p>
        </w:tc>
        <w:tc>
          <w:tcPr>
            <w:tcW w:type="dxa" w:w="3900"/>
          </w:tcPr>
          <w:p>
            <w:pPr>
              <w:spacing w:before="20" w:after="20" w:line="240" w:lineRule="auto"/>
            </w:pPr>
            <w:r/>
            <w:r>
              <w:rPr>
                <w:rFonts w:ascii="Calibri" w:hAnsi="Calibri" w:cs="Calibri"/>
                <w:color w:val="1A1A1A"/>
                <w:sz w:val="17"/>
              </w:rPr>
              <w:t>Chốt tên sản phẩm là Book Marketplace, viết lại Phụ lục A theo tên mới; chuẩn hóa tài liệu cho bản bàn giao khách hàng</w:t>
            </w:r>
          </w:p>
        </w:tc>
        <w:tc>
          <w:tcPr>
            <w:tcW w:type="dxa" w:w="2271"/>
          </w:tcPr>
          <w:p>
            <w:pPr>
              <w:spacing w:before="20" w:after="20" w:line="240" w:lineRule="auto"/>
            </w:pPr>
            <w:r/>
            <w:r>
              <w:rPr>
                <w:rFonts w:ascii="Calibri" w:hAnsi="Calibri" w:cs="Calibri"/>
                <w:color w:val="1A1A1A"/>
                <w:sz w:val="17"/>
              </w:rPr>
              <w:t>Duy Mai</w:t>
            </w:r>
          </w:p>
        </w:tc>
      </w:tr>
    </w:tbl>
    <w:p>
      <w:pPr>
        <w:spacing w:before="0" w:after="80"/>
      </w:pPr>
    </w:p>
    <w:p>
      <w:pPr>
        <w:pStyle w:val="Heading2"/>
      </w:pPr>
      <w:r>
        <w:t>13.5. Phụ lục E – Danh mục kiểm tra trước khi chuyển sang thiết kế chi tiết</w:t>
      </w:r>
    </w:p>
    <w:p>
      <w:pPr>
        <w:jc w:val="both"/>
      </w:pPr>
      <w:r>
        <w:t>Tài liệu SRS chỉ trả lời câu hỏi hệ thống phải làm gì. Trước khi đội kỹ thuật bước sang thiết kế chi tiết, những điểm dưới đây cần được chốt bằng văn bản, vì mỗi điểm đều có khả năng làm thay đổi phạm vi hoặc chi phí một cách đáng kể nếu được phát hiện muộn.</w:t>
      </w:r>
    </w:p>
    <w:tbl>
      <w:tblPr>
        <w:tblStyle w:val="LightList-Accent1"/>
        <w:tblW w:type="auto" w:w="0"/>
        <w:jc w:val="left"/>
        <w:tblLayout w:type="fixed"/>
        <w:tblLook w:firstColumn="1" w:firstRow="1" w:lastColumn="0" w:lastRow="0" w:noHBand="0" w:noVBand="1" w:val="04A0"/>
      </w:tblPr>
      <w:tblGrid>
        <w:gridCol w:w="1900"/>
        <w:gridCol w:w="4600"/>
        <w:gridCol w:w="2571"/>
      </w:tblGrid>
      <w:tr>
        <w:trPr>
          <w:tblHeader w:val="true"/>
        </w:trPr>
        <w:tc>
          <w:tcPr>
            <w:tcW w:type="dxa" w:w="1900"/>
          </w:tcPr>
          <w:p>
            <w:pPr>
              <w:spacing w:before="20" w:after="20" w:line="240" w:lineRule="auto"/>
            </w:pPr>
            <w:r/>
            <w:r>
              <w:rPr>
                <w:rFonts w:ascii="Calibri" w:hAnsi="Calibri" w:cs="Calibri"/>
                <w:b/>
                <w:sz w:val="17"/>
              </w:rPr>
              <w:t>Hạng mục</w:t>
            </w:r>
          </w:p>
        </w:tc>
        <w:tc>
          <w:tcPr>
            <w:tcW w:type="dxa" w:w="4600"/>
          </w:tcPr>
          <w:p>
            <w:pPr>
              <w:spacing w:before="20" w:after="20" w:line="240" w:lineRule="auto"/>
            </w:pPr>
            <w:r/>
            <w:r>
              <w:rPr>
                <w:rFonts w:ascii="Calibri" w:hAnsi="Calibri" w:cs="Calibri"/>
                <w:b/>
                <w:sz w:val="17"/>
              </w:rPr>
              <w:t>Câu hỏi cần trả lời</w:t>
            </w:r>
          </w:p>
        </w:tc>
        <w:tc>
          <w:tcPr>
            <w:tcW w:type="dxa" w:w="2571"/>
          </w:tcPr>
          <w:p>
            <w:pPr>
              <w:spacing w:before="20" w:after="20" w:line="240" w:lineRule="auto"/>
            </w:pPr>
            <w:r/>
            <w:r>
              <w:rPr>
                <w:rFonts w:ascii="Calibri" w:hAnsi="Calibri" w:cs="Calibri"/>
                <w:b/>
                <w:sz w:val="17"/>
              </w:rPr>
              <w:t>Bên chịu trách nhiệm</w:t>
            </w:r>
          </w:p>
        </w:tc>
      </w:tr>
      <w:tr>
        <w:tc>
          <w:tcPr>
            <w:tcW w:type="dxa" w:w="1900"/>
          </w:tcPr>
          <w:p>
            <w:pPr>
              <w:spacing w:before="20" w:after="20" w:line="240" w:lineRule="auto"/>
            </w:pPr>
            <w:r/>
            <w:r>
              <w:rPr>
                <w:rFonts w:ascii="Calibri" w:hAnsi="Calibri" w:cs="Calibri"/>
                <w:b/>
                <w:color w:val="1F4E79"/>
                <w:sz w:val="17"/>
              </w:rPr>
              <w:t>Cổng thanh toán</w:t>
            </w:r>
          </w:p>
        </w:tc>
        <w:tc>
          <w:tcPr>
            <w:tcW w:type="dxa" w:w="4600"/>
          </w:tcPr>
          <w:p>
            <w:pPr>
              <w:spacing w:before="20" w:after="20" w:line="240" w:lineRule="auto"/>
            </w:pPr>
            <w:r/>
            <w:r>
              <w:rPr>
                <w:rFonts w:ascii="Calibri" w:hAnsi="Calibri" w:cs="Calibri"/>
                <w:color w:val="1A1A1A"/>
                <w:sz w:val="17"/>
              </w:rPr>
              <w:t>Đối tác nào hỗ trợ tạm giữ và hoàn một phần, mức phí và thời gian đối soát ra sao?</w:t>
            </w:r>
          </w:p>
        </w:tc>
        <w:tc>
          <w:tcPr>
            <w:tcW w:type="dxa" w:w="2571"/>
          </w:tcPr>
          <w:p>
            <w:pPr>
              <w:spacing w:before="20" w:after="20" w:line="240" w:lineRule="auto"/>
            </w:pPr>
            <w:r/>
            <w:r>
              <w:rPr>
                <w:rFonts w:ascii="Calibri" w:hAnsi="Calibri" w:cs="Calibri"/>
                <w:color w:val="1A1A1A"/>
                <w:sz w:val="17"/>
              </w:rPr>
              <w:t>Chủ sản phẩm và bộ phận tài chính</w:t>
            </w:r>
          </w:p>
        </w:tc>
      </w:tr>
      <w:tr>
        <w:tc>
          <w:tcPr>
            <w:tcW w:type="dxa" w:w="1900"/>
          </w:tcPr>
          <w:p>
            <w:pPr>
              <w:spacing w:before="20" w:after="20" w:line="240" w:lineRule="auto"/>
            </w:pPr>
            <w:r/>
            <w:r>
              <w:rPr>
                <w:rFonts w:ascii="Calibri" w:hAnsi="Calibri" w:cs="Calibri"/>
                <w:b/>
                <w:color w:val="1F4E79"/>
                <w:sz w:val="17"/>
              </w:rPr>
              <w:t>Mô hình phí</w:t>
            </w:r>
          </w:p>
        </w:tc>
        <w:tc>
          <w:tcPr>
            <w:tcW w:type="dxa" w:w="4600"/>
          </w:tcPr>
          <w:p>
            <w:pPr>
              <w:spacing w:before="20" w:after="20" w:line="240" w:lineRule="auto"/>
            </w:pPr>
            <w:r/>
            <w:r>
              <w:rPr>
                <w:rFonts w:ascii="Calibri" w:hAnsi="Calibri" w:cs="Calibri"/>
                <w:color w:val="1A1A1A"/>
                <w:sz w:val="17"/>
              </w:rPr>
              <w:t>Tỷ lệ phí nền tảng theo danh mục và theo phương thức bán là bao nhiêu?</w:t>
            </w:r>
          </w:p>
        </w:tc>
        <w:tc>
          <w:tcPr>
            <w:tcW w:type="dxa" w:w="2571"/>
          </w:tcPr>
          <w:p>
            <w:pPr>
              <w:spacing w:before="20" w:after="20" w:line="240" w:lineRule="auto"/>
            </w:pPr>
            <w:r/>
            <w:r>
              <w:rPr>
                <w:rFonts w:ascii="Calibri" w:hAnsi="Calibri" w:cs="Calibri"/>
                <w:color w:val="1A1A1A"/>
                <w:sz w:val="17"/>
              </w:rPr>
              <w:t>Chủ sản phẩm</w:t>
            </w:r>
          </w:p>
        </w:tc>
      </w:tr>
      <w:tr>
        <w:tc>
          <w:tcPr>
            <w:tcW w:type="dxa" w:w="1900"/>
          </w:tcPr>
          <w:p>
            <w:pPr>
              <w:spacing w:before="20" w:after="20" w:line="240" w:lineRule="auto"/>
            </w:pPr>
            <w:r/>
            <w:r>
              <w:rPr>
                <w:rFonts w:ascii="Calibri" w:hAnsi="Calibri" w:cs="Calibri"/>
                <w:b/>
                <w:color w:val="1F4E79"/>
                <w:sz w:val="17"/>
              </w:rPr>
              <w:t>Đội kiểm định</w:t>
            </w:r>
          </w:p>
        </w:tc>
        <w:tc>
          <w:tcPr>
            <w:tcW w:type="dxa" w:w="4600"/>
          </w:tcPr>
          <w:p>
            <w:pPr>
              <w:spacing w:before="20" w:after="20" w:line="240" w:lineRule="auto"/>
            </w:pPr>
            <w:r/>
            <w:r>
              <w:rPr>
                <w:rFonts w:ascii="Calibri" w:hAnsi="Calibri" w:cs="Calibri"/>
                <w:color w:val="1A1A1A"/>
                <w:sz w:val="17"/>
              </w:rPr>
              <w:t>Quy mô nhân sự, ca làm việc và chỉ tiêu xử lý mỗi ngày?</w:t>
            </w:r>
          </w:p>
        </w:tc>
        <w:tc>
          <w:tcPr>
            <w:tcW w:type="dxa" w:w="2571"/>
          </w:tcPr>
          <w:p>
            <w:pPr>
              <w:spacing w:before="20" w:after="20" w:line="240" w:lineRule="auto"/>
            </w:pPr>
            <w:r/>
            <w:r>
              <w:rPr>
                <w:rFonts w:ascii="Calibri" w:hAnsi="Calibri" w:cs="Calibri"/>
                <w:color w:val="1A1A1A"/>
                <w:sz w:val="17"/>
              </w:rPr>
              <w:t>Vận hành</w:t>
            </w:r>
          </w:p>
        </w:tc>
      </w:tr>
      <w:tr>
        <w:tc>
          <w:tcPr>
            <w:tcW w:type="dxa" w:w="1900"/>
          </w:tcPr>
          <w:p>
            <w:pPr>
              <w:spacing w:before="20" w:after="20" w:line="240" w:lineRule="auto"/>
            </w:pPr>
            <w:r/>
            <w:r>
              <w:rPr>
                <w:rFonts w:ascii="Calibri" w:hAnsi="Calibri" w:cs="Calibri"/>
                <w:b/>
                <w:color w:val="1F4E79"/>
                <w:sz w:val="17"/>
              </w:rPr>
              <w:t>Tiêu chí kiểm định</w:t>
            </w:r>
          </w:p>
        </w:tc>
        <w:tc>
          <w:tcPr>
            <w:tcW w:type="dxa" w:w="4600"/>
          </w:tcPr>
          <w:p>
            <w:pPr>
              <w:spacing w:before="20" w:after="20" w:line="240" w:lineRule="auto"/>
            </w:pPr>
            <w:r/>
            <w:r>
              <w:rPr>
                <w:rFonts w:ascii="Calibri" w:hAnsi="Calibri" w:cs="Calibri"/>
                <w:color w:val="1A1A1A"/>
                <w:sz w:val="17"/>
              </w:rPr>
              <w:t>Thang tình trạng tại Phụ lục B đã được đội kiểm định thử nghiệm và thống nhất chưa?</w:t>
            </w:r>
          </w:p>
        </w:tc>
        <w:tc>
          <w:tcPr>
            <w:tcW w:type="dxa" w:w="2571"/>
          </w:tcPr>
          <w:p>
            <w:pPr>
              <w:spacing w:before="20" w:after="20" w:line="240" w:lineRule="auto"/>
            </w:pPr>
            <w:r/>
            <w:r>
              <w:rPr>
                <w:rFonts w:ascii="Calibri" w:hAnsi="Calibri" w:cs="Calibri"/>
                <w:color w:val="1A1A1A"/>
                <w:sz w:val="17"/>
              </w:rPr>
              <w:t>Vận hành và chủ sản phẩm</w:t>
            </w:r>
          </w:p>
        </w:tc>
      </w:tr>
      <w:tr>
        <w:tc>
          <w:tcPr>
            <w:tcW w:type="dxa" w:w="1900"/>
          </w:tcPr>
          <w:p>
            <w:pPr>
              <w:spacing w:before="20" w:after="20" w:line="240" w:lineRule="auto"/>
            </w:pPr>
            <w:r/>
            <w:r>
              <w:rPr>
                <w:rFonts w:ascii="Calibri" w:hAnsi="Calibri" w:cs="Calibri"/>
                <w:b/>
                <w:color w:val="1F4E79"/>
                <w:sz w:val="17"/>
              </w:rPr>
              <w:t>Định danh điện tử</w:t>
            </w:r>
          </w:p>
        </w:tc>
        <w:tc>
          <w:tcPr>
            <w:tcW w:type="dxa" w:w="4600"/>
          </w:tcPr>
          <w:p>
            <w:pPr>
              <w:spacing w:before="20" w:after="20" w:line="240" w:lineRule="auto"/>
            </w:pPr>
            <w:r/>
            <w:r>
              <w:rPr>
                <w:rFonts w:ascii="Calibri" w:hAnsi="Calibri" w:cs="Calibri"/>
                <w:color w:val="1A1A1A"/>
                <w:sz w:val="17"/>
              </w:rPr>
              <w:t>Nhà cung cấp nào, chi phí mỗi lượt xác minh và thời gian trả kết quả?</w:t>
            </w:r>
          </w:p>
        </w:tc>
        <w:tc>
          <w:tcPr>
            <w:tcW w:type="dxa" w:w="2571"/>
          </w:tcPr>
          <w:p>
            <w:pPr>
              <w:spacing w:before="20" w:after="20" w:line="240" w:lineRule="auto"/>
            </w:pPr>
            <w:r/>
            <w:r>
              <w:rPr>
                <w:rFonts w:ascii="Calibri" w:hAnsi="Calibri" w:cs="Calibri"/>
                <w:color w:val="1A1A1A"/>
                <w:sz w:val="17"/>
              </w:rPr>
              <w:t>Chủ sản phẩm và pháp chế</w:t>
            </w:r>
          </w:p>
        </w:tc>
      </w:tr>
      <w:tr>
        <w:tc>
          <w:tcPr>
            <w:tcW w:type="dxa" w:w="1900"/>
          </w:tcPr>
          <w:p>
            <w:pPr>
              <w:spacing w:before="20" w:after="20" w:line="240" w:lineRule="auto"/>
            </w:pPr>
            <w:r/>
            <w:r>
              <w:rPr>
                <w:rFonts w:ascii="Calibri" w:hAnsi="Calibri" w:cs="Calibri"/>
                <w:b/>
                <w:color w:val="1F4E79"/>
                <w:sz w:val="17"/>
              </w:rPr>
              <w:t>Vận chuyển</w:t>
            </w:r>
          </w:p>
        </w:tc>
        <w:tc>
          <w:tcPr>
            <w:tcW w:type="dxa" w:w="4600"/>
          </w:tcPr>
          <w:p>
            <w:pPr>
              <w:spacing w:before="20" w:after="20" w:line="240" w:lineRule="auto"/>
            </w:pPr>
            <w:r/>
            <w:r>
              <w:rPr>
                <w:rFonts w:ascii="Calibri" w:hAnsi="Calibri" w:cs="Calibri"/>
                <w:color w:val="1A1A1A"/>
                <w:sz w:val="17"/>
              </w:rPr>
              <w:t>Hai đối tác nào, biểu phí và cam kết thời gian giao cho từng khu vực?</w:t>
            </w:r>
          </w:p>
        </w:tc>
        <w:tc>
          <w:tcPr>
            <w:tcW w:type="dxa" w:w="2571"/>
          </w:tcPr>
          <w:p>
            <w:pPr>
              <w:spacing w:before="20" w:after="20" w:line="240" w:lineRule="auto"/>
            </w:pPr>
            <w:r/>
            <w:r>
              <w:rPr>
                <w:rFonts w:ascii="Calibri" w:hAnsi="Calibri" w:cs="Calibri"/>
                <w:color w:val="1A1A1A"/>
                <w:sz w:val="17"/>
              </w:rPr>
              <w:t>Vận hành</w:t>
            </w:r>
          </w:p>
        </w:tc>
      </w:tr>
      <w:tr>
        <w:tc>
          <w:tcPr>
            <w:tcW w:type="dxa" w:w="1900"/>
          </w:tcPr>
          <w:p>
            <w:pPr>
              <w:spacing w:before="20" w:after="20" w:line="240" w:lineRule="auto"/>
            </w:pPr>
            <w:r/>
            <w:r>
              <w:rPr>
                <w:rFonts w:ascii="Calibri" w:hAnsi="Calibri" w:cs="Calibri"/>
                <w:b/>
                <w:color w:val="1F4E79"/>
                <w:sz w:val="17"/>
              </w:rPr>
              <w:t>Quỹ bảo vệ người mua</w:t>
            </w:r>
          </w:p>
        </w:tc>
        <w:tc>
          <w:tcPr>
            <w:tcW w:type="dxa" w:w="4600"/>
          </w:tcPr>
          <w:p>
            <w:pPr>
              <w:spacing w:before="20" w:after="20" w:line="240" w:lineRule="auto"/>
            </w:pPr>
            <w:r/>
            <w:r>
              <w:rPr>
                <w:rFonts w:ascii="Calibri" w:hAnsi="Calibri" w:cs="Calibri"/>
                <w:color w:val="1A1A1A"/>
                <w:sz w:val="17"/>
              </w:rPr>
              <w:t>Nguồn quỹ, hạn mức bồi thường cho một sự vụ và điều kiện áp dụng?</w:t>
            </w:r>
          </w:p>
        </w:tc>
        <w:tc>
          <w:tcPr>
            <w:tcW w:type="dxa" w:w="2571"/>
          </w:tcPr>
          <w:p>
            <w:pPr>
              <w:spacing w:before="20" w:after="20" w:line="240" w:lineRule="auto"/>
            </w:pPr>
            <w:r/>
            <w:r>
              <w:rPr>
                <w:rFonts w:ascii="Calibri" w:hAnsi="Calibri" w:cs="Calibri"/>
                <w:color w:val="1A1A1A"/>
                <w:sz w:val="17"/>
              </w:rPr>
              <w:t>Chủ sản phẩm và bộ phận tài chính</w:t>
            </w:r>
          </w:p>
        </w:tc>
      </w:tr>
      <w:tr>
        <w:tc>
          <w:tcPr>
            <w:tcW w:type="dxa" w:w="1900"/>
          </w:tcPr>
          <w:p>
            <w:pPr>
              <w:spacing w:before="20" w:after="20" w:line="240" w:lineRule="auto"/>
            </w:pPr>
            <w:r/>
            <w:r>
              <w:rPr>
                <w:rFonts w:ascii="Calibri" w:hAnsi="Calibri" w:cs="Calibri"/>
                <w:b/>
                <w:color w:val="1F4E79"/>
                <w:sz w:val="17"/>
              </w:rPr>
              <w:t>Pháp lý</w:t>
            </w:r>
          </w:p>
        </w:tc>
        <w:tc>
          <w:tcPr>
            <w:tcW w:type="dxa" w:w="4600"/>
          </w:tcPr>
          <w:p>
            <w:pPr>
              <w:spacing w:before="20" w:after="20" w:line="240" w:lineRule="auto"/>
            </w:pPr>
            <w:r/>
            <w:r>
              <w:rPr>
                <w:rFonts w:ascii="Calibri" w:hAnsi="Calibri" w:cs="Calibri"/>
                <w:color w:val="1A1A1A"/>
                <w:sz w:val="17"/>
              </w:rPr>
              <w:t>Quy chế hoạt động, chính sách dữ liệu cá nhân và điều khoản sử dụng đã soạn thảo chưa?</w:t>
            </w:r>
          </w:p>
        </w:tc>
        <w:tc>
          <w:tcPr>
            <w:tcW w:type="dxa" w:w="2571"/>
          </w:tcPr>
          <w:p>
            <w:pPr>
              <w:spacing w:before="20" w:after="20" w:line="240" w:lineRule="auto"/>
            </w:pPr>
            <w:r/>
            <w:r>
              <w:rPr>
                <w:rFonts w:ascii="Calibri" w:hAnsi="Calibri" w:cs="Calibri"/>
                <w:color w:val="1A1A1A"/>
                <w:sz w:val="17"/>
              </w:rPr>
              <w:t>Pháp chế</w:t>
            </w:r>
          </w:p>
        </w:tc>
      </w:tr>
      <w:tr>
        <w:tc>
          <w:tcPr>
            <w:tcW w:type="dxa" w:w="1900"/>
          </w:tcPr>
          <w:p>
            <w:pPr>
              <w:spacing w:before="20" w:after="20" w:line="240" w:lineRule="auto"/>
            </w:pPr>
            <w:r/>
            <w:r>
              <w:rPr>
                <w:rFonts w:ascii="Calibri" w:hAnsi="Calibri" w:cs="Calibri"/>
                <w:b/>
                <w:color w:val="1F4E79"/>
                <w:sz w:val="17"/>
              </w:rPr>
              <w:t>Hạ tầng</w:t>
            </w:r>
          </w:p>
        </w:tc>
        <w:tc>
          <w:tcPr>
            <w:tcW w:type="dxa" w:w="4600"/>
          </w:tcPr>
          <w:p>
            <w:pPr>
              <w:spacing w:before="20" w:after="20" w:line="240" w:lineRule="auto"/>
            </w:pPr>
            <w:r/>
            <w:r>
              <w:rPr>
                <w:rFonts w:ascii="Calibri" w:hAnsi="Calibri" w:cs="Calibri"/>
                <w:color w:val="1A1A1A"/>
                <w:sz w:val="17"/>
              </w:rPr>
              <w:t>Vùng triển khai, ngân sách hạ tầng hằng tháng và chính sách sao lưu đã duyệt chưa?</w:t>
            </w:r>
          </w:p>
        </w:tc>
        <w:tc>
          <w:tcPr>
            <w:tcW w:type="dxa" w:w="2571"/>
          </w:tcPr>
          <w:p>
            <w:pPr>
              <w:spacing w:before="20" w:after="20" w:line="240" w:lineRule="auto"/>
            </w:pPr>
            <w:r/>
            <w:r>
              <w:rPr>
                <w:rFonts w:ascii="Calibri" w:hAnsi="Calibri" w:cs="Calibri"/>
                <w:color w:val="1A1A1A"/>
                <w:sz w:val="17"/>
              </w:rPr>
              <w:t>Kỹ thuật</w:t>
            </w:r>
          </w:p>
        </w:tc>
      </w:tr>
      <w:tr>
        <w:tc>
          <w:tcPr>
            <w:tcW w:type="dxa" w:w="1900"/>
          </w:tcPr>
          <w:p>
            <w:pPr>
              <w:spacing w:before="20" w:after="20" w:line="240" w:lineRule="auto"/>
            </w:pPr>
            <w:r/>
            <w:r>
              <w:rPr>
                <w:rFonts w:ascii="Calibri" w:hAnsi="Calibri" w:cs="Calibri"/>
                <w:b/>
                <w:color w:val="1F4E79"/>
                <w:sz w:val="17"/>
              </w:rPr>
              <w:t>Thành phần bổ trợ</w:t>
            </w:r>
          </w:p>
        </w:tc>
        <w:tc>
          <w:tcPr>
            <w:tcW w:type="dxa" w:w="4600"/>
          </w:tcPr>
          <w:p>
            <w:pPr>
              <w:spacing w:before="20" w:after="20" w:line="240" w:lineRule="auto"/>
            </w:pPr>
            <w:r/>
            <w:r>
              <w:rPr>
                <w:rFonts w:ascii="Calibri" w:hAnsi="Calibri" w:cs="Calibri"/>
                <w:color w:val="1A1A1A"/>
                <w:sz w:val="17"/>
              </w:rPr>
              <w:t>Các đề xuất tại mục 2.3 đã được chốt chưa, đặc biệt là kênh thời gian thực cho đấu giá?</w:t>
            </w:r>
          </w:p>
        </w:tc>
        <w:tc>
          <w:tcPr>
            <w:tcW w:type="dxa" w:w="2571"/>
          </w:tcPr>
          <w:p>
            <w:pPr>
              <w:spacing w:before="20" w:after="20" w:line="240" w:lineRule="auto"/>
            </w:pPr>
            <w:r/>
            <w:r>
              <w:rPr>
                <w:rFonts w:ascii="Calibri" w:hAnsi="Calibri" w:cs="Calibri"/>
                <w:color w:val="1A1A1A"/>
                <w:sz w:val="17"/>
              </w:rPr>
              <w:t>Kỹ thuật</w:t>
            </w:r>
          </w:p>
        </w:tc>
      </w:tr>
      <w:tr>
        <w:tc>
          <w:tcPr>
            <w:tcW w:type="dxa" w:w="1900"/>
          </w:tcPr>
          <w:p>
            <w:pPr>
              <w:spacing w:before="20" w:after="20" w:line="240" w:lineRule="auto"/>
            </w:pPr>
            <w:r/>
            <w:r>
              <w:rPr>
                <w:rFonts w:ascii="Calibri" w:hAnsi="Calibri" w:cs="Calibri"/>
                <w:b/>
                <w:color w:val="1F4E79"/>
                <w:sz w:val="17"/>
              </w:rPr>
              <w:t>Thương hiệu</w:t>
            </w:r>
          </w:p>
        </w:tc>
        <w:tc>
          <w:tcPr>
            <w:tcW w:type="dxa" w:w="4600"/>
          </w:tcPr>
          <w:p>
            <w:pPr>
              <w:spacing w:before="20" w:after="20" w:line="240" w:lineRule="auto"/>
            </w:pPr>
            <w:r/>
            <w:r>
              <w:rPr>
                <w:rFonts w:ascii="Calibri" w:hAnsi="Calibri" w:cs="Calibri"/>
                <w:color w:val="1A1A1A"/>
                <w:sz w:val="17"/>
              </w:rPr>
              <w:t>Tên Book Marketplace đã được rà soát khả năng đăng ký nhãn hiệu và tên miền chưa?</w:t>
            </w:r>
          </w:p>
        </w:tc>
        <w:tc>
          <w:tcPr>
            <w:tcW w:type="dxa" w:w="2571"/>
          </w:tcPr>
          <w:p>
            <w:pPr>
              <w:spacing w:before="20" w:after="20" w:line="240" w:lineRule="auto"/>
            </w:pPr>
            <w:r/>
            <w:r>
              <w:rPr>
                <w:rFonts w:ascii="Calibri" w:hAnsi="Calibri" w:cs="Calibri"/>
                <w:color w:val="1A1A1A"/>
                <w:sz w:val="17"/>
              </w:rPr>
              <w:t>Chủ sản phẩm</w:t>
            </w:r>
          </w:p>
        </w:tc>
      </w:tr>
    </w:tbl>
    <w:p>
      <w:pPr>
        <w:spacing w:before="0" w:after="80"/>
      </w:pPr>
    </w:p>
    <w:p>
      <w:pPr>
        <w:jc w:val="both"/>
      </w:pPr>
      <w:r>
        <w:t>Tài liệu này sẽ được cập nhật khi phạm vi thay đổi. Mọi đề xuất điều chỉnh yêu cầu cần ghi rõ mã yêu cầu bị ảnh hưởng, lý do thay đổi và tác động tới tiêu chí nghiệm thu tại Chương 11, trước khi được đưa vào phiên bản kế tiếp.</w:t>
      </w:r>
    </w:p>
    <w:sectPr w:rsidR="00FC693F" w:rsidRPr="0006063C" w:rsidSect="00034616">
      <w:headerReference w:type="default" r:id="rId9"/>
      <w:footerReference w:type="default" r:id="rId10"/>
      <w:pgSz w:w="11906" w:h="16838"/>
      <w:pgMar w:top="1134" w:right="1134" w:bottom="1134"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s="Calibri"/>
        <w:color w:val="6B7280"/>
        <w:sz w:val="16"/>
      </w:rPr>
      <w:t xml:space="preserve">Trang </w:t>
    </w:r>
    <w:r>
      <w:rPr>
        <w:rFonts w:ascii="Calibri" w:hAnsi="Calibri" w:cs="Calibri"/>
        <w:color w:val="6B7280"/>
        <w:sz w:val="16"/>
      </w:rPr>
      <w:fldChar w:fldCharType="begin"/>
    </w:r>
    <w:r>
      <w:rPr>
        <w:rFonts w:ascii="Calibri" w:hAnsi="Calibri" w:cs="Calibri"/>
        <w:color w:val="6B7280"/>
        <w:sz w:val="16"/>
      </w:rPr>
      <w:instrText xml:space="preserve">PAGE</w:instrText>
    </w:r>
    <w:r>
      <w:rPr>
        <w:rFonts w:ascii="Calibri" w:hAnsi="Calibri" w:cs="Calibri"/>
        <w:color w:val="6B7280"/>
        <w:sz w:val="16"/>
      </w:rPr>
      <w:fldChar w:fldCharType="separate"/>
    </w:r>
    <w:r>
      <w:rPr>
        <w:rFonts w:ascii="Calibri" w:hAnsi="Calibri" w:cs="Calibri"/>
        <w:color w:val="6B7280"/>
        <w:sz w:val="16"/>
      </w:rPr>
      <w:t>1</w:t>
    </w:r>
    <w:r>
      <w:rPr>
        <w:rFonts w:ascii="Calibri" w:hAnsi="Calibri" w:cs="Calibri"/>
        <w:color w:val="6B7280"/>
        <w:sz w:val="16"/>
      </w:rPr>
      <w:fldChar w:fldCharType="end"/>
    </w:r>
    <w:r>
      <w:rPr>
        <w:rFonts w:ascii="Calibri" w:hAnsi="Calibri" w:cs="Calibri"/>
        <w:color w:val="6B7280"/>
        <w:sz w:val="16"/>
      </w:rPr>
      <w:t xml:space="preserve"> / </w:t>
    </w:r>
    <w:r>
      <w:rPr>
        <w:rFonts w:ascii="Calibri" w:hAnsi="Calibri" w:cs="Calibri"/>
        <w:color w:val="6B7280"/>
        <w:sz w:val="16"/>
      </w:rPr>
      <w:fldChar w:fldCharType="begin"/>
    </w:r>
    <w:r>
      <w:rPr>
        <w:rFonts w:ascii="Calibri" w:hAnsi="Calibri" w:cs="Calibri"/>
        <w:color w:val="6B7280"/>
        <w:sz w:val="16"/>
      </w:rPr>
      <w:instrText xml:space="preserve">NUMPAGES</w:instrText>
    </w:r>
    <w:r>
      <w:rPr>
        <w:rFonts w:ascii="Calibri" w:hAnsi="Calibri" w:cs="Calibri"/>
        <w:color w:val="6B7280"/>
        <w:sz w:val="16"/>
      </w:rPr>
      <w:fldChar w:fldCharType="separate"/>
    </w:r>
    <w:r>
      <w:rPr>
        <w:rFonts w:ascii="Calibri" w:hAnsi="Calibri" w:cs="Calibri"/>
        <w:color w:val="6B7280"/>
        <w:sz w:val="16"/>
      </w:rPr>
      <w:t>1</w:t>
    </w:r>
    <w:r>
      <w:rPr>
        <w:rFonts w:ascii="Calibri" w:hAnsi="Calibri" w:cs="Calibri"/>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s="Calibri"/>
        <w:color w:val="6B7280"/>
        <w:sz w:val="16"/>
      </w:rPr>
      <w:t>Book Marketplace  •  Đặc tả yêu cầu phần mềm (SRS)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cs="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cs="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cs="Calibr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cs="Calibri"/>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365 Copilot</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Marketplace – Đặc tả yêu cầu phần mềm (SRS) v1.2</dc:title>
  <dc:subject>Nền tảng mua bán và đấu giá sách cũ – Ứng dụng di động</dc:subject>
  <dc:creator>Duy Mai</dc:creator>
  <cp:keywords/>
  <dc:description/>
  <cp:lastModifiedBy>Duy Mai</cp:lastModifiedBy>
  <cp:revision>1</cp:revision>
  <dcterms:created xsi:type="dcterms:W3CDTF">2013-12-23T23:15:00Z</dcterms:created>
  <dcterms:modified xsi:type="dcterms:W3CDTF">2013-12-23T23:15:00Z</dcterms:modified>
  <cp:category/>
</cp:coreProperties>
</file>