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4701B" w14:textId="0A740ED7" w:rsidR="003D759A" w:rsidRPr="008C1801" w:rsidRDefault="008C1801" w:rsidP="0090550D">
      <w:pPr>
        <w:spacing w:line="240" w:lineRule="auto"/>
        <w:jc w:val="center"/>
        <w:rPr>
          <w:rFonts w:ascii="Times New Roman" w:hAnsi="Times New Roman" w:cs="Times New Roman"/>
          <w:b/>
          <w:bCs/>
          <w:sz w:val="24"/>
          <w:szCs w:val="24"/>
        </w:rPr>
      </w:pPr>
      <w:r w:rsidRPr="008C1801">
        <w:rPr>
          <w:rFonts w:ascii="Times New Roman" w:hAnsi="Times New Roman" w:cs="Times New Roman"/>
          <w:b/>
          <w:bCs/>
          <w:sz w:val="24"/>
          <w:szCs w:val="24"/>
        </w:rPr>
        <w:t xml:space="preserve">Overconfidence, Illusion of Control dan Loss Aversion </w:t>
      </w:r>
      <w:proofErr w:type="spellStart"/>
      <w:r w:rsidRPr="008C1801">
        <w:rPr>
          <w:rFonts w:ascii="Times New Roman" w:hAnsi="Times New Roman" w:cs="Times New Roman"/>
          <w:b/>
          <w:bCs/>
          <w:sz w:val="24"/>
          <w:szCs w:val="24"/>
        </w:rPr>
        <w:t>Terhadap</w:t>
      </w:r>
      <w:proofErr w:type="spellEnd"/>
      <w:r w:rsidRPr="008C1801">
        <w:rPr>
          <w:rFonts w:ascii="Times New Roman" w:hAnsi="Times New Roman" w:cs="Times New Roman"/>
          <w:b/>
          <w:bCs/>
          <w:sz w:val="24"/>
          <w:szCs w:val="24"/>
        </w:rPr>
        <w:t xml:space="preserve"> Keputusan </w:t>
      </w:r>
      <w:proofErr w:type="spellStart"/>
      <w:r w:rsidRPr="008C1801">
        <w:rPr>
          <w:rFonts w:ascii="Times New Roman" w:hAnsi="Times New Roman" w:cs="Times New Roman"/>
          <w:b/>
          <w:bCs/>
          <w:sz w:val="24"/>
          <w:szCs w:val="24"/>
        </w:rPr>
        <w:t>Investasi</w:t>
      </w:r>
      <w:proofErr w:type="spellEnd"/>
      <w:r w:rsidRPr="008C1801">
        <w:rPr>
          <w:rFonts w:ascii="Times New Roman" w:hAnsi="Times New Roman" w:cs="Times New Roman"/>
          <w:b/>
          <w:bCs/>
          <w:sz w:val="24"/>
          <w:szCs w:val="24"/>
        </w:rPr>
        <w:t xml:space="preserve"> Gen Z di Pasar Modal</w:t>
      </w:r>
    </w:p>
    <w:p w14:paraId="412ECE9E" w14:textId="258C12FD" w:rsidR="007F0377" w:rsidRPr="008C1801" w:rsidRDefault="007F0377" w:rsidP="002A5302">
      <w:pPr>
        <w:jc w:val="center"/>
        <w:rPr>
          <w:rFonts w:ascii="Times New Roman" w:hAnsi="Times New Roman" w:cs="Times New Roman"/>
          <w:szCs w:val="22"/>
          <w:lang w:val="sv-SE"/>
        </w:rPr>
      </w:pPr>
      <w:r w:rsidRPr="008C1801">
        <w:rPr>
          <w:rFonts w:ascii="Times New Roman" w:hAnsi="Times New Roman" w:cs="Times New Roman"/>
          <w:szCs w:val="22"/>
          <w:lang w:val="sv-SE"/>
        </w:rPr>
        <w:t>I Made Suidarma</w:t>
      </w:r>
      <w:r w:rsidRPr="008C1801">
        <w:rPr>
          <w:rFonts w:ascii="Times New Roman" w:hAnsi="Times New Roman" w:cs="Times New Roman"/>
          <w:szCs w:val="22"/>
          <w:vertAlign w:val="superscript"/>
          <w:lang w:val="sv-SE"/>
        </w:rPr>
        <w:t>1</w:t>
      </w:r>
      <w:r w:rsidRPr="008C1801">
        <w:rPr>
          <w:rFonts w:ascii="Times New Roman" w:hAnsi="Times New Roman" w:cs="Times New Roman"/>
          <w:szCs w:val="22"/>
          <w:lang w:val="sv-SE"/>
        </w:rPr>
        <w:t xml:space="preserve">, </w:t>
      </w:r>
      <w:r w:rsidRPr="008C1801">
        <w:rPr>
          <w:rFonts w:ascii="Times New Roman" w:hAnsi="Times New Roman" w:cs="Times New Roman"/>
          <w:szCs w:val="22"/>
          <w:lang w:val="sv-SE"/>
        </w:rPr>
        <w:t>Putu Purnama Dewi</w:t>
      </w:r>
      <w:r w:rsidRPr="008C1801">
        <w:rPr>
          <w:rFonts w:ascii="Times New Roman" w:hAnsi="Times New Roman" w:cs="Times New Roman"/>
          <w:szCs w:val="22"/>
          <w:vertAlign w:val="superscript"/>
          <w:lang w:val="sv-SE"/>
        </w:rPr>
        <w:t>2</w:t>
      </w:r>
      <w:r w:rsidRPr="008C1801">
        <w:rPr>
          <w:rFonts w:ascii="Times New Roman" w:hAnsi="Times New Roman" w:cs="Times New Roman"/>
          <w:szCs w:val="22"/>
          <w:lang w:val="sv-SE"/>
        </w:rPr>
        <w:t>,</w:t>
      </w:r>
      <w:r w:rsidRPr="008C1801">
        <w:rPr>
          <w:rFonts w:ascii="Times New Roman" w:hAnsi="Times New Roman" w:cs="Times New Roman"/>
          <w:szCs w:val="22"/>
          <w:lang w:val="sv-SE"/>
        </w:rPr>
        <w:t xml:space="preserve"> I </w:t>
      </w:r>
      <w:r w:rsidRPr="008C1801">
        <w:rPr>
          <w:rFonts w:ascii="Times New Roman" w:hAnsi="Times New Roman" w:cs="Times New Roman"/>
          <w:szCs w:val="22"/>
          <w:lang w:val="sv-SE"/>
        </w:rPr>
        <w:t>Putu Agus Yudiantara</w:t>
      </w:r>
      <w:r w:rsidRPr="008C1801">
        <w:rPr>
          <w:rFonts w:ascii="Times New Roman" w:hAnsi="Times New Roman" w:cs="Times New Roman"/>
          <w:szCs w:val="22"/>
          <w:vertAlign w:val="superscript"/>
          <w:lang w:val="sv-SE"/>
        </w:rPr>
        <w:t>3</w:t>
      </w:r>
      <w:r w:rsidRPr="008C1801">
        <w:rPr>
          <w:rFonts w:ascii="Times New Roman" w:hAnsi="Times New Roman" w:cs="Times New Roman"/>
          <w:szCs w:val="22"/>
          <w:lang w:val="sv-SE"/>
        </w:rPr>
        <w:t>, I Nyoman Sunarta</w:t>
      </w:r>
      <w:r w:rsidR="002A5302" w:rsidRPr="008C1801">
        <w:rPr>
          <w:rFonts w:ascii="Times New Roman" w:hAnsi="Times New Roman" w:cs="Times New Roman"/>
          <w:szCs w:val="22"/>
          <w:vertAlign w:val="superscript"/>
          <w:lang w:val="sv-SE"/>
        </w:rPr>
        <w:t>4</w:t>
      </w:r>
      <w:r w:rsidRPr="008C1801">
        <w:rPr>
          <w:rFonts w:ascii="Times New Roman" w:hAnsi="Times New Roman" w:cs="Times New Roman"/>
          <w:szCs w:val="22"/>
          <w:lang w:val="sv-SE"/>
        </w:rPr>
        <w:t xml:space="preserve">, </w:t>
      </w:r>
      <w:r w:rsidRPr="008C1801">
        <w:rPr>
          <w:rFonts w:ascii="Times New Roman" w:hAnsi="Times New Roman" w:cs="Times New Roman"/>
          <w:szCs w:val="22"/>
          <w:lang w:val="sv-SE"/>
        </w:rPr>
        <w:t>I Dewa Nyoman Marsudiana</w:t>
      </w:r>
      <w:r w:rsidR="002A5302" w:rsidRPr="008C1801">
        <w:rPr>
          <w:rFonts w:ascii="Times New Roman" w:hAnsi="Times New Roman" w:cs="Times New Roman"/>
          <w:szCs w:val="22"/>
          <w:vertAlign w:val="superscript"/>
          <w:lang w:val="sv-SE"/>
        </w:rPr>
        <w:t>5</w:t>
      </w:r>
    </w:p>
    <w:p w14:paraId="55E226AA" w14:textId="39016B3F" w:rsidR="002A5302" w:rsidRPr="008C1801" w:rsidRDefault="002A5302" w:rsidP="002A5302">
      <w:pPr>
        <w:jc w:val="center"/>
        <w:rPr>
          <w:rFonts w:ascii="Times New Roman" w:hAnsi="Times New Roman" w:cs="Times New Roman"/>
          <w:szCs w:val="22"/>
          <w:lang w:val="sv-SE"/>
        </w:rPr>
      </w:pPr>
      <w:r w:rsidRPr="008C1801">
        <w:rPr>
          <w:rFonts w:ascii="Times New Roman" w:hAnsi="Times New Roman" w:cs="Times New Roman"/>
          <w:szCs w:val="22"/>
          <w:vertAlign w:val="superscript"/>
          <w:lang w:val="sv-SE"/>
        </w:rPr>
        <w:t>1,2,3,4,5</w:t>
      </w:r>
      <w:r w:rsidRPr="008C1801">
        <w:rPr>
          <w:rFonts w:ascii="Times New Roman" w:hAnsi="Times New Roman" w:cs="Times New Roman"/>
          <w:szCs w:val="22"/>
          <w:lang w:val="sv-SE"/>
        </w:rPr>
        <w:t>Fakultas Ekonomi dan Bisnis, Universitas Pendidikan Nasional</w:t>
      </w:r>
    </w:p>
    <w:p w14:paraId="253097F5" w14:textId="4965DD07" w:rsidR="006814FA" w:rsidRPr="006814FA" w:rsidRDefault="006814FA" w:rsidP="002A5302">
      <w:pPr>
        <w:jc w:val="center"/>
        <w:rPr>
          <w:rFonts w:ascii="Times New Roman" w:hAnsi="Times New Roman" w:cs="Times New Roman"/>
          <w:szCs w:val="22"/>
        </w:rPr>
      </w:pPr>
      <w:r w:rsidRPr="006814FA">
        <w:rPr>
          <w:rFonts w:ascii="Times New Roman" w:hAnsi="Times New Roman" w:cs="Times New Roman"/>
          <w:szCs w:val="22"/>
        </w:rPr>
        <w:t>Email: suidarma@undiknas.ac.id</w:t>
      </w:r>
    </w:p>
    <w:p w14:paraId="2364C038" w14:textId="43EDA6F0" w:rsidR="00E009FF" w:rsidRPr="006814FA" w:rsidRDefault="002E4DC6" w:rsidP="00DD139A">
      <w:pPr>
        <w:spacing w:line="276" w:lineRule="auto"/>
        <w:jc w:val="both"/>
        <w:rPr>
          <w:rFonts w:ascii="Times New Roman" w:hAnsi="Times New Roman" w:cs="Times New Roman"/>
          <w:b/>
          <w:bCs/>
          <w:sz w:val="24"/>
          <w:szCs w:val="24"/>
        </w:rPr>
      </w:pPr>
      <w:proofErr w:type="spellStart"/>
      <w:r w:rsidRPr="006814FA">
        <w:rPr>
          <w:rFonts w:ascii="Times New Roman" w:hAnsi="Times New Roman" w:cs="Times New Roman"/>
          <w:b/>
          <w:bCs/>
          <w:sz w:val="24"/>
          <w:szCs w:val="24"/>
        </w:rPr>
        <w:t>A</w:t>
      </w:r>
      <w:r w:rsidR="006814FA" w:rsidRPr="006814FA">
        <w:rPr>
          <w:rFonts w:ascii="Times New Roman" w:hAnsi="Times New Roman" w:cs="Times New Roman"/>
          <w:b/>
          <w:bCs/>
          <w:sz w:val="24"/>
          <w:szCs w:val="24"/>
        </w:rPr>
        <w:t>bstrak</w:t>
      </w:r>
      <w:proofErr w:type="spellEnd"/>
    </w:p>
    <w:p w14:paraId="12EC1750" w14:textId="6ED4A754" w:rsidR="00DD139A" w:rsidRPr="00DD139A" w:rsidRDefault="00DD139A" w:rsidP="00DD139A">
      <w:pPr>
        <w:spacing w:line="276" w:lineRule="auto"/>
        <w:jc w:val="both"/>
        <w:rPr>
          <w:rFonts w:ascii="Times New Roman" w:hAnsi="Times New Roman" w:cs="Times New Roman"/>
          <w:sz w:val="24"/>
          <w:szCs w:val="24"/>
          <w:lang w:val="sv-SE"/>
        </w:rPr>
      </w:pPr>
      <w:r w:rsidRPr="00DD139A">
        <w:rPr>
          <w:rFonts w:ascii="Times New Roman" w:hAnsi="Times New Roman" w:cs="Times New Roman"/>
          <w:sz w:val="24"/>
          <w:szCs w:val="24"/>
          <w:lang w:val="sv-SE"/>
        </w:rPr>
        <w:t>Penelitian ini bertujuan untuk mengetahui pengaruh dari variabel bebas yaitu overconfidence, illusion of control, dan loss aversion terhadap keputusan investasi Gen Z di pasar modal, pendekatan yang di lakukan menggunakan metode kuantitatif dengan mengambil sampel sebanyak 100 responden dengan menggunakan teknik purposive sampling. Data yang diperoleh akan diuji dengan pendekatan analisis aplikasi SMART PLS . Hasil dari penelitian ini bahwa overconfidence berpengaruh positif dan signifikan terhadap keputusan investasi Gen Z di pasar modal dan loss aversion yaitu menunjukan hasil yang positif dan signifkan terhadap keputusan investasi Gen Z di pasar modal. Sedangkan illusion of control berpengaruh negatif dan tidak signifkan terhadap keputusan investasi Gen Z di pasar modal. Penelitian selanjutnya di harapkan mengambil sampel yang lebih banyak agar memperluas cakupan penelitian.</w:t>
      </w:r>
    </w:p>
    <w:p w14:paraId="2DC2E081" w14:textId="0B78ACDE" w:rsidR="002E4DC6" w:rsidRDefault="00DD139A" w:rsidP="00DD139A">
      <w:pPr>
        <w:spacing w:line="276" w:lineRule="auto"/>
        <w:jc w:val="both"/>
        <w:rPr>
          <w:rFonts w:ascii="Times New Roman" w:hAnsi="Times New Roman" w:cs="Times New Roman"/>
          <w:sz w:val="24"/>
          <w:szCs w:val="24"/>
        </w:rPr>
      </w:pPr>
      <w:r w:rsidRPr="00DD139A">
        <w:rPr>
          <w:rFonts w:ascii="Times New Roman" w:hAnsi="Times New Roman" w:cs="Times New Roman"/>
          <w:b/>
          <w:bCs/>
          <w:sz w:val="24"/>
          <w:szCs w:val="24"/>
        </w:rPr>
        <w:t xml:space="preserve">Kata </w:t>
      </w:r>
      <w:proofErr w:type="spellStart"/>
      <w:r w:rsidRPr="00DD139A">
        <w:rPr>
          <w:rFonts w:ascii="Times New Roman" w:hAnsi="Times New Roman" w:cs="Times New Roman"/>
          <w:b/>
          <w:bCs/>
          <w:sz w:val="24"/>
          <w:szCs w:val="24"/>
        </w:rPr>
        <w:t>Kunci</w:t>
      </w:r>
      <w:proofErr w:type="spellEnd"/>
      <w:r w:rsidRPr="00DD139A">
        <w:rPr>
          <w:rFonts w:ascii="Times New Roman" w:hAnsi="Times New Roman" w:cs="Times New Roman"/>
          <w:b/>
          <w:bCs/>
          <w:sz w:val="24"/>
          <w:szCs w:val="24"/>
        </w:rPr>
        <w:t xml:space="preserve">: </w:t>
      </w:r>
      <w:r w:rsidR="006814FA">
        <w:rPr>
          <w:rFonts w:ascii="Times New Roman" w:hAnsi="Times New Roman" w:cs="Times New Roman"/>
          <w:sz w:val="24"/>
          <w:szCs w:val="24"/>
        </w:rPr>
        <w:t>o</w:t>
      </w:r>
      <w:r w:rsidRPr="006814FA">
        <w:rPr>
          <w:rFonts w:ascii="Times New Roman" w:hAnsi="Times New Roman" w:cs="Times New Roman"/>
          <w:sz w:val="24"/>
          <w:szCs w:val="24"/>
        </w:rPr>
        <w:t xml:space="preserve">verconfidence, </w:t>
      </w:r>
      <w:r w:rsidR="002E2DC7">
        <w:rPr>
          <w:rFonts w:ascii="Times New Roman" w:hAnsi="Times New Roman" w:cs="Times New Roman"/>
          <w:sz w:val="24"/>
          <w:szCs w:val="24"/>
        </w:rPr>
        <w:t xml:space="preserve">the </w:t>
      </w:r>
      <w:r w:rsidR="006814FA">
        <w:rPr>
          <w:rFonts w:ascii="Times New Roman" w:hAnsi="Times New Roman" w:cs="Times New Roman"/>
          <w:sz w:val="24"/>
          <w:szCs w:val="24"/>
        </w:rPr>
        <w:t>i</w:t>
      </w:r>
      <w:r w:rsidRPr="006814FA">
        <w:rPr>
          <w:rFonts w:ascii="Times New Roman" w:hAnsi="Times New Roman" w:cs="Times New Roman"/>
          <w:sz w:val="24"/>
          <w:szCs w:val="24"/>
        </w:rPr>
        <w:t xml:space="preserve">llusion of </w:t>
      </w:r>
      <w:r w:rsidR="006814FA">
        <w:rPr>
          <w:rFonts w:ascii="Times New Roman" w:hAnsi="Times New Roman" w:cs="Times New Roman"/>
          <w:sz w:val="24"/>
          <w:szCs w:val="24"/>
        </w:rPr>
        <w:t>c</w:t>
      </w:r>
      <w:r w:rsidRPr="006814FA">
        <w:rPr>
          <w:rFonts w:ascii="Times New Roman" w:hAnsi="Times New Roman" w:cs="Times New Roman"/>
          <w:sz w:val="24"/>
          <w:szCs w:val="24"/>
        </w:rPr>
        <w:t xml:space="preserve">ontrol, </w:t>
      </w:r>
      <w:r w:rsidR="006814FA">
        <w:rPr>
          <w:rFonts w:ascii="Times New Roman" w:hAnsi="Times New Roman" w:cs="Times New Roman"/>
          <w:sz w:val="24"/>
          <w:szCs w:val="24"/>
        </w:rPr>
        <w:t>l</w:t>
      </w:r>
      <w:r w:rsidRPr="006814FA">
        <w:rPr>
          <w:rFonts w:ascii="Times New Roman" w:hAnsi="Times New Roman" w:cs="Times New Roman"/>
          <w:sz w:val="24"/>
          <w:szCs w:val="24"/>
        </w:rPr>
        <w:t xml:space="preserve">oss </w:t>
      </w:r>
      <w:r w:rsidR="006814FA">
        <w:rPr>
          <w:rFonts w:ascii="Times New Roman" w:hAnsi="Times New Roman" w:cs="Times New Roman"/>
          <w:sz w:val="24"/>
          <w:szCs w:val="24"/>
        </w:rPr>
        <w:t>a</w:t>
      </w:r>
      <w:r w:rsidRPr="006814FA">
        <w:rPr>
          <w:rFonts w:ascii="Times New Roman" w:hAnsi="Times New Roman" w:cs="Times New Roman"/>
          <w:sz w:val="24"/>
          <w:szCs w:val="24"/>
        </w:rPr>
        <w:t xml:space="preserve">version, dan </w:t>
      </w:r>
      <w:proofErr w:type="spellStart"/>
      <w:r w:rsidR="006814FA">
        <w:rPr>
          <w:rFonts w:ascii="Times New Roman" w:hAnsi="Times New Roman" w:cs="Times New Roman"/>
          <w:sz w:val="24"/>
          <w:szCs w:val="24"/>
        </w:rPr>
        <w:t>k</w:t>
      </w:r>
      <w:r w:rsidRPr="006814FA">
        <w:rPr>
          <w:rFonts w:ascii="Times New Roman" w:hAnsi="Times New Roman" w:cs="Times New Roman"/>
          <w:sz w:val="24"/>
          <w:szCs w:val="24"/>
        </w:rPr>
        <w:t>eputusa</w:t>
      </w:r>
      <w:r w:rsidR="002E2DC7">
        <w:rPr>
          <w:rFonts w:ascii="Times New Roman" w:hAnsi="Times New Roman" w:cs="Times New Roman"/>
          <w:sz w:val="24"/>
          <w:szCs w:val="24"/>
        </w:rPr>
        <w:t>n</w:t>
      </w:r>
      <w:proofErr w:type="spellEnd"/>
      <w:r w:rsidRPr="006814FA">
        <w:rPr>
          <w:rFonts w:ascii="Times New Roman" w:hAnsi="Times New Roman" w:cs="Times New Roman"/>
          <w:sz w:val="24"/>
          <w:szCs w:val="24"/>
        </w:rPr>
        <w:t xml:space="preserve"> </w:t>
      </w:r>
      <w:proofErr w:type="spellStart"/>
      <w:r w:rsidR="006814FA">
        <w:rPr>
          <w:rFonts w:ascii="Times New Roman" w:hAnsi="Times New Roman" w:cs="Times New Roman"/>
          <w:sz w:val="24"/>
          <w:szCs w:val="24"/>
        </w:rPr>
        <w:t>i</w:t>
      </w:r>
      <w:r w:rsidRPr="006814FA">
        <w:rPr>
          <w:rFonts w:ascii="Times New Roman" w:hAnsi="Times New Roman" w:cs="Times New Roman"/>
          <w:sz w:val="24"/>
          <w:szCs w:val="24"/>
        </w:rPr>
        <w:t>nvestas</w:t>
      </w:r>
      <w:r w:rsidR="002E2DC7">
        <w:rPr>
          <w:rFonts w:ascii="Times New Roman" w:hAnsi="Times New Roman" w:cs="Times New Roman"/>
          <w:sz w:val="24"/>
          <w:szCs w:val="24"/>
        </w:rPr>
        <w:t>i</w:t>
      </w:r>
      <w:proofErr w:type="spellEnd"/>
      <w:r w:rsidR="002E2DC7">
        <w:rPr>
          <w:rFonts w:ascii="Times New Roman" w:hAnsi="Times New Roman" w:cs="Times New Roman"/>
          <w:sz w:val="24"/>
          <w:szCs w:val="24"/>
        </w:rPr>
        <w:t>.</w:t>
      </w:r>
    </w:p>
    <w:p w14:paraId="592000E3" w14:textId="77777777" w:rsidR="006814FA" w:rsidRDefault="006814FA" w:rsidP="00E21A98">
      <w:pPr>
        <w:spacing w:line="276" w:lineRule="auto"/>
        <w:jc w:val="both"/>
        <w:rPr>
          <w:rFonts w:ascii="Times New Roman" w:hAnsi="Times New Roman" w:cs="Times New Roman"/>
          <w:sz w:val="24"/>
          <w:szCs w:val="24"/>
        </w:rPr>
      </w:pPr>
      <w:r>
        <w:rPr>
          <w:rFonts w:ascii="Times New Roman" w:hAnsi="Times New Roman" w:cs="Times New Roman"/>
          <w:sz w:val="24"/>
          <w:szCs w:val="24"/>
        </w:rPr>
        <w:t>Abstract</w:t>
      </w:r>
    </w:p>
    <w:p w14:paraId="3BCEF276" w14:textId="44D98A6C" w:rsidR="006814FA" w:rsidRPr="006814FA" w:rsidRDefault="006814FA" w:rsidP="00E21A98">
      <w:pPr>
        <w:spacing w:line="276" w:lineRule="auto"/>
        <w:jc w:val="both"/>
        <w:rPr>
          <w:rFonts w:ascii="Times New Roman" w:hAnsi="Times New Roman" w:cs="Times New Roman"/>
          <w:sz w:val="24"/>
          <w:szCs w:val="24"/>
        </w:rPr>
      </w:pPr>
      <w:r w:rsidRPr="006814FA">
        <w:rPr>
          <w:rFonts w:ascii="Times New Roman" w:hAnsi="Times New Roman" w:cs="Times New Roman"/>
          <w:sz w:val="24"/>
          <w:szCs w:val="24"/>
        </w:rPr>
        <w:t xml:space="preserve">This study aims to determine the effect of independent variables, namely overconfidence, illusion of control, and loss aversion on Gen Z's investment decisions in the capital market, an approach taken using quantitative methods by taking a sample of 100 respondents using purposive sampling techniques. The data obtained will be tested with the SMART PLS application analysis approach. The results of this study that overconfidence has a positive and significant effect on Gen Z's investment decisions in the capital market and loss aversion shows positive and significant results on Gen Z's investment decisions in the capital market. While </w:t>
      </w:r>
      <w:r w:rsidR="002E2DC7">
        <w:rPr>
          <w:rFonts w:ascii="Times New Roman" w:hAnsi="Times New Roman" w:cs="Times New Roman"/>
          <w:sz w:val="24"/>
          <w:szCs w:val="24"/>
        </w:rPr>
        <w:t xml:space="preserve">the </w:t>
      </w:r>
      <w:r w:rsidRPr="006814FA">
        <w:rPr>
          <w:rFonts w:ascii="Times New Roman" w:hAnsi="Times New Roman" w:cs="Times New Roman"/>
          <w:sz w:val="24"/>
          <w:szCs w:val="24"/>
        </w:rPr>
        <w:t>illusion of control has a negative and insignificant effect on Gen Z's investment decisions in the capital market. Future studies are expected to take more samples to expand the scope of research.</w:t>
      </w:r>
    </w:p>
    <w:p w14:paraId="0D386539" w14:textId="11779455" w:rsidR="006814FA" w:rsidRPr="006814FA" w:rsidRDefault="006814FA" w:rsidP="00E21A98">
      <w:pPr>
        <w:spacing w:line="276" w:lineRule="auto"/>
        <w:jc w:val="both"/>
        <w:rPr>
          <w:rFonts w:ascii="Times New Roman" w:hAnsi="Times New Roman" w:cs="Times New Roman"/>
          <w:sz w:val="24"/>
          <w:szCs w:val="24"/>
        </w:rPr>
      </w:pPr>
      <w:r w:rsidRPr="006814FA">
        <w:rPr>
          <w:rFonts w:ascii="Times New Roman" w:hAnsi="Times New Roman" w:cs="Times New Roman"/>
          <w:b/>
          <w:bCs/>
          <w:sz w:val="24"/>
          <w:szCs w:val="24"/>
        </w:rPr>
        <w:t>Keywords:</w:t>
      </w:r>
      <w:r w:rsidRPr="006814FA">
        <w:rPr>
          <w:rFonts w:ascii="Times New Roman" w:hAnsi="Times New Roman" w:cs="Times New Roman"/>
          <w:sz w:val="24"/>
          <w:szCs w:val="24"/>
        </w:rPr>
        <w:t xml:space="preserve"> </w:t>
      </w:r>
      <w:r>
        <w:rPr>
          <w:rFonts w:ascii="Times New Roman" w:hAnsi="Times New Roman" w:cs="Times New Roman"/>
          <w:sz w:val="24"/>
          <w:szCs w:val="24"/>
        </w:rPr>
        <w:t>o</w:t>
      </w:r>
      <w:r w:rsidRPr="006814FA">
        <w:rPr>
          <w:rFonts w:ascii="Times New Roman" w:hAnsi="Times New Roman" w:cs="Times New Roman"/>
          <w:sz w:val="24"/>
          <w:szCs w:val="24"/>
        </w:rPr>
        <w:t xml:space="preserve">verconfidence, </w:t>
      </w:r>
      <w:r>
        <w:rPr>
          <w:rFonts w:ascii="Times New Roman" w:hAnsi="Times New Roman" w:cs="Times New Roman"/>
          <w:sz w:val="24"/>
          <w:szCs w:val="24"/>
        </w:rPr>
        <w:t>i</w:t>
      </w:r>
      <w:r w:rsidRPr="006814FA">
        <w:rPr>
          <w:rFonts w:ascii="Times New Roman" w:hAnsi="Times New Roman" w:cs="Times New Roman"/>
          <w:sz w:val="24"/>
          <w:szCs w:val="24"/>
        </w:rPr>
        <w:t xml:space="preserve">llusion of </w:t>
      </w:r>
      <w:r>
        <w:rPr>
          <w:rFonts w:ascii="Times New Roman" w:hAnsi="Times New Roman" w:cs="Times New Roman"/>
          <w:sz w:val="24"/>
          <w:szCs w:val="24"/>
        </w:rPr>
        <w:t>c</w:t>
      </w:r>
      <w:r w:rsidRPr="006814FA">
        <w:rPr>
          <w:rFonts w:ascii="Times New Roman" w:hAnsi="Times New Roman" w:cs="Times New Roman"/>
          <w:sz w:val="24"/>
          <w:szCs w:val="24"/>
        </w:rPr>
        <w:t xml:space="preserve">ontrol, </w:t>
      </w:r>
      <w:r>
        <w:rPr>
          <w:rFonts w:ascii="Times New Roman" w:hAnsi="Times New Roman" w:cs="Times New Roman"/>
          <w:sz w:val="24"/>
          <w:szCs w:val="24"/>
        </w:rPr>
        <w:t>l</w:t>
      </w:r>
      <w:r w:rsidRPr="006814FA">
        <w:rPr>
          <w:rFonts w:ascii="Times New Roman" w:hAnsi="Times New Roman" w:cs="Times New Roman"/>
          <w:sz w:val="24"/>
          <w:szCs w:val="24"/>
        </w:rPr>
        <w:t xml:space="preserve">oss </w:t>
      </w:r>
      <w:r>
        <w:rPr>
          <w:rFonts w:ascii="Times New Roman" w:hAnsi="Times New Roman" w:cs="Times New Roman"/>
          <w:sz w:val="24"/>
          <w:szCs w:val="24"/>
        </w:rPr>
        <w:t>a</w:t>
      </w:r>
      <w:r w:rsidRPr="006814FA">
        <w:rPr>
          <w:rFonts w:ascii="Times New Roman" w:hAnsi="Times New Roman" w:cs="Times New Roman"/>
          <w:sz w:val="24"/>
          <w:szCs w:val="24"/>
        </w:rPr>
        <w:t xml:space="preserve">version, and </w:t>
      </w:r>
      <w:r>
        <w:rPr>
          <w:rFonts w:ascii="Times New Roman" w:hAnsi="Times New Roman" w:cs="Times New Roman"/>
          <w:sz w:val="24"/>
          <w:szCs w:val="24"/>
        </w:rPr>
        <w:t>i</w:t>
      </w:r>
      <w:r w:rsidRPr="006814FA">
        <w:rPr>
          <w:rFonts w:ascii="Times New Roman" w:hAnsi="Times New Roman" w:cs="Times New Roman"/>
          <w:sz w:val="24"/>
          <w:szCs w:val="24"/>
        </w:rPr>
        <w:t xml:space="preserve">nvestment </w:t>
      </w:r>
      <w:r>
        <w:rPr>
          <w:rFonts w:ascii="Times New Roman" w:hAnsi="Times New Roman" w:cs="Times New Roman"/>
          <w:sz w:val="24"/>
          <w:szCs w:val="24"/>
        </w:rPr>
        <w:t>d</w:t>
      </w:r>
      <w:r w:rsidRPr="006814FA">
        <w:rPr>
          <w:rFonts w:ascii="Times New Roman" w:hAnsi="Times New Roman" w:cs="Times New Roman"/>
          <w:sz w:val="24"/>
          <w:szCs w:val="24"/>
        </w:rPr>
        <w:t>ecision</w:t>
      </w:r>
    </w:p>
    <w:p w14:paraId="785EC9AA" w14:textId="77777777" w:rsidR="006814FA" w:rsidRPr="006814FA" w:rsidRDefault="006814FA" w:rsidP="00DD139A">
      <w:pPr>
        <w:spacing w:line="276" w:lineRule="auto"/>
        <w:rPr>
          <w:rFonts w:ascii="Times New Roman" w:hAnsi="Times New Roman" w:cs="Times New Roman"/>
          <w:b/>
          <w:bCs/>
          <w:sz w:val="24"/>
          <w:szCs w:val="24"/>
        </w:rPr>
      </w:pPr>
    </w:p>
    <w:p w14:paraId="014DCB9E" w14:textId="478FF2B4" w:rsidR="00E009FF" w:rsidRPr="007F0377" w:rsidRDefault="006814FA" w:rsidP="00DD139A">
      <w:pPr>
        <w:spacing w:line="276"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t>PENDAHULUAN</w:t>
      </w:r>
    </w:p>
    <w:p w14:paraId="004E35F8" w14:textId="77A6AD0C" w:rsidR="00A73AEA" w:rsidRPr="00A73AEA" w:rsidRDefault="00A73AEA" w:rsidP="00DD139A">
      <w:pPr>
        <w:spacing w:line="276" w:lineRule="auto"/>
        <w:jc w:val="both"/>
        <w:rPr>
          <w:rFonts w:ascii="Times New Roman" w:hAnsi="Times New Roman" w:cs="Times New Roman"/>
          <w:sz w:val="24"/>
          <w:szCs w:val="24"/>
          <w:lang w:val="sv-SE"/>
        </w:rPr>
      </w:pPr>
      <w:r w:rsidRPr="00A73AEA">
        <w:rPr>
          <w:rFonts w:ascii="Times New Roman" w:hAnsi="Times New Roman" w:cs="Times New Roman"/>
          <w:sz w:val="24"/>
          <w:szCs w:val="24"/>
          <w:lang w:val="sv-SE"/>
        </w:rPr>
        <w:t>Overconfidence merupakan fenomena psikologis di mana seseorang memiliki keyakinan yang berlebihan terhadap kemampuan dan pengetahuannya. Dalam konteks keputusan investasi di pasar modal, Overconfidence dapat memiliki pengaruh yang positif bagi generasi Z</w:t>
      </w:r>
      <w:r w:rsidR="00AE0EAC">
        <w:rPr>
          <w:rFonts w:ascii="Times New Roman" w:hAnsi="Times New Roman" w:cs="Times New Roman"/>
          <w:sz w:val="24"/>
          <w:szCs w:val="24"/>
          <w:lang w:val="sv-SE"/>
        </w:rPr>
        <w:t xml:space="preserve"> </w:t>
      </w:r>
      <w:r w:rsidR="00AE0EAC">
        <w:rPr>
          <w:rFonts w:ascii="Times New Roman" w:hAnsi="Times New Roman" w:cs="Times New Roman"/>
          <w:sz w:val="24"/>
          <w:szCs w:val="24"/>
          <w:lang w:val="sv-SE"/>
        </w:rPr>
        <w:fldChar w:fldCharType="begin" w:fldLock="1"/>
      </w:r>
      <w:r w:rsidR="00AE0EAC">
        <w:rPr>
          <w:rFonts w:ascii="Times New Roman" w:hAnsi="Times New Roman" w:cs="Times New Roman"/>
          <w:sz w:val="24"/>
          <w:szCs w:val="24"/>
          <w:lang w:val="sv-SE"/>
        </w:rPr>
        <w:instrText>ADDIN CSL_CITATION {"citationItems":[{"id":"ITEM-1","itemData":{"DOI":"10.46609/ijsser.2023.v08i05.001","abstract":"Behavioral finance arises as a result of inefficient markets. Behavioral finance leads more to the irrational behavior of investors towards their decisions. This study aims to determine and empirically prove the influence of Overconfidence, regret aversion, loss aversion, and herding behavior on investment decisions. An investor's risk perception as an analysis carries a logical rationale for how investors choose when they are faced with multiple investment choices. I used a questionnaire-based survey method to collect sample data of 120 respondents. research analysis method using Partial Least Square. According to the research conducted, the results of Overconfidence have a significant positive effect, while Regret Aversion, Loss Aversion, Herding behavior, risk perception of overconfidence, regret aversion, loss aversion and herding behavior on risk decisions have a non-significant effect.","author":[{"dropping-particle":"","family":"Sukma Ardini","given":"Faradita","non-dropping-particle":"","parse-names":false,"suffix":""},{"dropping-particle":"","family":"Achyani S.E","given":"Dr Fatchan","non-dropping-particle":"","parse-names":false,"suffix":""},{"dropping-particle":"","family":"M.Si","given":"","non-dropping-particle":"","parse-names":false,"suffix":""}],"container-title":"International Journal of Social Science &amp; Economic Research","id":"ITEM-1","issue":"05","issued":{"date-parts":[["2023"]]},"page":"936-950","title":"the Influence of Overconfidence, Regret Aversion, Loss Aversion, and Herding Behavior on Investment Decision in the Capital Market With the Moderating Role of Risk Perception in Generation Z Students","type":"article-journal","volume":"08"},"uris":["http://www.mendeley.com/documents/?uuid=d41ca9ab-a4a8-4ee8-8b4e-74d22eb709c9"]}],"mendeley":{"formattedCitation":"(Sukma Ardini et al., 2023)","plainTextFormattedCitation":"(Sukma Ardini et al., 2023)","previouslyFormattedCitation":"(Sukma Ardini et al., 2023)"},"properties":{"noteIndex":0},"schema":"https://github.com/citation-style-language/schema/raw/master/csl-citation.json"}</w:instrText>
      </w:r>
      <w:r w:rsidR="00AE0EAC">
        <w:rPr>
          <w:rFonts w:ascii="Times New Roman" w:hAnsi="Times New Roman" w:cs="Times New Roman"/>
          <w:sz w:val="24"/>
          <w:szCs w:val="24"/>
          <w:lang w:val="sv-SE"/>
        </w:rPr>
        <w:fldChar w:fldCharType="separate"/>
      </w:r>
      <w:r w:rsidR="00AE0EAC" w:rsidRPr="00AE0EAC">
        <w:rPr>
          <w:rFonts w:ascii="Times New Roman" w:hAnsi="Times New Roman" w:cs="Times New Roman"/>
          <w:noProof/>
          <w:sz w:val="24"/>
          <w:szCs w:val="24"/>
          <w:lang w:val="sv-SE"/>
        </w:rPr>
        <w:t>(Sukma Ardini et al., 2023)</w:t>
      </w:r>
      <w:r w:rsidR="00AE0EAC">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 xml:space="preserve">. Ketika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merasa yakin dan percaya diri dalam mengambil keputusan investasi, mereka cenderung lebih berani untuk mengambil risiko dan berinvestasi dalam instrumen pasar modal yang potensial memberikan keuntungan besar. Hal ini dapat </w:t>
      </w:r>
      <w:r w:rsidRPr="00A73AEA">
        <w:rPr>
          <w:rFonts w:ascii="Times New Roman" w:hAnsi="Times New Roman" w:cs="Times New Roman"/>
          <w:sz w:val="24"/>
          <w:szCs w:val="24"/>
          <w:lang w:val="sv-SE"/>
        </w:rPr>
        <w:lastRenderedPageBreak/>
        <w:t>menghasilkan peluang besar bagi mereka untuk meraih keuntungan yang signifikan dalam jangka panjang</w:t>
      </w:r>
      <w:r w:rsidR="00AE0EAC">
        <w:rPr>
          <w:rFonts w:ascii="Times New Roman" w:hAnsi="Times New Roman" w:cs="Times New Roman"/>
          <w:sz w:val="24"/>
          <w:szCs w:val="24"/>
          <w:lang w:val="sv-SE"/>
        </w:rPr>
        <w:t xml:space="preserve"> </w:t>
      </w:r>
      <w:r w:rsidR="00AE0EAC">
        <w:rPr>
          <w:rFonts w:ascii="Times New Roman" w:hAnsi="Times New Roman" w:cs="Times New Roman"/>
          <w:sz w:val="24"/>
          <w:szCs w:val="24"/>
          <w:lang w:val="sv-SE"/>
        </w:rPr>
        <w:fldChar w:fldCharType="begin" w:fldLock="1"/>
      </w:r>
      <w:r w:rsidR="00AE0EAC">
        <w:rPr>
          <w:rFonts w:ascii="Times New Roman" w:hAnsi="Times New Roman" w:cs="Times New Roman"/>
          <w:sz w:val="24"/>
          <w:szCs w:val="24"/>
          <w:lang w:val="sv-SE"/>
        </w:rPr>
        <w:instrText>ADDIN CSL_CITATION {"citationItems":[{"id":"ITEM-1","itemData":{"DOI":"10.3390/su16010352","ISSN":"20711050","abstract":"Financial technology is quickly developing, making the financial industry more accessible and encouraging individual investor engagement in the investing process. Generation Z, characterised by a high level of digital literacy, curiosity, and receptivity to innovation, tends to very quickly make decisions and rapidly consume. Since 2007, there has been an increase in the number of articles analysing investor behaviour, drawing on insights from financial and psychological theories. The purpose of this exploratory study is to categorise the behaviour of students surveyed by the type of their investments, while at the same time assessing their willingness to choose green investments. The survey used in the analysis not only aims at collecting data but also educates students on the importance of critical self-awareness and the identification of their emotions to make rational, responsible investment decisions and, at the same time, to form a responsible investor who understands that investing is not only a way to earn a return but also can make a positive impact on the world when green investments are chosen. This study shows that studying students tend to be very rational and interested in contributing to greening the world; however, they are still hesitant to put their theoretical skills into practise and are more likely to provide theoretical support for green investments rather than actually invest. Respondents are grouped according to their potential investment behaviour. The proportions of groups are assessed using statistical inference with a precision of 95% that allowed to propose the method of deriving confidence intervals for each group estimation and, thus, making estimates both reliable and available as statistical estimations.","author":[{"dropping-particle":"","family":"Pašiušienė","given":"Inga","non-dropping-particle":"","parse-names":false,"suffix":""},{"dropping-particle":"","family":"Podviezko","given":"Askoldas","non-dropping-particle":"","parse-names":false,"suffix":""},{"dropping-particle":"","family":"Malakaitė","given":"Daiva","non-dropping-particle":"","parse-names":false,"suffix":""},{"dropping-particle":"","family":"Žarskienė","given":"Laura","non-dropping-particle":"","parse-names":false,"suffix":""},{"dropping-particle":"","family":"Liučvaitienė","given":"Aušra","non-dropping-particle":"","parse-names":false,"suffix":""},{"dropping-particle":"","family":"Martišienė","given":"Rita","non-dropping-particle":"","parse-names":false,"suffix":""}],"container-title":"Sustainability (Switzerland)","id":"ITEM-1","issue":"1","issued":{"date-parts":[["2024"]]},"title":"Exploring Generation Z’s Investment Patterns and Attitudes towards Greenness","type":"article-journal","volume":"16"},"uris":["http://www.mendeley.com/documents/?uuid=0086c429-edb1-47df-8598-ccbe55f388ad"]}],"mendeley":{"formattedCitation":"(Pašiušienė et al., 2024)","plainTextFormattedCitation":"(Pašiušienė et al., 2024)","previouslyFormattedCitation":"(Pašiušienė et al., 2024)"},"properties":{"noteIndex":0},"schema":"https://github.com/citation-style-language/schema/raw/master/csl-citation.json"}</w:instrText>
      </w:r>
      <w:r w:rsidR="00AE0EAC">
        <w:rPr>
          <w:rFonts w:ascii="Times New Roman" w:hAnsi="Times New Roman" w:cs="Times New Roman"/>
          <w:sz w:val="24"/>
          <w:szCs w:val="24"/>
          <w:lang w:val="sv-SE"/>
        </w:rPr>
        <w:fldChar w:fldCharType="separate"/>
      </w:r>
      <w:r w:rsidR="00AE0EAC" w:rsidRPr="00AE0EAC">
        <w:rPr>
          <w:rFonts w:ascii="Times New Roman" w:hAnsi="Times New Roman" w:cs="Times New Roman"/>
          <w:noProof/>
          <w:sz w:val="24"/>
          <w:szCs w:val="24"/>
          <w:lang w:val="sv-SE"/>
        </w:rPr>
        <w:t>(Pašiušienė et al., 2024)</w:t>
      </w:r>
      <w:r w:rsidR="00AE0EAC">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w:t>
      </w:r>
    </w:p>
    <w:p w14:paraId="2CCB058F" w14:textId="625BFD40" w:rsidR="00A73AEA" w:rsidRPr="00A73AEA" w:rsidRDefault="00A73AEA" w:rsidP="00DD139A">
      <w:pPr>
        <w:spacing w:line="276" w:lineRule="auto"/>
        <w:jc w:val="both"/>
        <w:rPr>
          <w:rFonts w:ascii="Times New Roman" w:hAnsi="Times New Roman" w:cs="Times New Roman"/>
          <w:sz w:val="24"/>
          <w:szCs w:val="24"/>
          <w:lang w:val="sv-SE"/>
        </w:rPr>
      </w:pPr>
      <w:r w:rsidRPr="00A73AEA">
        <w:rPr>
          <w:rFonts w:ascii="Times New Roman" w:hAnsi="Times New Roman" w:cs="Times New Roman"/>
          <w:sz w:val="24"/>
          <w:szCs w:val="24"/>
          <w:lang w:val="sv-SE"/>
        </w:rPr>
        <w:t xml:space="preserve">Illusion of Control adalah persepsi yang salah bahwa seseorang memiliki kendali penuh terhadap hasil atau peristiwa yang sebenarnya sangat dipengaruhi oleh faktor eksternal. Bagi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Illusion of Control dapat mempengaruhi keputusan investasi di pasar modal</w:t>
      </w:r>
      <w:r w:rsidR="00AE0EAC">
        <w:rPr>
          <w:rFonts w:ascii="Times New Roman" w:hAnsi="Times New Roman" w:cs="Times New Roman"/>
          <w:sz w:val="24"/>
          <w:szCs w:val="24"/>
          <w:lang w:val="sv-SE"/>
        </w:rPr>
        <w:t xml:space="preserve"> </w:t>
      </w:r>
      <w:r w:rsidR="00AE0EAC">
        <w:rPr>
          <w:rFonts w:ascii="Times New Roman" w:hAnsi="Times New Roman" w:cs="Times New Roman"/>
          <w:sz w:val="24"/>
          <w:szCs w:val="24"/>
          <w:lang w:val="sv-SE"/>
        </w:rPr>
        <w:fldChar w:fldCharType="begin" w:fldLock="1"/>
      </w:r>
      <w:r w:rsidR="00AE0EAC">
        <w:rPr>
          <w:rFonts w:ascii="Times New Roman" w:hAnsi="Times New Roman" w:cs="Times New Roman"/>
          <w:sz w:val="24"/>
          <w:szCs w:val="24"/>
          <w:lang w:val="sv-SE"/>
        </w:rPr>
        <w:instrText>ADDIN CSL_CITATION {"citationItems":[{"id":"ITEM-1","itemData":{"DOI":"10.9744/jmk.25.2.105-119","ISSN":"1411-1438","abstract":"This study aimed to advance behavioral economics, specifically behavioral finance bias and literacy, in Generation Z investment decisions. The research data used 389 Generation Z capital market investors who were members of the investor community group. The data analysis technique used the PLS-SEM approach. The study's results revealed that capital market literacy, overconfidence bias, confirmation bias, and fear of better options wielded substantial influence over the investment decisions made by Generation Z individuals within the Indonesian capital market. Interestingly, it was observed that mental accounting exhibited an insignificant effect on these investment choices. These empirical insights not only enhanced comprehension of investors' financial behaviors within the capital market but also offered valuable insights to stakeholders in the capital market ecosystem, aiding them in comprehending and addressing the behavioral biases inherent in the decisions of capital market investors.","author":[{"dropping-particle":"","family":"Armansyah","given":"Rohmad Fuad","non-dropping-particle":"","parse-names":false,"suffix":""},{"dropping-particle":"","family":"Ardianto","given":"Herwin","non-dropping-particle":"","parse-names":false,"suffix":""},{"dropping-particle":"","family":"Rithmaya","given":"Chitra Laksmi","non-dropping-particle":"","parse-names":false,"suffix":""}],"container-title":"Jurnal Manajemen dan Kewirausahaan","id":"ITEM-1","issue":"2","issued":{"date-parts":[["2023"]]},"page":"105-119","title":"Understanding Gen Z Investment Decisions: Capital Market Literacy and Emotional Biases","type":"article-journal","volume":"25"},"uris":["http://www.mendeley.com/documents/?uuid=6b19f9f1-eb53-454b-92fc-6d500d3a0834"]}],"mendeley":{"formattedCitation":"(Armansyah et al., 2023)","plainTextFormattedCitation":"(Armansyah et al., 2023)","previouslyFormattedCitation":"(Armansyah et al., 2023)"},"properties":{"noteIndex":0},"schema":"https://github.com/citation-style-language/schema/raw/master/csl-citation.json"}</w:instrText>
      </w:r>
      <w:r w:rsidR="00AE0EAC">
        <w:rPr>
          <w:rFonts w:ascii="Times New Roman" w:hAnsi="Times New Roman" w:cs="Times New Roman"/>
          <w:sz w:val="24"/>
          <w:szCs w:val="24"/>
          <w:lang w:val="sv-SE"/>
        </w:rPr>
        <w:fldChar w:fldCharType="separate"/>
      </w:r>
      <w:r w:rsidR="00AE0EAC" w:rsidRPr="00AE0EAC">
        <w:rPr>
          <w:rFonts w:ascii="Times New Roman" w:hAnsi="Times New Roman" w:cs="Times New Roman"/>
          <w:noProof/>
          <w:sz w:val="24"/>
          <w:szCs w:val="24"/>
          <w:lang w:val="sv-SE"/>
        </w:rPr>
        <w:t>(Armansyah et al., 2023)</w:t>
      </w:r>
      <w:r w:rsidR="00AE0EAC">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 Mereka cenderung merasa bahwa mereka memiliki kemampuan untuk memprediksi dan mengendalikan pergerakan harga saham atau instrumen investasi lainnya. Hal ini dapat memberi mereka kepercayaan diri yang lebih tinggi dalam mengambil keputusan investasi, bahkan ketika tingkat ketidakpastian pasar tinggi. Kepercayaan diri ini dapat membantu mereka untuk tetap tenang dan fokus pada tujuan jangka panjang mereka, yang pada akhirnya dapat mempengaruhi keputusan investasi yang sukses</w:t>
      </w:r>
      <w:r w:rsidR="00AE0EAC">
        <w:rPr>
          <w:rFonts w:ascii="Times New Roman" w:hAnsi="Times New Roman" w:cs="Times New Roman"/>
          <w:sz w:val="24"/>
          <w:szCs w:val="24"/>
          <w:lang w:val="sv-SE"/>
        </w:rPr>
        <w:t xml:space="preserve"> </w:t>
      </w:r>
      <w:r w:rsidR="00AE0EAC">
        <w:rPr>
          <w:rFonts w:ascii="Times New Roman" w:hAnsi="Times New Roman" w:cs="Times New Roman"/>
          <w:sz w:val="24"/>
          <w:szCs w:val="24"/>
          <w:lang w:val="sv-SE"/>
        </w:rPr>
        <w:fldChar w:fldCharType="begin" w:fldLock="1"/>
      </w:r>
      <w:r w:rsidR="00AE0EAC">
        <w:rPr>
          <w:rFonts w:ascii="Times New Roman" w:hAnsi="Times New Roman" w:cs="Times New Roman"/>
          <w:sz w:val="24"/>
          <w:szCs w:val="24"/>
          <w:lang w:val="sv-SE"/>
        </w:rPr>
        <w:instrText>ADDIN CSL_CITATION {"citationItems":[{"id":"ITEM-1","itemData":{"DOI":"10.2991/978-94-6463-244-6_3","ISBN":"9789464632446","author":[{"dropping-particle":"","family":"Sutejo","given":"Bertha Silvia","non-dropping-particle":"","parse-names":false,"suffix":""},{"dropping-particle":"","family":"Sumiati","given":"","non-dropping-particle":"","parse-names":false,"suffix":""},{"dropping-particle":"","family":"Wijayanti","given":"Risna","non-dropping-particle":"","parse-names":false,"suffix":""},{"dropping-particle":"","family":"Ananda","given":"Candra Fajri","non-dropping-particle":"","parse-names":false,"suffix":""}],"id":"ITEM-1","issued":{"date-parts":[["2024"]]},"number-of-pages":"9-15","publisher":"Atlantis Press International BV","title":"Five Basic Human Emotions and Investment Decisions on Generation Z in Surabaya-Indonesia","type":"book"},"uris":["http://www.mendeley.com/documents/?uuid=1fb59008-c982-439f-beba-1cf1789fb7bc"]}],"mendeley":{"formattedCitation":"(Sutejo et al., 2024)","plainTextFormattedCitation":"(Sutejo et al., 2024)","previouslyFormattedCitation":"(Sutejo et al., 2024)"},"properties":{"noteIndex":0},"schema":"https://github.com/citation-style-language/schema/raw/master/csl-citation.json"}</w:instrText>
      </w:r>
      <w:r w:rsidR="00AE0EAC">
        <w:rPr>
          <w:rFonts w:ascii="Times New Roman" w:hAnsi="Times New Roman" w:cs="Times New Roman"/>
          <w:sz w:val="24"/>
          <w:szCs w:val="24"/>
          <w:lang w:val="sv-SE"/>
        </w:rPr>
        <w:fldChar w:fldCharType="separate"/>
      </w:r>
      <w:r w:rsidR="00AE0EAC" w:rsidRPr="00AE0EAC">
        <w:rPr>
          <w:rFonts w:ascii="Times New Roman" w:hAnsi="Times New Roman" w:cs="Times New Roman"/>
          <w:noProof/>
          <w:sz w:val="24"/>
          <w:szCs w:val="24"/>
          <w:lang w:val="sv-SE"/>
        </w:rPr>
        <w:t>(Sutejo et al., 2024)</w:t>
      </w:r>
      <w:r w:rsidR="00AE0EAC">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w:t>
      </w:r>
    </w:p>
    <w:p w14:paraId="78433A7E" w14:textId="5B631FE0" w:rsidR="00A73AEA" w:rsidRPr="00A73AEA" w:rsidRDefault="00A73AEA" w:rsidP="00DD139A">
      <w:pPr>
        <w:spacing w:line="276" w:lineRule="auto"/>
        <w:jc w:val="both"/>
        <w:rPr>
          <w:rFonts w:ascii="Times New Roman" w:hAnsi="Times New Roman" w:cs="Times New Roman"/>
          <w:sz w:val="24"/>
          <w:szCs w:val="24"/>
          <w:lang w:val="sv-SE"/>
        </w:rPr>
      </w:pPr>
      <w:r w:rsidRPr="00A73AEA">
        <w:rPr>
          <w:rFonts w:ascii="Times New Roman" w:hAnsi="Times New Roman" w:cs="Times New Roman"/>
          <w:sz w:val="24"/>
          <w:szCs w:val="24"/>
          <w:lang w:val="sv-SE"/>
        </w:rPr>
        <w:t xml:space="preserve">Loss Aversion adalah kecenderungan manusia untuk merasakan rasa kehilangan lebih kuat daripada kepuasan yang diperoleh dari kenaikan nilai yang setara. Bagi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Loss Aversion dapat berdampak positif terhadap keputusan investasi mereka di pasar modal. Mereka cenderung memiliki ketakutan yang lebih besar terhadap kerugian daripada keinginan untuk mendapatkan keuntungan</w:t>
      </w:r>
      <w:r w:rsidR="00AE0EAC">
        <w:rPr>
          <w:rFonts w:ascii="Times New Roman" w:hAnsi="Times New Roman" w:cs="Times New Roman"/>
          <w:sz w:val="24"/>
          <w:szCs w:val="24"/>
          <w:lang w:val="sv-SE"/>
        </w:rPr>
        <w:t xml:space="preserve"> </w:t>
      </w:r>
      <w:r w:rsidR="00AE0EAC">
        <w:rPr>
          <w:rFonts w:ascii="Times New Roman" w:hAnsi="Times New Roman" w:cs="Times New Roman"/>
          <w:sz w:val="24"/>
          <w:szCs w:val="24"/>
          <w:lang w:val="sv-SE"/>
        </w:rPr>
        <w:fldChar w:fldCharType="begin" w:fldLock="1"/>
      </w:r>
      <w:r w:rsidR="00AE0EAC">
        <w:rPr>
          <w:rFonts w:ascii="Times New Roman" w:hAnsi="Times New Roman" w:cs="Times New Roman"/>
          <w:sz w:val="24"/>
          <w:szCs w:val="24"/>
          <w:lang w:val="sv-SE"/>
        </w:rPr>
        <w:instrText>ADDIN CSL_CITATION {"citationItems":[{"id":"ITEM-1","itemData":{"DOI":"10.38035/DIJEFA","ISSN":"2721-3021","abstract":"Researchers have shown that both of green human resources management (GHRM) practices and customer environmental collaboration enhance environmental performance. However, existing literatures not be able to explain well how relationship between GHRM practices, customer environmental collaboration (CEC), the enablers of employee green empowerment and environmental performance. We conduct a medium-scale survey 125 employees at Indonesia manufacturing which have label green certificates by Green Label Indonesia (GLI-Certificates). SEM-AMOS is choosing as statistical methodology and tools that uses a confirmatory approach to data analysis. Our paper contributes to HRM and SCM theory in terms of utility and originality of research by explaining that the enablers employee green empowerment positively mediates the relationship between GHRM practices, customer environmental collaboration and environmental performance. Finally, we address potential implications of this research for developing framework to future formulations of responsible employee's green abilities as managers.","author":[{"dropping-particle":"","family":"Hutomo","given":"Arry","non-dropping-particle":"","parse-names":false,"suffix":""},{"dropping-particle":"","family":"Marditama","given":"Theresia","non-dropping-particle":"","parse-names":false,"suffix":""},{"dropping-particle":"","family":"Limakrisna","given":"Nandan","non-dropping-particle":"","parse-names":false,"suffix":""},{"dropping-particle":"","family":"Sentosa","given":"Ilham","non-dropping-particle":"","parse-names":false,"suffix":""},{"dropping-particle":"","family":"Lee","given":"John","non-dropping-particle":"","parse-names":false,"suffix":""},{"dropping-particle":"","family":"Yew","given":"Kean","non-dropping-particle":"","parse-names":false,"suffix":""}],"id":"ITEM-1","issue":"2","issued":{"date-parts":[["2020"]]},"page":"358-372","title":"Green Human Resource Management, Customer Environmental Collaboration and the Enablers of Green Employee Empowerment: Enhanching an Environmental Performance","type":"article-journal","volume":"1"},"uris":["http://www.mendeley.com/documents/?uuid=2f376370-ab84-4f8c-996c-358d9ce2cf58"]}],"mendeley":{"formattedCitation":"(Hutomo et al., 2020)","plainTextFormattedCitation":"(Hutomo et al., 2020)","previouslyFormattedCitation":"(Hutomo et al., 2020)"},"properties":{"noteIndex":0},"schema":"https://github.com/citation-style-language/schema/raw/master/csl-citation.json"}</w:instrText>
      </w:r>
      <w:r w:rsidR="00AE0EAC">
        <w:rPr>
          <w:rFonts w:ascii="Times New Roman" w:hAnsi="Times New Roman" w:cs="Times New Roman"/>
          <w:sz w:val="24"/>
          <w:szCs w:val="24"/>
          <w:lang w:val="sv-SE"/>
        </w:rPr>
        <w:fldChar w:fldCharType="separate"/>
      </w:r>
      <w:r w:rsidR="00AE0EAC" w:rsidRPr="00AE0EAC">
        <w:rPr>
          <w:rFonts w:ascii="Times New Roman" w:hAnsi="Times New Roman" w:cs="Times New Roman"/>
          <w:noProof/>
          <w:sz w:val="24"/>
          <w:szCs w:val="24"/>
          <w:lang w:val="sv-SE"/>
        </w:rPr>
        <w:t>(Hutomo et al., 2020)</w:t>
      </w:r>
      <w:r w:rsidR="00AE0EAC">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 Hal ini dapat mendorong mereka untuk melakukan riset dan analisis yang lebih mendalam sebelum mengambil keputusan investasi. Dengan demikian, mereka menjadi lebih berhati-hati dalam memilih instrumen investasi yang potensial menghasilkan keuntungan dan mengurangi risiko kerugian yang signifikan</w:t>
      </w:r>
      <w:r w:rsidR="00AE0EAC">
        <w:rPr>
          <w:rFonts w:ascii="Times New Roman" w:hAnsi="Times New Roman" w:cs="Times New Roman"/>
          <w:sz w:val="24"/>
          <w:szCs w:val="24"/>
          <w:lang w:val="sv-SE"/>
        </w:rPr>
        <w:t xml:space="preserve"> </w:t>
      </w:r>
      <w:r w:rsidR="00AE0EAC">
        <w:rPr>
          <w:rFonts w:ascii="Times New Roman" w:hAnsi="Times New Roman" w:cs="Times New Roman"/>
          <w:sz w:val="24"/>
          <w:szCs w:val="24"/>
          <w:lang w:val="sv-SE"/>
        </w:rPr>
        <w:fldChar w:fldCharType="begin" w:fldLock="1"/>
      </w:r>
      <w:r w:rsidR="0091321B">
        <w:rPr>
          <w:rFonts w:ascii="Times New Roman" w:hAnsi="Times New Roman" w:cs="Times New Roman"/>
          <w:sz w:val="24"/>
          <w:szCs w:val="24"/>
          <w:lang w:val="sv-SE"/>
        </w:rPr>
        <w:instrText>ADDIN CSL_CITATION {"citationItems":[{"id":"ITEM-1","itemData":{"DOI":"10.32670/coopetition.v11i3.136","ISSN":"2086-4620","abstract":"This study aims to describe the effect of financial literacy in each generation group (Gen Z, Gen Y, Gen X, and Baby Boomers) in investment decision making. The method used in this research is quantitative descriptive. Respondents in this study were 137 investors who were members of the Indonesia Stock Exchange. Data collection was conducted in January 2020-February 2020. The results showed that the differences in financial literacy of each generation group had a significant influence on investment decisions. financial literacy and Investment experience is needed in the capital market in making investment decisions.","author":[{"dropping-particle":"","family":"Mochammad Rizaldy Insan Baihaqqy","given":"","non-dropping-particle":"","parse-names":false,"suffix":""},{"dropping-particle":"","family":"Sugiyanto","given":"","non-dropping-particle":"","parse-names":false,"suffix":""}],"container-title":"Coopetition : Jurnal Ilmiah Manajemen","id":"ITEM-1","issue":"3","issued":{"date-parts":[["2020"]]},"page":"189-196","title":"Investment Decisions Of Investors Based On Generation Groups","type":"article-journal","volume":"11"},"uris":["http://www.mendeley.com/documents/?uuid=c791ae60-9cc5-4aa9-aa0f-7dddfe6c6473"]}],"mendeley":{"formattedCitation":"(Mochammad Rizaldy Insan Baihaqqy &amp; Sugiyanto, 2020)","plainTextFormattedCitation":"(Mochammad Rizaldy Insan Baihaqqy &amp; Sugiyanto, 2020)","previouslyFormattedCitation":"(Mochammad Rizaldy Insan Baihaqqy &amp; Sugiyanto, 2020)"},"properties":{"noteIndex":0},"schema":"https://github.com/citation-style-language/schema/raw/master/csl-citation.json"}</w:instrText>
      </w:r>
      <w:r w:rsidR="00AE0EAC">
        <w:rPr>
          <w:rFonts w:ascii="Times New Roman" w:hAnsi="Times New Roman" w:cs="Times New Roman"/>
          <w:sz w:val="24"/>
          <w:szCs w:val="24"/>
          <w:lang w:val="sv-SE"/>
        </w:rPr>
        <w:fldChar w:fldCharType="separate"/>
      </w:r>
      <w:r w:rsidR="00AE0EAC" w:rsidRPr="00AE0EAC">
        <w:rPr>
          <w:rFonts w:ascii="Times New Roman" w:hAnsi="Times New Roman" w:cs="Times New Roman"/>
          <w:noProof/>
          <w:sz w:val="24"/>
          <w:szCs w:val="24"/>
          <w:lang w:val="sv-SE"/>
        </w:rPr>
        <w:t>(Mochammad Rizaldy Insan Baihaqqy &amp; Sugiyanto, 2020)</w:t>
      </w:r>
      <w:r w:rsidR="00AE0EAC">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w:t>
      </w:r>
    </w:p>
    <w:p w14:paraId="473CAA30" w14:textId="59CCCD99" w:rsidR="00E009FF" w:rsidRPr="00A73AEA" w:rsidRDefault="00A73AEA" w:rsidP="00DD139A">
      <w:pPr>
        <w:spacing w:line="276" w:lineRule="auto"/>
        <w:jc w:val="both"/>
        <w:rPr>
          <w:rFonts w:ascii="Times New Roman" w:hAnsi="Times New Roman" w:cs="Times New Roman"/>
          <w:sz w:val="24"/>
          <w:szCs w:val="24"/>
          <w:lang w:val="sv-SE"/>
        </w:rPr>
      </w:pPr>
      <w:r w:rsidRPr="00A73AEA">
        <w:rPr>
          <w:rFonts w:ascii="Times New Roman" w:hAnsi="Times New Roman" w:cs="Times New Roman"/>
          <w:sz w:val="24"/>
          <w:szCs w:val="24"/>
        </w:rPr>
        <w:t xml:space="preserve">Keputusan </w:t>
      </w:r>
      <w:proofErr w:type="spellStart"/>
      <w:r w:rsidRPr="00A73AEA">
        <w:rPr>
          <w:rFonts w:ascii="Times New Roman" w:hAnsi="Times New Roman" w:cs="Times New Roman"/>
          <w:sz w:val="24"/>
          <w:szCs w:val="24"/>
        </w:rPr>
        <w:t>investasi</w:t>
      </w:r>
      <w:proofErr w:type="spellEnd"/>
      <w:r w:rsidRPr="00A73AEA">
        <w:rPr>
          <w:rFonts w:ascii="Times New Roman" w:hAnsi="Times New Roman" w:cs="Times New Roman"/>
          <w:sz w:val="24"/>
          <w:szCs w:val="24"/>
        </w:rPr>
        <w:t xml:space="preserve"> </w:t>
      </w:r>
      <w:proofErr w:type="spellStart"/>
      <w:r w:rsidR="00FA751C">
        <w:rPr>
          <w:rFonts w:ascii="Times New Roman" w:hAnsi="Times New Roman" w:cs="Times New Roman"/>
          <w:sz w:val="24"/>
          <w:szCs w:val="24"/>
        </w:rPr>
        <w:t>g</w:t>
      </w:r>
      <w:r w:rsidRPr="00A73AEA">
        <w:rPr>
          <w:rFonts w:ascii="Times New Roman" w:hAnsi="Times New Roman" w:cs="Times New Roman"/>
          <w:sz w:val="24"/>
          <w:szCs w:val="24"/>
        </w:rPr>
        <w:t>en</w:t>
      </w:r>
      <w:r w:rsidR="00FA751C">
        <w:rPr>
          <w:rFonts w:ascii="Times New Roman" w:hAnsi="Times New Roman" w:cs="Times New Roman"/>
          <w:sz w:val="24"/>
          <w:szCs w:val="24"/>
        </w:rPr>
        <w:t>erasi</w:t>
      </w:r>
      <w:proofErr w:type="spellEnd"/>
      <w:r w:rsidRPr="00A73AEA">
        <w:rPr>
          <w:rFonts w:ascii="Times New Roman" w:hAnsi="Times New Roman" w:cs="Times New Roman"/>
          <w:sz w:val="24"/>
          <w:szCs w:val="24"/>
        </w:rPr>
        <w:t xml:space="preserve"> Z di pasar modal </w:t>
      </w:r>
      <w:proofErr w:type="spellStart"/>
      <w:r w:rsidRPr="00A73AEA">
        <w:rPr>
          <w:rFonts w:ascii="Times New Roman" w:hAnsi="Times New Roman" w:cs="Times New Roman"/>
          <w:sz w:val="24"/>
          <w:szCs w:val="24"/>
        </w:rPr>
        <w:t>dipengaruhi</w:t>
      </w:r>
      <w:proofErr w:type="spellEnd"/>
      <w:r w:rsidRPr="00A73AEA">
        <w:rPr>
          <w:rFonts w:ascii="Times New Roman" w:hAnsi="Times New Roman" w:cs="Times New Roman"/>
          <w:sz w:val="24"/>
          <w:szCs w:val="24"/>
        </w:rPr>
        <w:t xml:space="preserve"> oleh </w:t>
      </w:r>
      <w:proofErr w:type="spellStart"/>
      <w:r w:rsidRPr="00A73AEA">
        <w:rPr>
          <w:rFonts w:ascii="Times New Roman" w:hAnsi="Times New Roman" w:cs="Times New Roman"/>
          <w:sz w:val="24"/>
          <w:szCs w:val="24"/>
        </w:rPr>
        <w:t>kombinasi</w:t>
      </w:r>
      <w:proofErr w:type="spellEnd"/>
      <w:r w:rsidRPr="00A73AEA">
        <w:rPr>
          <w:rFonts w:ascii="Times New Roman" w:hAnsi="Times New Roman" w:cs="Times New Roman"/>
          <w:sz w:val="24"/>
          <w:szCs w:val="24"/>
        </w:rPr>
        <w:t xml:space="preserve"> Overconfidence, Illusion of Control, dan Loss Aversion. </w:t>
      </w:r>
      <w:proofErr w:type="spellStart"/>
      <w:r w:rsidRPr="0091321B">
        <w:rPr>
          <w:rFonts w:ascii="Times New Roman" w:hAnsi="Times New Roman" w:cs="Times New Roman"/>
          <w:sz w:val="24"/>
          <w:szCs w:val="24"/>
        </w:rPr>
        <w:t>Meskipun</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ketiga</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faktor</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ini</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memiliki</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pengaruh</w:t>
      </w:r>
      <w:proofErr w:type="spellEnd"/>
      <w:r w:rsidRPr="0091321B">
        <w:rPr>
          <w:rFonts w:ascii="Times New Roman" w:hAnsi="Times New Roman" w:cs="Times New Roman"/>
          <w:sz w:val="24"/>
          <w:szCs w:val="24"/>
        </w:rPr>
        <w:t xml:space="preserve"> yang </w:t>
      </w:r>
      <w:proofErr w:type="spellStart"/>
      <w:r w:rsidRPr="0091321B">
        <w:rPr>
          <w:rFonts w:ascii="Times New Roman" w:hAnsi="Times New Roman" w:cs="Times New Roman"/>
          <w:sz w:val="24"/>
          <w:szCs w:val="24"/>
        </w:rPr>
        <w:t>kuat</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jika</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dimanfaatkan</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dengan</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bijak</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mereka</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dapat</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memberikan</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keuntungan</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bagi</w:t>
      </w:r>
      <w:proofErr w:type="spellEnd"/>
      <w:r w:rsidRPr="0091321B">
        <w:rPr>
          <w:rFonts w:ascii="Times New Roman" w:hAnsi="Times New Roman" w:cs="Times New Roman"/>
          <w:sz w:val="24"/>
          <w:szCs w:val="24"/>
        </w:rPr>
        <w:t xml:space="preserve"> </w:t>
      </w:r>
      <w:proofErr w:type="spellStart"/>
      <w:r w:rsidR="00FA751C" w:rsidRPr="0091321B">
        <w:rPr>
          <w:rFonts w:ascii="Times New Roman" w:hAnsi="Times New Roman" w:cs="Times New Roman"/>
          <w:sz w:val="24"/>
          <w:szCs w:val="24"/>
        </w:rPr>
        <w:t>g</w:t>
      </w:r>
      <w:r w:rsidRPr="0091321B">
        <w:rPr>
          <w:rFonts w:ascii="Times New Roman" w:hAnsi="Times New Roman" w:cs="Times New Roman"/>
          <w:sz w:val="24"/>
          <w:szCs w:val="24"/>
        </w:rPr>
        <w:t>en</w:t>
      </w:r>
      <w:r w:rsidR="00FA751C" w:rsidRPr="0091321B">
        <w:rPr>
          <w:rFonts w:ascii="Times New Roman" w:hAnsi="Times New Roman" w:cs="Times New Roman"/>
          <w:sz w:val="24"/>
          <w:szCs w:val="24"/>
        </w:rPr>
        <w:t>erasi</w:t>
      </w:r>
      <w:proofErr w:type="spellEnd"/>
      <w:r w:rsidRPr="0091321B">
        <w:rPr>
          <w:rFonts w:ascii="Times New Roman" w:hAnsi="Times New Roman" w:cs="Times New Roman"/>
          <w:sz w:val="24"/>
          <w:szCs w:val="24"/>
        </w:rPr>
        <w:t xml:space="preserve"> Z </w:t>
      </w:r>
      <w:proofErr w:type="spellStart"/>
      <w:r w:rsidRPr="0091321B">
        <w:rPr>
          <w:rFonts w:ascii="Times New Roman" w:hAnsi="Times New Roman" w:cs="Times New Roman"/>
          <w:sz w:val="24"/>
          <w:szCs w:val="24"/>
        </w:rPr>
        <w:t>dalam</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mengambil</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keputusan</w:t>
      </w:r>
      <w:proofErr w:type="spellEnd"/>
      <w:r w:rsidRPr="0091321B">
        <w:rPr>
          <w:rFonts w:ascii="Times New Roman" w:hAnsi="Times New Roman" w:cs="Times New Roman"/>
          <w:sz w:val="24"/>
          <w:szCs w:val="24"/>
        </w:rPr>
        <w:t xml:space="preserve"> </w:t>
      </w:r>
      <w:proofErr w:type="spellStart"/>
      <w:r w:rsidRPr="0091321B">
        <w:rPr>
          <w:rFonts w:ascii="Times New Roman" w:hAnsi="Times New Roman" w:cs="Times New Roman"/>
          <w:sz w:val="24"/>
          <w:szCs w:val="24"/>
        </w:rPr>
        <w:t>investasi</w:t>
      </w:r>
      <w:proofErr w:type="spellEnd"/>
      <w:r w:rsidRPr="0091321B">
        <w:rPr>
          <w:rFonts w:ascii="Times New Roman" w:hAnsi="Times New Roman" w:cs="Times New Roman"/>
          <w:sz w:val="24"/>
          <w:szCs w:val="24"/>
        </w:rPr>
        <w:t xml:space="preserve"> yang </w:t>
      </w:r>
      <w:proofErr w:type="spellStart"/>
      <w:r w:rsidRPr="0091321B">
        <w:rPr>
          <w:rFonts w:ascii="Times New Roman" w:hAnsi="Times New Roman" w:cs="Times New Roman"/>
          <w:sz w:val="24"/>
          <w:szCs w:val="24"/>
        </w:rPr>
        <w:t>cerdas</w:t>
      </w:r>
      <w:proofErr w:type="spellEnd"/>
      <w:r w:rsidR="0091321B" w:rsidRPr="0091321B">
        <w:rPr>
          <w:rFonts w:ascii="Times New Roman" w:hAnsi="Times New Roman" w:cs="Times New Roman"/>
          <w:sz w:val="24"/>
          <w:szCs w:val="24"/>
        </w:rPr>
        <w:t xml:space="preserve"> </w:t>
      </w:r>
      <w:r w:rsidR="0091321B">
        <w:rPr>
          <w:rFonts w:ascii="Times New Roman" w:hAnsi="Times New Roman" w:cs="Times New Roman"/>
          <w:sz w:val="24"/>
          <w:szCs w:val="24"/>
          <w:lang w:val="sv-SE"/>
        </w:rPr>
        <w:fldChar w:fldCharType="begin" w:fldLock="1"/>
      </w:r>
      <w:r w:rsidR="0091321B">
        <w:rPr>
          <w:rFonts w:ascii="Times New Roman" w:hAnsi="Times New Roman" w:cs="Times New Roman"/>
          <w:sz w:val="24"/>
          <w:szCs w:val="24"/>
        </w:rPr>
        <w:instrText>ADDIN CSL_CITATION {"citationItems":[{"id":"ITEM-1","itemData":{"DOI":"10.36349/easjmb.2024.v07i01.001","ISSN":"26174413","abstract":"Generation Z, born between the mid-1990s and early 2010s, has become a desirable demographic for the financial industry due to their unique upbringing in the digital age. This generation is proficient with technology, cellphones, and online platforms. Generation Z is well-suited for digital banking services, online investing platforms, and other fintech advances. This study investigates the impact of financial literacy on investment decisions, using financial behaviour as a mediator, based on the Theory of Planned Behaviour. Employing a quantitative methodology, a study was conducted on a group of 110 Generation Z individuals that engage in stock market investments in Malang City. Through the application of Structural Equation Modelling (SEM) research, it is demonstrated that financial literacy exerts an impact on both financial behaviour and investment decisions. Furthermore, financial behaviour acts as a mediator in the relationship between financial literacy and investment decisions. Research findings suggest that Generation Z in Malang City should enhance their ability to forecast investment risks in order to make more informed investment choices. Generation Z is anticipated to consistently seek knowledge pertaining to strong investment portfolios from fellow investors in order to enhance their investment choices.","author":[{"dropping-particle":"","family":"Ratnawati","given":"Ratnawati","non-dropping-particle":"","parse-names":false,"suffix":""}],"container-title":"East African Scholars Multidisciplinary Bulletin","id":"ITEM-1","issue":"01","issued":{"date-parts":[["2024"]]},"page":"1-8","title":"Generation Z Investment Decisions Influenced by Financial Behavior: Mediated by Financial Literacy","type":"article-journal","volume":"7"},"uris":["http://www.mendeley.com/documents/?uuid=bbdab44a-8740-4a20-85a1-04adbaacf2bc"]}],"mendeley":{"formattedCitation":"(Ratnawati, 2024)","plainTextFormattedCitation":"(Ratnawati, 2024)","previouslyFormattedCitation":"(Ratnawati, 2024)"},"properties":{"noteIndex":0},"schema":"https://github.com/citation-style-language/schema/raw/master/csl-citation.json"}</w:instrText>
      </w:r>
      <w:r w:rsidR="0091321B">
        <w:rPr>
          <w:rFonts w:ascii="Times New Roman" w:hAnsi="Times New Roman" w:cs="Times New Roman"/>
          <w:sz w:val="24"/>
          <w:szCs w:val="24"/>
          <w:lang w:val="sv-SE"/>
        </w:rPr>
        <w:fldChar w:fldCharType="separate"/>
      </w:r>
      <w:r w:rsidR="0091321B" w:rsidRPr="0091321B">
        <w:rPr>
          <w:rFonts w:ascii="Times New Roman" w:hAnsi="Times New Roman" w:cs="Times New Roman"/>
          <w:noProof/>
          <w:sz w:val="24"/>
          <w:szCs w:val="24"/>
        </w:rPr>
        <w:t>(Ratnawati, 2024)</w:t>
      </w:r>
      <w:r w:rsidR="0091321B">
        <w:rPr>
          <w:rFonts w:ascii="Times New Roman" w:hAnsi="Times New Roman" w:cs="Times New Roman"/>
          <w:sz w:val="24"/>
          <w:szCs w:val="24"/>
          <w:lang w:val="sv-SE"/>
        </w:rPr>
        <w:fldChar w:fldCharType="end"/>
      </w:r>
      <w:r w:rsidRPr="0091321B">
        <w:rPr>
          <w:rFonts w:ascii="Times New Roman" w:hAnsi="Times New Roman" w:cs="Times New Roman"/>
          <w:sz w:val="24"/>
          <w:szCs w:val="24"/>
        </w:rPr>
        <w:t xml:space="preserve">. </w:t>
      </w:r>
      <w:r w:rsidRPr="00A73AEA">
        <w:rPr>
          <w:rFonts w:ascii="Times New Roman" w:hAnsi="Times New Roman" w:cs="Times New Roman"/>
          <w:sz w:val="24"/>
          <w:szCs w:val="24"/>
          <w:lang w:val="sv-SE"/>
        </w:rPr>
        <w:t>Overconfidence dapat memberikan motivasi dan keberanian bagi mereka untuk mengambil risiko dan mencari peluang investasi yang menguntungkan. Illusion of Control dapat membantu mereka untuk tetap tenang di tengah ketidakpastian pasar dan menjaga fokus pada tujuan jangka panjang</w:t>
      </w:r>
      <w:r w:rsidR="0091321B">
        <w:rPr>
          <w:rFonts w:ascii="Times New Roman" w:hAnsi="Times New Roman" w:cs="Times New Roman"/>
          <w:sz w:val="24"/>
          <w:szCs w:val="24"/>
          <w:lang w:val="sv-SE"/>
        </w:rPr>
        <w:t xml:space="preserve"> </w:t>
      </w:r>
      <w:r w:rsidR="0091321B">
        <w:rPr>
          <w:rFonts w:ascii="Times New Roman" w:hAnsi="Times New Roman" w:cs="Times New Roman"/>
          <w:sz w:val="24"/>
          <w:szCs w:val="24"/>
          <w:lang w:val="sv-SE"/>
        </w:rPr>
        <w:fldChar w:fldCharType="begin" w:fldLock="1"/>
      </w:r>
      <w:r w:rsidR="0091321B">
        <w:rPr>
          <w:rFonts w:ascii="Times New Roman" w:hAnsi="Times New Roman" w:cs="Times New Roman"/>
          <w:sz w:val="24"/>
          <w:szCs w:val="24"/>
          <w:lang w:val="sv-SE"/>
        </w:rPr>
        <w:instrText>ADDIN CSL_CITATION {"citationItems":[{"id":"ITEM-1","itemData":{"DOI":"10.24912/jm.v28i1.1792","ISSN":"1410-3583","abstract":"This study examines the effect of financial socialisation, herding, overconfidence and mental accounting on investment decisions among stock investors in Jakarta. The sample in the study is stock investors who reside in Jakarta.   The purposive sampling method collected 205 respondents through Google Forms distributed online on social media. The research data were analysed with a structural equation system using SmartPLS.3.2.9 software. The results showed that financial socialisation positively and significantly influences Generation Z's investment decisions in Jakarta. Overconfidence positively and significantly influences Generation Z's investment decisions in Jakarta. Mental accounting has a positive and significant influence on the investment decisions of Generation Z in Jakarta.","author":[{"dropping-particle":"","family":"I Gede Adiputra","given":"","non-dropping-particle":"","parse-names":false,"suffix":""},{"dropping-particle":"","family":"Nur Ainun Bangun","given":"","non-dropping-particle":"","parse-names":false,"suffix":""},{"dropping-particle":"","family":"Bella Graceilla","given":"","non-dropping-particle":"","parse-names":false,"suffix":""}],"container-title":"Jurnal Manajemen","id":"ITEM-1","issue":"1","issued":{"date-parts":[["2024"]]},"page":"200-221","title":"The Influence Of Financial Socialization, Overconfidence And Mental Accounting On Investment Decisions","type":"article-journal","volume":"28"},"uris":["http://www.mendeley.com/documents/?uuid=5d3f912a-953c-41f9-b8de-c32e61d1d021"]}],"mendeley":{"formattedCitation":"(I Gede Adiputra et al., 2024)","plainTextFormattedCitation":"(I Gede Adiputra et al., 2024)","previouslyFormattedCitation":"(I Gede Adiputra et al., 2024)"},"properties":{"noteIndex":0},"schema":"https://github.com/citation-style-language/schema/raw/master/csl-citation.json"}</w:instrText>
      </w:r>
      <w:r w:rsidR="0091321B">
        <w:rPr>
          <w:rFonts w:ascii="Times New Roman" w:hAnsi="Times New Roman" w:cs="Times New Roman"/>
          <w:sz w:val="24"/>
          <w:szCs w:val="24"/>
          <w:lang w:val="sv-SE"/>
        </w:rPr>
        <w:fldChar w:fldCharType="separate"/>
      </w:r>
      <w:r w:rsidR="0091321B" w:rsidRPr="0091321B">
        <w:rPr>
          <w:rFonts w:ascii="Times New Roman" w:hAnsi="Times New Roman" w:cs="Times New Roman"/>
          <w:noProof/>
          <w:sz w:val="24"/>
          <w:szCs w:val="24"/>
          <w:lang w:val="sv-SE"/>
        </w:rPr>
        <w:t>(I Gede Adiputra et al., 2024)</w:t>
      </w:r>
      <w:r w:rsidR="0091321B">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 xml:space="preserve">. Sementara itu, Loss Aversion dapat mendorong mereka untuk melakukan riset yang lebih mendalam dan menghindari keputusan investasi yang terlalu berisiko. Dengan memahami pengaruh ketiga faktor ini,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dapat memaksimalkan peluang investasi mereka di pasar modal</w:t>
      </w:r>
      <w:r w:rsidR="0091321B">
        <w:rPr>
          <w:rFonts w:ascii="Times New Roman" w:hAnsi="Times New Roman" w:cs="Times New Roman"/>
          <w:sz w:val="24"/>
          <w:szCs w:val="24"/>
          <w:lang w:val="sv-SE"/>
        </w:rPr>
        <w:t xml:space="preserve"> </w:t>
      </w:r>
      <w:r w:rsidR="0091321B">
        <w:rPr>
          <w:rFonts w:ascii="Times New Roman" w:hAnsi="Times New Roman" w:cs="Times New Roman"/>
          <w:sz w:val="24"/>
          <w:szCs w:val="24"/>
          <w:lang w:val="sv-SE"/>
        </w:rPr>
        <w:fldChar w:fldCharType="begin" w:fldLock="1"/>
      </w:r>
      <w:r w:rsidR="0091321B">
        <w:rPr>
          <w:rFonts w:ascii="Times New Roman" w:hAnsi="Times New Roman" w:cs="Times New Roman"/>
          <w:sz w:val="24"/>
          <w:szCs w:val="24"/>
          <w:lang w:val="sv-SE"/>
        </w:rPr>
        <w:instrText>ADDIN CSL_CITATION {"citationItems":[{"id":"ITEM-1","itemData":{"abstract":"… exists between e-commerce causing each e-commerce to offer … It was first coined in 2012 by an e-commerce company in … Shopee e-commerce as an online shopping platform because …","author":[{"dropping-particle":"","family":"Prayitno","given":"S B","non-dropping-particle":"","parse-names":false,"suffix":""}],"container-title":"Journal of Management","id":"ITEM-1","issue":"2","issued":{"date-parts":[["2023"]]},"page":"148-159","title":"Journal of Management Science (JMAS)","type":"article-journal","volume":"10"},"uris":["http://www.mendeley.com/documents/?uuid=a501bcc5-a667-44ab-8ef4-8be2997c9d36"]}],"mendeley":{"formattedCitation":"(Prayitno, 2023)","plainTextFormattedCitation":"(Prayitno, 2023)","previouslyFormattedCitation":"(Prayitno, 2023)"},"properties":{"noteIndex":0},"schema":"https://github.com/citation-style-language/schema/raw/master/csl-citation.json"}</w:instrText>
      </w:r>
      <w:r w:rsidR="0091321B">
        <w:rPr>
          <w:rFonts w:ascii="Times New Roman" w:hAnsi="Times New Roman" w:cs="Times New Roman"/>
          <w:sz w:val="24"/>
          <w:szCs w:val="24"/>
          <w:lang w:val="sv-SE"/>
        </w:rPr>
        <w:fldChar w:fldCharType="separate"/>
      </w:r>
      <w:r w:rsidR="0091321B" w:rsidRPr="0091321B">
        <w:rPr>
          <w:rFonts w:ascii="Times New Roman" w:hAnsi="Times New Roman" w:cs="Times New Roman"/>
          <w:noProof/>
          <w:sz w:val="24"/>
          <w:szCs w:val="24"/>
          <w:lang w:val="sv-SE"/>
        </w:rPr>
        <w:t>(Prayitno, 2023)</w:t>
      </w:r>
      <w:r w:rsidR="0091321B">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w:t>
      </w:r>
    </w:p>
    <w:p w14:paraId="779110AB" w14:textId="1190AAE3" w:rsidR="00E009FF" w:rsidRPr="00A73AEA" w:rsidRDefault="00A73AEA" w:rsidP="00DD139A">
      <w:pPr>
        <w:spacing w:line="276" w:lineRule="auto"/>
        <w:jc w:val="both"/>
        <w:rPr>
          <w:rFonts w:ascii="Times New Roman" w:hAnsi="Times New Roman" w:cs="Times New Roman"/>
          <w:sz w:val="24"/>
          <w:szCs w:val="24"/>
          <w:lang w:val="sv-SE"/>
        </w:rPr>
      </w:pPr>
      <w:r w:rsidRPr="00020173">
        <w:rPr>
          <w:rFonts w:ascii="Times New Roman" w:hAnsi="Times New Roman" w:cs="Times New Roman"/>
          <w:sz w:val="24"/>
          <w:szCs w:val="24"/>
          <w:lang w:val="sv-SE"/>
        </w:rPr>
        <w:t>Namun</w:t>
      </w:r>
      <w:r w:rsidRPr="00A73AEA">
        <w:rPr>
          <w:rFonts w:ascii="Times New Roman" w:hAnsi="Times New Roman" w:cs="Times New Roman"/>
          <w:sz w:val="24"/>
          <w:szCs w:val="24"/>
          <w:lang w:val="sv-SE"/>
        </w:rPr>
        <w:t xml:space="preserve"> pada kenyataannya: meskipun </w:t>
      </w:r>
      <w:r w:rsidR="00FA751C">
        <w:rPr>
          <w:rFonts w:ascii="Times New Roman" w:hAnsi="Times New Roman" w:cs="Times New Roman"/>
          <w:sz w:val="24"/>
          <w:szCs w:val="24"/>
          <w:lang w:val="sv-SE"/>
        </w:rPr>
        <w:t>o</w:t>
      </w:r>
      <w:r w:rsidRPr="00A73AEA">
        <w:rPr>
          <w:rFonts w:ascii="Times New Roman" w:hAnsi="Times New Roman" w:cs="Times New Roman"/>
          <w:sz w:val="24"/>
          <w:szCs w:val="24"/>
          <w:lang w:val="sv-SE"/>
        </w:rPr>
        <w:t xml:space="preserve">verconfidence dapat memberikan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keberanian dalam mengambil keputusan investasi di pasar modal, dampak negatifnya adalah mereka cenderung mengabaikan risiko-risiko yang ada. Hal ini dapat mengakibatkan mereka terjebak dalam investasi yang berisiko tinggi dan mengalami kerugian yang signifikan</w:t>
      </w:r>
      <w:r w:rsidR="0091321B">
        <w:rPr>
          <w:rFonts w:ascii="Times New Roman" w:hAnsi="Times New Roman" w:cs="Times New Roman"/>
          <w:sz w:val="24"/>
          <w:szCs w:val="24"/>
          <w:lang w:val="sv-SE"/>
        </w:rPr>
        <w:t xml:space="preserve"> </w:t>
      </w:r>
      <w:r w:rsidR="0091321B">
        <w:rPr>
          <w:rFonts w:ascii="Times New Roman" w:hAnsi="Times New Roman" w:cs="Times New Roman"/>
          <w:sz w:val="24"/>
          <w:szCs w:val="24"/>
          <w:lang w:val="sv-SE"/>
        </w:rPr>
        <w:fldChar w:fldCharType="begin" w:fldLock="1"/>
      </w:r>
      <w:r w:rsidR="0091321B">
        <w:rPr>
          <w:rFonts w:ascii="Times New Roman" w:hAnsi="Times New Roman" w:cs="Times New Roman"/>
          <w:sz w:val="24"/>
          <w:szCs w:val="24"/>
          <w:lang w:val="sv-SE"/>
        </w:rPr>
        <w:instrText>ADDIN CSL_CITATION {"citationItems":[{"id":"ITEM-1","itemData":{"DOI":"10.46609/ijsser.2023.v08i05.001","abstract":"Behavioral finance arises as a result of inefficient markets. Behavioral finance leads more to the irrational behavior of investors towards their decisions. This study aims to determine and empirically prove the influence of Overconfidence, regret aversion, loss aversion, and herding behavior on investment decisions. An investor's risk perception as an analysis carries a logical rationale for how investors choose when they are faced with multiple investment choices. I used a questionnaire-based survey method to collect sample data of 120 respondents. research analysis method using Partial Least Square. According to the research conducted, the results of Overconfidence have a significant positive effect, while Regret Aversion, Loss Aversion, Herding behavior, risk perception of overconfidence, regret aversion, loss aversion and herding behavior on risk decisions have a non-significant effect.","author":[{"dropping-particle":"","family":"Sukma Ardini","given":"Faradita","non-dropping-particle":"","parse-names":false,"suffix":""},{"dropping-particle":"","family":"Achyani S.E","given":"Dr Fatchan","non-dropping-particle":"","parse-names":false,"suffix":""},{"dropping-particle":"","family":"M.Si","given":"","non-dropping-particle":"","parse-names":false,"suffix":""}],"container-title":"International Journal of Social Science &amp; Economic Research","id":"ITEM-1","issue":"05","issued":{"date-parts":[["2023"]]},"page":"936-950","title":"the Influence of Overconfidence, Regret Aversion, Loss Aversion, and Herding Behavior on Investment Decision in the Capital Market With the Moderating Role of Risk Perception in Generation Z Students","type":"article-journal","volume":"08"},"uris":["http://www.mendeley.com/documents/?uuid=d41ca9ab-a4a8-4ee8-8b4e-74d22eb709c9"]}],"mendeley":{"formattedCitation":"(Sukma Ardini et al., 2023)","plainTextFormattedCitation":"(Sukma Ardini et al., 2023)","previouslyFormattedCitation":"(Sukma Ardini et al., 2023)"},"properties":{"noteIndex":0},"schema":"https://github.com/citation-style-language/schema/raw/master/csl-citation.json"}</w:instrText>
      </w:r>
      <w:r w:rsidR="0091321B">
        <w:rPr>
          <w:rFonts w:ascii="Times New Roman" w:hAnsi="Times New Roman" w:cs="Times New Roman"/>
          <w:sz w:val="24"/>
          <w:szCs w:val="24"/>
          <w:lang w:val="sv-SE"/>
        </w:rPr>
        <w:fldChar w:fldCharType="separate"/>
      </w:r>
      <w:r w:rsidR="0091321B" w:rsidRPr="0091321B">
        <w:rPr>
          <w:rFonts w:ascii="Times New Roman" w:hAnsi="Times New Roman" w:cs="Times New Roman"/>
          <w:noProof/>
          <w:sz w:val="24"/>
          <w:szCs w:val="24"/>
          <w:lang w:val="sv-SE"/>
        </w:rPr>
        <w:t>(Sukma Ardini et al., 2023)</w:t>
      </w:r>
      <w:r w:rsidR="0091321B">
        <w:rPr>
          <w:rFonts w:ascii="Times New Roman" w:hAnsi="Times New Roman" w:cs="Times New Roman"/>
          <w:sz w:val="24"/>
          <w:szCs w:val="24"/>
          <w:lang w:val="sv-SE"/>
        </w:rPr>
        <w:fldChar w:fldCharType="end"/>
      </w:r>
      <w:r w:rsidR="0091321B">
        <w:rPr>
          <w:rFonts w:ascii="Times New Roman" w:hAnsi="Times New Roman" w:cs="Times New Roman"/>
          <w:sz w:val="24"/>
          <w:szCs w:val="24"/>
          <w:lang w:val="sv-SE"/>
        </w:rPr>
        <w:t xml:space="preserve">; </w:t>
      </w:r>
      <w:r w:rsidRPr="00A73AEA">
        <w:rPr>
          <w:rFonts w:ascii="Times New Roman" w:hAnsi="Times New Roman" w:cs="Times New Roman"/>
          <w:sz w:val="24"/>
          <w:szCs w:val="24"/>
          <w:lang w:val="sv-SE"/>
        </w:rPr>
        <w:t xml:space="preserve">Illusion of Control dapat menyebabkan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merasa terlalu percaya diri dalam mengendalikan hasil investasi mereka di pasar modal. Akibatnya, mereka mungkin tidak mempertimbangkan dengan serius faktor eksternal yang dapat mempengaruhi pergerakan pasar. Kurangnya kewaspadaan ini dapat mengakibatkan keputusan investasi yang kurang rasional dan berpotensi menghadapi kerugian yang besar</w:t>
      </w:r>
      <w:r w:rsidR="0091321B">
        <w:rPr>
          <w:rFonts w:ascii="Times New Roman" w:hAnsi="Times New Roman" w:cs="Times New Roman"/>
          <w:sz w:val="24"/>
          <w:szCs w:val="24"/>
          <w:lang w:val="sv-SE"/>
        </w:rPr>
        <w:t xml:space="preserve"> </w:t>
      </w:r>
      <w:r w:rsidR="0091321B">
        <w:rPr>
          <w:rFonts w:ascii="Times New Roman" w:hAnsi="Times New Roman" w:cs="Times New Roman"/>
          <w:sz w:val="24"/>
          <w:szCs w:val="24"/>
          <w:lang w:val="sv-SE"/>
        </w:rPr>
        <w:fldChar w:fldCharType="begin" w:fldLock="1"/>
      </w:r>
      <w:r w:rsidR="0091321B">
        <w:rPr>
          <w:rFonts w:ascii="Times New Roman" w:hAnsi="Times New Roman" w:cs="Times New Roman"/>
          <w:sz w:val="24"/>
          <w:szCs w:val="24"/>
          <w:lang w:val="sv-SE"/>
        </w:rPr>
        <w:instrText>ADDIN CSL_CITATION {"citationItems":[{"id":"ITEM-1","itemData":{"DOI":"10.20525/ijrbs.v12i5.2663","abstract":"This study examines the impact of overconfidence bias, herding bias, and risk perception on stock investment decisions. This study uses explanatory research with a quantitative approach. The population in this study is the Generation Z Society, the generation born between 1997-2012 in Malang City who invests in the capital market. The sampling technique used in the study was purposive sampling. Data collection was used through surveys using questionnaires, and the use of Likert scales to test instruments. The data were analyzed using Structural Equation Model Partial Least Square (SEM-PLS) modeling. The results of this study indicate that overconfidence bias and herding bias contained in investors can reduce the quality of investment decisions. In addition, overconfidence bias and herding bias can also reduce investors' risk perception. The perception of risk in investors can influence investment decisions and increase the benefits of the investment process. Risk perception can mediate between overconfidence bias and herding bias on investment decisions. The results of this study suggest that investors should minimize the formation of bias when making investment decisions and diversify their portfolios to minimize risk.\r  \r  ","author":[{"dropping-particle":"","family":"Arie Wibowo","given":"Muchammad","non-dropping-particle":"","parse-names":false,"suffix":""},{"dropping-particle":"","family":"Khusniyah Indrawati","given":"Nur","non-dropping-particle":"","parse-names":false,"suffix":""},{"dropping-particle":"","family":"Aisjah","given":"Siti","non-dropping-particle":"","parse-names":false,"suffix":""}],"container-title":"International Journal of Research in Business and Social Science (2147- 4478)","id":"ITEM-1","issue":"5","issued":{"date-parts":[["2023"]]},"page":"174-184","title":"The impact of overconfidence and herding bias on stock investment decisions mediated by risk perception","type":"article-journal","volume":"12"},"uris":["http://www.mendeley.com/documents/?uuid=82420de6-c467-4c25-acc8-9a6886ea0e41"]}],"mendeley":{"formattedCitation":"(Arie Wibowo et al., 2023)","plainTextFormattedCitation":"(Arie Wibowo et al., 2023)","previouslyFormattedCitation":"(Arie Wibowo et al., 2023)"},"properties":{"noteIndex":0},"schema":"https://github.com/citation-style-language/schema/raw/master/csl-citation.json"}</w:instrText>
      </w:r>
      <w:r w:rsidR="0091321B">
        <w:rPr>
          <w:rFonts w:ascii="Times New Roman" w:hAnsi="Times New Roman" w:cs="Times New Roman"/>
          <w:sz w:val="24"/>
          <w:szCs w:val="24"/>
          <w:lang w:val="sv-SE"/>
        </w:rPr>
        <w:fldChar w:fldCharType="separate"/>
      </w:r>
      <w:r w:rsidR="0091321B" w:rsidRPr="0091321B">
        <w:rPr>
          <w:rFonts w:ascii="Times New Roman" w:hAnsi="Times New Roman" w:cs="Times New Roman"/>
          <w:noProof/>
          <w:sz w:val="24"/>
          <w:szCs w:val="24"/>
          <w:lang w:val="sv-SE"/>
        </w:rPr>
        <w:t>(Arie Wibowo et al., 2023)</w:t>
      </w:r>
      <w:r w:rsidR="0091321B">
        <w:rPr>
          <w:rFonts w:ascii="Times New Roman" w:hAnsi="Times New Roman" w:cs="Times New Roman"/>
          <w:sz w:val="24"/>
          <w:szCs w:val="24"/>
          <w:lang w:val="sv-SE"/>
        </w:rPr>
        <w:fldChar w:fldCharType="end"/>
      </w:r>
      <w:r w:rsidR="0091321B">
        <w:rPr>
          <w:rFonts w:ascii="Times New Roman" w:hAnsi="Times New Roman" w:cs="Times New Roman"/>
          <w:sz w:val="24"/>
          <w:szCs w:val="24"/>
          <w:lang w:val="sv-SE"/>
        </w:rPr>
        <w:t xml:space="preserve">; </w:t>
      </w:r>
      <w:r w:rsidRPr="00A73AEA">
        <w:rPr>
          <w:rFonts w:ascii="Times New Roman" w:hAnsi="Times New Roman" w:cs="Times New Roman"/>
          <w:sz w:val="24"/>
          <w:szCs w:val="24"/>
          <w:lang w:val="sv-SE"/>
        </w:rPr>
        <w:t xml:space="preserve">Terlepas dari keuntungan yang mungkin diperoleh dari Loss Aversion, kesenjangan negatifnya adalah </w:t>
      </w:r>
      <w:r w:rsidR="00FA751C">
        <w:rPr>
          <w:rFonts w:ascii="Times New Roman" w:hAnsi="Times New Roman" w:cs="Times New Roman"/>
          <w:sz w:val="24"/>
          <w:szCs w:val="24"/>
          <w:lang w:val="sv-SE"/>
        </w:rPr>
        <w:t>g</w:t>
      </w:r>
      <w:r w:rsidRPr="00A73AEA">
        <w:rPr>
          <w:rFonts w:ascii="Times New Roman" w:hAnsi="Times New Roman" w:cs="Times New Roman"/>
          <w:sz w:val="24"/>
          <w:szCs w:val="24"/>
          <w:lang w:val="sv-SE"/>
        </w:rPr>
        <w:t>en</w:t>
      </w:r>
      <w:r w:rsidR="00FA751C">
        <w:rPr>
          <w:rFonts w:ascii="Times New Roman" w:hAnsi="Times New Roman" w:cs="Times New Roman"/>
          <w:sz w:val="24"/>
          <w:szCs w:val="24"/>
          <w:lang w:val="sv-SE"/>
        </w:rPr>
        <w:t>erasi</w:t>
      </w:r>
      <w:r w:rsidRPr="00A73AEA">
        <w:rPr>
          <w:rFonts w:ascii="Times New Roman" w:hAnsi="Times New Roman" w:cs="Times New Roman"/>
          <w:sz w:val="24"/>
          <w:szCs w:val="24"/>
          <w:lang w:val="sv-SE"/>
        </w:rPr>
        <w:t xml:space="preserve"> Z mungkin menjadi terlalu takut kehilangan dan sangat menghindari risiko. Hal ini </w:t>
      </w:r>
      <w:r w:rsidRPr="00A73AEA">
        <w:rPr>
          <w:rFonts w:ascii="Times New Roman" w:hAnsi="Times New Roman" w:cs="Times New Roman"/>
          <w:sz w:val="24"/>
          <w:szCs w:val="24"/>
          <w:lang w:val="sv-SE"/>
        </w:rPr>
        <w:lastRenderedPageBreak/>
        <w:t>dapat menghambat untuk melakukan investasi yang berpotensi menguntungkan karena mereka lebih memilih untuk tetap pada zona nyaman mereka. Akibatnya, mereka mungkin melewatkan peluang investasi yang dapat memberikan hasil yang lebih baik dalam jangka panjang</w:t>
      </w:r>
      <w:r w:rsidR="0091321B">
        <w:rPr>
          <w:rFonts w:ascii="Times New Roman" w:hAnsi="Times New Roman" w:cs="Times New Roman"/>
          <w:sz w:val="24"/>
          <w:szCs w:val="24"/>
          <w:lang w:val="sv-SE"/>
        </w:rPr>
        <w:t xml:space="preserve"> </w:t>
      </w:r>
      <w:r w:rsidR="0091321B">
        <w:rPr>
          <w:rFonts w:ascii="Times New Roman" w:hAnsi="Times New Roman" w:cs="Times New Roman"/>
          <w:sz w:val="24"/>
          <w:szCs w:val="24"/>
          <w:lang w:val="sv-SE"/>
        </w:rPr>
        <w:fldChar w:fldCharType="begin" w:fldLock="1"/>
      </w:r>
      <w:r w:rsidR="00020173">
        <w:rPr>
          <w:rFonts w:ascii="Times New Roman" w:hAnsi="Times New Roman" w:cs="Times New Roman"/>
          <w:sz w:val="24"/>
          <w:szCs w:val="24"/>
          <w:lang w:val="sv-SE"/>
        </w:rPr>
        <w:instrText>ADDIN CSL_CITATION {"citationItems":[{"id":"ITEM-1","itemData":{"abstract":"This study analyzes the influence of risk perception, overconfidence and loss aversion on stock investment decision making among millennials in West Jakarta. Increased interest in investing leads to increased interest in buying company shares or stock mutual funds so researchers are interested in examining what influences their investment decisions. This study uses quantitative research methods, by collecting data through questionnaires distributed to millennials in the region. The dependent variable in this study is investment decision making, with the independent variables being risk perception, overconfidence, and loss aversion. Risk perception and overconfidence significantly influence stock investment, while loss aversion has no significant effect. These findings suggest that millennials are increasingly interested in investing due to the ease and convenience of buying and selling stocks.","author":[{"dropping-particle":"","family":"Ilahi","given":"Rahmat","non-dropping-particle":"","parse-names":false,"suffix":""},{"dropping-particle":"","family":"Fathihani","given":"Fathihani","non-dropping-particle":"","parse-names":false,"suffix":""},{"dropping-particle":"","family":"Aprianto","given":"Riki","non-dropping-particle":"","parse-names":false,"suffix":""}],"container-title":"Jurnal Pengabdian Masyarakat dan Penelitian Terapan (JPMPT)","id":"ITEM-1","issue":"3","issued":{"date-parts":[["2023"]]},"page":"109-117","title":"Pengaruh Persepsi Risiko , Overconfidence , dan Loss Aversion terhadap Pengambilan Keputusan Investasi Saham ( Studi Kasus Generasi Milenial Wilayah Jakarta Barat )","type":"article-journal","volume":"1"},"uris":["http://www.mendeley.com/documents/?uuid=170c702a-214d-4587-955f-404e31f33575"]}],"mendeley":{"formattedCitation":"(Ilahi et al., 2023)","plainTextFormattedCitation":"(Ilahi et al., 2023)","previouslyFormattedCitation":"(Ilahi et al., 2023)"},"properties":{"noteIndex":0},"schema":"https://github.com/citation-style-language/schema/raw/master/csl-citation.json"}</w:instrText>
      </w:r>
      <w:r w:rsidR="0091321B">
        <w:rPr>
          <w:rFonts w:ascii="Times New Roman" w:hAnsi="Times New Roman" w:cs="Times New Roman"/>
          <w:sz w:val="24"/>
          <w:szCs w:val="24"/>
          <w:lang w:val="sv-SE"/>
        </w:rPr>
        <w:fldChar w:fldCharType="separate"/>
      </w:r>
      <w:r w:rsidR="0091321B" w:rsidRPr="0091321B">
        <w:rPr>
          <w:rFonts w:ascii="Times New Roman" w:hAnsi="Times New Roman" w:cs="Times New Roman"/>
          <w:noProof/>
          <w:sz w:val="24"/>
          <w:szCs w:val="24"/>
          <w:lang w:val="sv-SE"/>
        </w:rPr>
        <w:t>(Ilahi et al., 2023)</w:t>
      </w:r>
      <w:r w:rsidR="0091321B">
        <w:rPr>
          <w:rFonts w:ascii="Times New Roman" w:hAnsi="Times New Roman" w:cs="Times New Roman"/>
          <w:sz w:val="24"/>
          <w:szCs w:val="24"/>
          <w:lang w:val="sv-SE"/>
        </w:rPr>
        <w:fldChar w:fldCharType="end"/>
      </w:r>
      <w:r w:rsidRPr="00A73AEA">
        <w:rPr>
          <w:rFonts w:ascii="Times New Roman" w:hAnsi="Times New Roman" w:cs="Times New Roman"/>
          <w:sz w:val="24"/>
          <w:szCs w:val="24"/>
          <w:lang w:val="sv-SE"/>
        </w:rPr>
        <w:t>.</w:t>
      </w:r>
    </w:p>
    <w:p w14:paraId="3EA9C70A" w14:textId="5391B359" w:rsidR="00A73AEA" w:rsidRPr="00D71A21" w:rsidRDefault="00D71A21" w:rsidP="00DD139A">
      <w:pPr>
        <w:spacing w:line="276" w:lineRule="auto"/>
        <w:jc w:val="both"/>
        <w:rPr>
          <w:rFonts w:ascii="Times New Roman" w:hAnsi="Times New Roman" w:cs="Times New Roman"/>
          <w:sz w:val="24"/>
          <w:szCs w:val="24"/>
          <w:lang w:val="sv-SE"/>
        </w:rPr>
      </w:pPr>
      <w:r w:rsidRPr="0091321B">
        <w:rPr>
          <w:rFonts w:ascii="Times New Roman" w:hAnsi="Times New Roman" w:cs="Times New Roman"/>
          <w:sz w:val="24"/>
          <w:szCs w:val="24"/>
          <w:lang w:val="sv-SE"/>
        </w:rPr>
        <w:t>Penelitian</w:t>
      </w:r>
      <w:r w:rsidRPr="00D71A21">
        <w:rPr>
          <w:rFonts w:ascii="Times New Roman" w:hAnsi="Times New Roman" w:cs="Times New Roman"/>
          <w:sz w:val="24"/>
          <w:szCs w:val="24"/>
          <w:lang w:val="sv-SE"/>
        </w:rPr>
        <w:t xml:space="preserve"> penting dilakukan karena </w:t>
      </w:r>
      <w:r>
        <w:rPr>
          <w:rFonts w:ascii="Times New Roman" w:hAnsi="Times New Roman" w:cs="Times New Roman"/>
          <w:sz w:val="24"/>
          <w:szCs w:val="24"/>
          <w:lang w:val="sv-SE"/>
        </w:rPr>
        <w:t>p</w:t>
      </w:r>
      <w:r w:rsidRPr="00D71A21">
        <w:rPr>
          <w:rFonts w:ascii="Times New Roman" w:hAnsi="Times New Roman" w:cs="Times New Roman"/>
          <w:sz w:val="24"/>
          <w:szCs w:val="24"/>
          <w:lang w:val="sv-SE"/>
        </w:rPr>
        <w:t>enelitian ini dapat membantu generasi Z untuk mengoptimalkan keputusan investasi, mengurangi risiko kerugian yang tidak perlu, dan merancang pendekatan pendidikan yang lebih efektif untuk meningkatkan pemahaman tentang strategi investasi yang lebih rasional. Selain itu, hasil penelitian ini juga dapat memberikan kontribusi penting pada literatur akademik di bidang keuangan dan psikologi serta memberikan wawasan berharga bagi praktisi dan pihak terkait dalam memahami dan mengatasi bias-bias psikologis yang dapat mempengaruhi keputusan investasi generasi Z di pasar modal.</w:t>
      </w:r>
    </w:p>
    <w:p w14:paraId="26815FF9" w14:textId="52D78DF5" w:rsidR="00A73AEA" w:rsidRDefault="00D71A21" w:rsidP="00DD139A">
      <w:pPr>
        <w:spacing w:line="276" w:lineRule="auto"/>
        <w:jc w:val="both"/>
        <w:rPr>
          <w:rFonts w:ascii="Times New Roman" w:hAnsi="Times New Roman" w:cs="Times New Roman"/>
          <w:sz w:val="24"/>
          <w:szCs w:val="24"/>
          <w:lang w:val="sv-SE"/>
        </w:rPr>
      </w:pPr>
      <w:r w:rsidRPr="00020173">
        <w:rPr>
          <w:rFonts w:ascii="Times New Roman" w:hAnsi="Times New Roman" w:cs="Times New Roman"/>
          <w:sz w:val="24"/>
          <w:szCs w:val="24"/>
          <w:lang w:val="sv-SE"/>
        </w:rPr>
        <w:t>Tujuan</w:t>
      </w:r>
      <w:r w:rsidRPr="00D71A21">
        <w:rPr>
          <w:rFonts w:ascii="Times New Roman" w:hAnsi="Times New Roman" w:cs="Times New Roman"/>
          <w:sz w:val="24"/>
          <w:szCs w:val="24"/>
          <w:lang w:val="sv-SE"/>
        </w:rPr>
        <w:t xml:space="preserve"> penelitian ini adalah memberikan wawasan yang mendalam tentang faktor-faktor yang mempengaruhi keputusan investasi generasi Z dan memberikan pemahaman yang lebih baik tentang bagaimana faktor-faktor ini dapat mempengaruhi strategi investasi dan mengoptimalkan kinerja investasi di pasar modal.</w:t>
      </w:r>
    </w:p>
    <w:p w14:paraId="4D9F0BF0" w14:textId="77777777" w:rsidR="006814FA" w:rsidRPr="00D71A21" w:rsidRDefault="006814FA" w:rsidP="00DD139A">
      <w:pPr>
        <w:spacing w:line="276" w:lineRule="auto"/>
        <w:jc w:val="both"/>
        <w:rPr>
          <w:rFonts w:ascii="Times New Roman" w:hAnsi="Times New Roman" w:cs="Times New Roman"/>
          <w:sz w:val="24"/>
          <w:szCs w:val="24"/>
          <w:lang w:val="sv-SE"/>
        </w:rPr>
      </w:pPr>
    </w:p>
    <w:p w14:paraId="1402D50E" w14:textId="574B5FD5" w:rsidR="00AB3B4F" w:rsidRDefault="006814FA" w:rsidP="00DD139A">
      <w:pPr>
        <w:spacing w:line="276"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TINJAUAN LITERATUR</w:t>
      </w:r>
    </w:p>
    <w:p w14:paraId="63A530BA" w14:textId="6E322429" w:rsidR="002A59E1" w:rsidRPr="002A59E1" w:rsidRDefault="002A59E1" w:rsidP="00DD139A">
      <w:pPr>
        <w:spacing w:line="276" w:lineRule="auto"/>
        <w:jc w:val="both"/>
        <w:rPr>
          <w:rFonts w:ascii="Times New Roman" w:hAnsi="Times New Roman" w:cs="Times New Roman"/>
          <w:sz w:val="24"/>
          <w:szCs w:val="24"/>
          <w:lang w:val="sv-SE"/>
        </w:rPr>
      </w:pPr>
      <w:proofErr w:type="spellStart"/>
      <w:r w:rsidRPr="00020173">
        <w:rPr>
          <w:rFonts w:ascii="Times New Roman" w:hAnsi="Times New Roman" w:cs="Times New Roman"/>
          <w:sz w:val="24"/>
          <w:szCs w:val="24"/>
        </w:rPr>
        <w:t>Penelitian</w:t>
      </w:r>
      <w:proofErr w:type="spellEnd"/>
      <w:r w:rsidRPr="00020173">
        <w:rPr>
          <w:rFonts w:ascii="Times New Roman" w:hAnsi="Times New Roman" w:cs="Times New Roman"/>
          <w:sz w:val="24"/>
          <w:szCs w:val="24"/>
        </w:rPr>
        <w:t xml:space="preserve"> oleh </w:t>
      </w:r>
      <w:r w:rsidR="00020173">
        <w:rPr>
          <w:rFonts w:ascii="Times New Roman" w:hAnsi="Times New Roman" w:cs="Times New Roman"/>
          <w:sz w:val="24"/>
          <w:szCs w:val="24"/>
          <w:lang w:val="sv-SE"/>
        </w:rPr>
        <w:fldChar w:fldCharType="begin" w:fldLock="1"/>
      </w:r>
      <w:r w:rsidR="00020173">
        <w:rPr>
          <w:rFonts w:ascii="Times New Roman" w:hAnsi="Times New Roman" w:cs="Times New Roman"/>
          <w:sz w:val="24"/>
          <w:szCs w:val="24"/>
        </w:rPr>
        <w:instrText>ADDIN CSL_CITATION {"citationItems":[{"id":"ITEM-1","itemData":{"DOI":"10.1016/j.ribaf.2023.102028","ISSN":"02755319","abstract":"Investor overconfidence leads to excessive trading due to positive returns, causing inefficiencies in stock markets. Using a novel methodology, we build on the previous literature by investigating the existence of overconfidence by studying the causal relationship between return and trading volume covering the COVID-19 period. We implement a nonlinear approach to Granger causality based on multilayer feedforward neural networks on daily returns and trading volumes from 2016 to 2021, covering 1424 daily observations of the S&amp;P 500 index. The results provide evidence of overconfidence among investors. Such behavior may be linked to the increase in the number of investors. However, there is a decline in the rate of returns during the study period, implying uncertainty caused by the COVID-19 pandemic.","author":[{"dropping-particle":"","family":"Bouteska","given":"Ahmed","non-dropping-particle":"","parse-names":false,"suffix":""},{"dropping-particle":"","family":"Harasheh","given":"Murad","non-dropping-particle":"","parse-names":false,"suffix":""},{"dropping-particle":"","family":"Abedin","given":"Mohammad Zoynul","non-dropping-particle":"","parse-names":false,"suffix":""}],"container-title":"Research in International Business and Finance","id":"ITEM-1","issued":{"date-parts":[["2023"]]},"page":"102028","publisher":"Elsevier B.V.","title":"Revisiting overconfidence in investment decision-making: Further evidence from the U.S. market","type":"article-journal","volume":"66"},"uris":["http://www.mendeley.com/documents/?uuid=b9f8f016-6dda-47d9-aad5-a12efdd19b0a"]}],"mendeley":{"formattedCitation":"(Bouteska et al., 2023)","manualFormatting":"Bouteska et al., (2023)","plainTextFormattedCitation":"(Bouteska et al., 2023)","previouslyFormattedCitation":"(Bouteska et al., 2023)"},"properties":{"noteIndex":0},"schema":"https://github.com/citation-style-language/schema/raw/master/csl-citation.json"}</w:instrText>
      </w:r>
      <w:r w:rsidR="00020173">
        <w:rPr>
          <w:rFonts w:ascii="Times New Roman" w:hAnsi="Times New Roman" w:cs="Times New Roman"/>
          <w:sz w:val="24"/>
          <w:szCs w:val="24"/>
          <w:lang w:val="sv-SE"/>
        </w:rPr>
        <w:fldChar w:fldCharType="separate"/>
      </w:r>
      <w:r w:rsidR="00020173" w:rsidRPr="00020173">
        <w:rPr>
          <w:rFonts w:ascii="Times New Roman" w:hAnsi="Times New Roman" w:cs="Times New Roman"/>
          <w:noProof/>
          <w:sz w:val="24"/>
          <w:szCs w:val="24"/>
        </w:rPr>
        <w:t xml:space="preserve">Bouteska et al., </w:t>
      </w:r>
      <w:r w:rsidR="00020173">
        <w:rPr>
          <w:rFonts w:ascii="Times New Roman" w:hAnsi="Times New Roman" w:cs="Times New Roman"/>
          <w:noProof/>
          <w:sz w:val="24"/>
          <w:szCs w:val="24"/>
        </w:rPr>
        <w:t>(</w:t>
      </w:r>
      <w:r w:rsidR="00020173" w:rsidRPr="00020173">
        <w:rPr>
          <w:rFonts w:ascii="Times New Roman" w:hAnsi="Times New Roman" w:cs="Times New Roman"/>
          <w:noProof/>
          <w:sz w:val="24"/>
          <w:szCs w:val="24"/>
        </w:rPr>
        <w:t>2023)</w:t>
      </w:r>
      <w:r w:rsidR="00020173">
        <w:rPr>
          <w:rFonts w:ascii="Times New Roman" w:hAnsi="Times New Roman" w:cs="Times New Roman"/>
          <w:sz w:val="24"/>
          <w:szCs w:val="24"/>
          <w:lang w:val="sv-SE"/>
        </w:rPr>
        <w:fldChar w:fldCharType="end"/>
      </w:r>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hubungan</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antara</w:t>
      </w:r>
      <w:proofErr w:type="spellEnd"/>
      <w:r w:rsidRPr="00020173">
        <w:rPr>
          <w:rFonts w:ascii="Times New Roman" w:hAnsi="Times New Roman" w:cs="Times New Roman"/>
          <w:sz w:val="24"/>
          <w:szCs w:val="24"/>
        </w:rPr>
        <w:t xml:space="preserve"> overconfidence dan </w:t>
      </w:r>
      <w:proofErr w:type="spellStart"/>
      <w:r w:rsidRPr="00020173">
        <w:rPr>
          <w:rFonts w:ascii="Times New Roman" w:hAnsi="Times New Roman" w:cs="Times New Roman"/>
          <w:sz w:val="24"/>
          <w:szCs w:val="24"/>
        </w:rPr>
        <w:t>keputusan</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investasi</w:t>
      </w:r>
      <w:proofErr w:type="spellEnd"/>
      <w:r w:rsidRPr="00020173">
        <w:rPr>
          <w:rFonts w:ascii="Times New Roman" w:hAnsi="Times New Roman" w:cs="Times New Roman"/>
          <w:sz w:val="24"/>
          <w:szCs w:val="24"/>
        </w:rPr>
        <w:t xml:space="preserve">. </w:t>
      </w:r>
      <w:r w:rsidRPr="002A59E1">
        <w:rPr>
          <w:rFonts w:ascii="Times New Roman" w:hAnsi="Times New Roman" w:cs="Times New Roman"/>
          <w:sz w:val="24"/>
          <w:szCs w:val="24"/>
          <w:lang w:val="sv-SE"/>
        </w:rPr>
        <w:t>Mereka menemukan bahwa investor yang terlalu percaya diri cenderung melakukan trading yang berlebihan dan merugikan. Overconfidence dapat menyebabkan ketidakseimbangan dalam portofolio investasi dan mengurangi kinerja investasi secara keseluruhan.</w:t>
      </w:r>
      <w:r w:rsidR="000F0E21">
        <w:rPr>
          <w:rFonts w:ascii="Times New Roman" w:hAnsi="Times New Roman" w:cs="Times New Roman"/>
          <w:sz w:val="24"/>
          <w:szCs w:val="24"/>
          <w:lang w:val="sv-SE"/>
        </w:rPr>
        <w:t xml:space="preserve"> </w:t>
      </w:r>
      <w:r w:rsidRPr="002A59E1">
        <w:rPr>
          <w:rFonts w:ascii="Times New Roman" w:hAnsi="Times New Roman" w:cs="Times New Roman"/>
          <w:sz w:val="24"/>
          <w:szCs w:val="24"/>
          <w:lang w:val="sv-SE"/>
        </w:rPr>
        <w:t xml:space="preserve">Dalam penelitian yang dilakukan oleh </w:t>
      </w:r>
      <w:r w:rsidR="00020173">
        <w:rPr>
          <w:rFonts w:ascii="Times New Roman" w:hAnsi="Times New Roman" w:cs="Times New Roman"/>
          <w:sz w:val="24"/>
          <w:szCs w:val="24"/>
          <w:lang w:val="sv-SE"/>
        </w:rPr>
        <w:fldChar w:fldCharType="begin" w:fldLock="1"/>
      </w:r>
      <w:r w:rsidR="00020173">
        <w:rPr>
          <w:rFonts w:ascii="Times New Roman" w:hAnsi="Times New Roman" w:cs="Times New Roman"/>
          <w:sz w:val="24"/>
          <w:szCs w:val="24"/>
          <w:lang w:val="sv-SE"/>
        </w:rPr>
        <w:instrText>ADDIN CSL_CITATION {"citationItems":[{"id":"ITEM-1","itemData":{"DOI":"10.1016/j.obhdp.2010.10.002","ISSN":"07495978","abstract":"Prior research has claimed that people exaggerate probabilities of success by overestimating personal control in situations that are heavily or completely chance-determined. We examine whether such overestimation of control persists in situations where people do have control. Our results suggest a simple model that accounts for prior findings on illusory control as well as for situations where actual control is high: People make imperfect estimates of their level of control. By focusing on situations marked by low control, prior research has created the illusion that people generally overestimate their level of control. Across three studies, we show that when they have a great deal of control, people under-estimate it. Implications for research on perceived control and co-variation assessment are discussed. © 2010 Elsevier Inc.","author":[{"dropping-particle":"","family":"Gino","given":"Francesca","non-dropping-particle":"","parse-names":false,"suffix":""},{"dropping-particle":"","family":"Sharek","given":"Zachariah","non-dropping-particle":"","parse-names":false,"suffix":""},{"dropping-particle":"","family":"Moore","given":"Don A.","non-dropping-particle":"","parse-names":false,"suffix":""}],"container-title":"Organizational Behavior and Human Decision Processes","id":"ITEM-1","issue":"2","issued":{"date-parts":[["2011"]]},"page":"104-114","publisher":"Elsevier Inc.","title":"Keeping the illusion of control under control: Ceilings, floors, and imperfect calibration","type":"article-journal","volume":"114"},"uris":["http://www.mendeley.com/documents/?uuid=3b6a9cd3-b78d-4223-8c3e-0975fcfc4221"]}],"mendeley":{"formattedCitation":"(Gino et al., 2011)","manualFormatting":"Gino et al., (2011)","plainTextFormattedCitation":"(Gino et al., 2011)","previouslyFormattedCitation":"(Gino et al., 2011)"},"properties":{"noteIndex":0},"schema":"https://github.com/citation-style-language/schema/raw/master/csl-citation.json"}</w:instrText>
      </w:r>
      <w:r w:rsidR="00020173">
        <w:rPr>
          <w:rFonts w:ascii="Times New Roman" w:hAnsi="Times New Roman" w:cs="Times New Roman"/>
          <w:sz w:val="24"/>
          <w:szCs w:val="24"/>
          <w:lang w:val="sv-SE"/>
        </w:rPr>
        <w:fldChar w:fldCharType="separate"/>
      </w:r>
      <w:r w:rsidR="00020173" w:rsidRPr="00020173">
        <w:rPr>
          <w:rFonts w:ascii="Times New Roman" w:hAnsi="Times New Roman" w:cs="Times New Roman"/>
          <w:noProof/>
          <w:sz w:val="24"/>
          <w:szCs w:val="24"/>
          <w:lang w:val="sv-SE"/>
        </w:rPr>
        <w:t xml:space="preserve">Gino et al., </w:t>
      </w:r>
      <w:r w:rsidR="00020173">
        <w:rPr>
          <w:rFonts w:ascii="Times New Roman" w:hAnsi="Times New Roman" w:cs="Times New Roman"/>
          <w:noProof/>
          <w:sz w:val="24"/>
          <w:szCs w:val="24"/>
          <w:lang w:val="sv-SE"/>
        </w:rPr>
        <w:t>(</w:t>
      </w:r>
      <w:r w:rsidR="00020173" w:rsidRPr="00020173">
        <w:rPr>
          <w:rFonts w:ascii="Times New Roman" w:hAnsi="Times New Roman" w:cs="Times New Roman"/>
          <w:noProof/>
          <w:sz w:val="24"/>
          <w:szCs w:val="24"/>
          <w:lang w:val="sv-SE"/>
        </w:rPr>
        <w:t>2011)</w:t>
      </w:r>
      <w:r w:rsidR="00020173">
        <w:rPr>
          <w:rFonts w:ascii="Times New Roman" w:hAnsi="Times New Roman" w:cs="Times New Roman"/>
          <w:sz w:val="24"/>
          <w:szCs w:val="24"/>
          <w:lang w:val="sv-SE"/>
        </w:rPr>
        <w:fldChar w:fldCharType="end"/>
      </w:r>
      <w:r w:rsidRPr="002A59E1">
        <w:rPr>
          <w:rFonts w:ascii="Times New Roman" w:hAnsi="Times New Roman" w:cs="Times New Roman"/>
          <w:sz w:val="24"/>
          <w:szCs w:val="24"/>
          <w:lang w:val="sv-SE"/>
        </w:rPr>
        <w:t>, illusion of control atau ilusi kontrol dikaji dalam konteks keputusan investasi. Ilusi kontrol merujuk pada persepsi individu bahwa mereka memiliki lebih banyak kendali atas hasil investasi daripada sebenarnya. Penelitian ini menunjukkan bahwa individu yang mengalami illusion of control cenderung mengambil risiko yang lebih tinggi dalam keputusan investasi mereka.</w:t>
      </w:r>
      <w:r w:rsidR="000F0E21">
        <w:rPr>
          <w:rFonts w:ascii="Times New Roman" w:hAnsi="Times New Roman" w:cs="Times New Roman"/>
          <w:sz w:val="24"/>
          <w:szCs w:val="24"/>
          <w:lang w:val="sv-SE"/>
        </w:rPr>
        <w:t xml:space="preserve"> </w:t>
      </w:r>
      <w:r w:rsidR="00020173">
        <w:rPr>
          <w:rFonts w:ascii="Times New Roman" w:hAnsi="Times New Roman" w:cs="Times New Roman"/>
          <w:sz w:val="24"/>
          <w:szCs w:val="24"/>
          <w:lang w:val="sv-SE"/>
        </w:rPr>
        <w:fldChar w:fldCharType="begin" w:fldLock="1"/>
      </w:r>
      <w:r w:rsidR="00020173">
        <w:rPr>
          <w:rFonts w:ascii="Times New Roman" w:hAnsi="Times New Roman" w:cs="Times New Roman"/>
          <w:sz w:val="24"/>
          <w:szCs w:val="24"/>
          <w:lang w:val="sv-SE"/>
        </w:rPr>
        <w:instrText>ADDIN CSL_CITATION {"citationItems":[{"id":"ITEM-1","itemData":{"author":[{"dropping-particle":"","family":"Sun","given":"L","non-dropping-particle":"","parse-names":false,"suffix":""}],"id":"ITEM-1","issued":{"date-parts":[["2009"]]},"page":"1-30","title":"Loss Aversion in Prospect Theory","type":"article-journal"},"uris":["http://www.mendeley.com/documents/?uuid=840ac366-e700-4aef-b09d-e8e5d2e8d399"]}],"mendeley":{"formattedCitation":"(Sun, 2009)","manualFormatting":"Sun, (2009)","plainTextFormattedCitation":"(Sun, 2009)","previouslyFormattedCitation":"(Sun, 2009)"},"properties":{"noteIndex":0},"schema":"https://github.com/citation-style-language/schema/raw/master/csl-citation.json"}</w:instrText>
      </w:r>
      <w:r w:rsidR="00020173">
        <w:rPr>
          <w:rFonts w:ascii="Times New Roman" w:hAnsi="Times New Roman" w:cs="Times New Roman"/>
          <w:sz w:val="24"/>
          <w:szCs w:val="24"/>
          <w:lang w:val="sv-SE"/>
        </w:rPr>
        <w:fldChar w:fldCharType="separate"/>
      </w:r>
      <w:r w:rsidR="00020173" w:rsidRPr="00020173">
        <w:rPr>
          <w:rFonts w:ascii="Times New Roman" w:hAnsi="Times New Roman" w:cs="Times New Roman"/>
          <w:noProof/>
          <w:sz w:val="24"/>
          <w:szCs w:val="24"/>
          <w:lang w:val="sv-SE"/>
        </w:rPr>
        <w:t xml:space="preserve">Sun, </w:t>
      </w:r>
      <w:r w:rsidR="00020173">
        <w:rPr>
          <w:rFonts w:ascii="Times New Roman" w:hAnsi="Times New Roman" w:cs="Times New Roman"/>
          <w:noProof/>
          <w:sz w:val="24"/>
          <w:szCs w:val="24"/>
          <w:lang w:val="sv-SE"/>
        </w:rPr>
        <w:t>(</w:t>
      </w:r>
      <w:r w:rsidR="00020173" w:rsidRPr="00020173">
        <w:rPr>
          <w:rFonts w:ascii="Times New Roman" w:hAnsi="Times New Roman" w:cs="Times New Roman"/>
          <w:noProof/>
          <w:sz w:val="24"/>
          <w:szCs w:val="24"/>
          <w:lang w:val="sv-SE"/>
        </w:rPr>
        <w:t>2009)</w:t>
      </w:r>
      <w:r w:rsidR="00020173">
        <w:rPr>
          <w:rFonts w:ascii="Times New Roman" w:hAnsi="Times New Roman" w:cs="Times New Roman"/>
          <w:sz w:val="24"/>
          <w:szCs w:val="24"/>
          <w:lang w:val="sv-SE"/>
        </w:rPr>
        <w:fldChar w:fldCharType="end"/>
      </w:r>
      <w:r w:rsidRPr="002A59E1">
        <w:rPr>
          <w:rFonts w:ascii="Times New Roman" w:hAnsi="Times New Roman" w:cs="Times New Roman"/>
          <w:sz w:val="24"/>
          <w:szCs w:val="24"/>
          <w:lang w:val="sv-SE"/>
        </w:rPr>
        <w:t xml:space="preserve"> memperkenalkan konsep loss aversion atau ketakutan akan kerugian dalam teori prospek. Loss aversion menyiratkan bahwa manusia cenderung memberikan bobot yang lebih besar pada kehilangan dibandingkan dengan keuntungan yang setara secara nilai. Penelitian ini menunjukkan bahwa loss aversion dapat mempengaruhi keputusan investasi dengan mendorong individu untuk menghindari kerugian dan mengambil risiko yang lebih rendah.</w:t>
      </w:r>
      <w:r w:rsidR="000F0E21">
        <w:rPr>
          <w:rFonts w:ascii="Times New Roman" w:hAnsi="Times New Roman" w:cs="Times New Roman"/>
          <w:sz w:val="24"/>
          <w:szCs w:val="24"/>
          <w:lang w:val="sv-SE"/>
        </w:rPr>
        <w:t xml:space="preserve"> </w:t>
      </w:r>
      <w:proofErr w:type="spellStart"/>
      <w:r w:rsidRPr="00020173">
        <w:rPr>
          <w:rFonts w:ascii="Times New Roman" w:hAnsi="Times New Roman" w:cs="Times New Roman"/>
          <w:sz w:val="24"/>
          <w:szCs w:val="24"/>
        </w:rPr>
        <w:t>Penelitian</w:t>
      </w:r>
      <w:proofErr w:type="spellEnd"/>
      <w:r w:rsidRPr="00020173">
        <w:rPr>
          <w:rFonts w:ascii="Times New Roman" w:hAnsi="Times New Roman" w:cs="Times New Roman"/>
          <w:sz w:val="24"/>
          <w:szCs w:val="24"/>
        </w:rPr>
        <w:t xml:space="preserve"> oleh </w:t>
      </w:r>
      <w:r w:rsidR="00020173">
        <w:rPr>
          <w:rFonts w:ascii="Times New Roman" w:hAnsi="Times New Roman" w:cs="Times New Roman"/>
          <w:sz w:val="24"/>
          <w:szCs w:val="24"/>
          <w:lang w:val="sv-SE"/>
        </w:rPr>
        <w:fldChar w:fldCharType="begin" w:fldLock="1"/>
      </w:r>
      <w:r w:rsidR="00020173">
        <w:rPr>
          <w:rFonts w:ascii="Times New Roman" w:hAnsi="Times New Roman" w:cs="Times New Roman"/>
          <w:sz w:val="24"/>
          <w:szCs w:val="24"/>
        </w:rPr>
        <w:instrText>ADDIN CSL_CITATION {"citationItems":[{"id":"ITEM-1","itemData":{"DOI":"10.21002/icmr.v2i2.3660","ISSN":"1979-8997","abstract":"BACKGROUND: Fatigue is a distressing, complex, multidimensional sensation common in individuals with chronic obstructive pulmonary disease (COPD). While fatigue negatively impacts functional performance and quality of life, there has been little study of the fatigue that affects participants in pulmonary rehabilitation programs. The purpose of this study was to examine the emotional, behavioral, cognitive, and physical dimensions of fatigue and their relationships to dyspnea, mental health, sleep, and physiologic factors. PATIENTS AND METHODS: A convenience sample of 42 pulmonary rehabilitation participants with COPD completed self-report questionnaires which measured dimensions of fatigue using the Multidimensional Fatigue Inventory, anxiety and depression using the Hospital Anxiety and Depression Scale, and sleep quality using the Pittsburgh Sleep Quality Index. Data on other clinical variables were abstracted from pulmonary rehabilitation program health records. RESULTS: Almost all (95.3%) participants experienced high levels of physical fatigue. High levels of fatigue were also reported for the dimensions of reduced activity (88.1%), reduced motivation (83.3%), mental fatigue (69.9%), and general fatigue (54.5%). Close to half (42.9%) of participants reported symptoms of anxiety, while almost one quarter (21.4%) reported depressive symptoms. Age was related to the fatigue dimensions of reduced activity (rho = 0.43, P &lt; 0.01) and reduced motivation (rho = 0.31, P &lt; 0.05). Anxiety was related to reduced motivation (rho = -0.47, P &lt; 0.01). Fatigue was not associated with symptoms of depression, sleep quality, gender, supplemental oxygen use, smoking status, or Medical Research Council dyspnea scores. CONCLUSIONS: Fatigue (particularly the physical and reduced motivation dimensions of fatigue) was experienced by almost all participants with COPD attending this pulmonary rehabilitation program. Fatigue affected greater proportions of participants than either anxiety or depression. The high prevalence of fatigue may impact on enrolment, participation, and attrition in pulmonary rehabilitation programs. Further investigation of the nature, correlates, and impact of fatigue in this population is required.","author":[{"dropping-particle":"","family":"Chang","given":"Hsin Hue","non-dropping-particle":"","parse-names":false,"suffix":""}],"container-title":"Indonesian Capital Market Review","id":"ITEM-1","issue":"2","issued":{"date-parts":[["2014"]]},"title":"An Investigation of Psychological Factors Inluencing Investment Decision Making","type":"article-journal","volume":"2"},"uris":["http://www.mendeley.com/documents/?uuid=e43097ce-48b2-4a18-96fe-cc636a4080d3"]}],"mendeley":{"formattedCitation":"(Chang, 2014)","manualFormatting":"Chang, (2014)","plainTextFormattedCitation":"(Chang, 2014)","previouslyFormattedCitation":"(Chang, 2014)"},"properties":{"noteIndex":0},"schema":"https://github.com/citation-style-language/schema/raw/master/csl-citation.json"}</w:instrText>
      </w:r>
      <w:r w:rsidR="00020173">
        <w:rPr>
          <w:rFonts w:ascii="Times New Roman" w:hAnsi="Times New Roman" w:cs="Times New Roman"/>
          <w:sz w:val="24"/>
          <w:szCs w:val="24"/>
          <w:lang w:val="sv-SE"/>
        </w:rPr>
        <w:fldChar w:fldCharType="separate"/>
      </w:r>
      <w:r w:rsidR="00020173" w:rsidRPr="00020173">
        <w:rPr>
          <w:rFonts w:ascii="Times New Roman" w:hAnsi="Times New Roman" w:cs="Times New Roman"/>
          <w:noProof/>
          <w:sz w:val="24"/>
          <w:szCs w:val="24"/>
        </w:rPr>
        <w:t xml:space="preserve">Chang, </w:t>
      </w:r>
      <w:r w:rsidR="00020173">
        <w:rPr>
          <w:rFonts w:ascii="Times New Roman" w:hAnsi="Times New Roman" w:cs="Times New Roman"/>
          <w:noProof/>
          <w:sz w:val="24"/>
          <w:szCs w:val="24"/>
        </w:rPr>
        <w:t>(</w:t>
      </w:r>
      <w:r w:rsidR="00020173" w:rsidRPr="00020173">
        <w:rPr>
          <w:rFonts w:ascii="Times New Roman" w:hAnsi="Times New Roman" w:cs="Times New Roman"/>
          <w:noProof/>
          <w:sz w:val="24"/>
          <w:szCs w:val="24"/>
        </w:rPr>
        <w:t>2014)</w:t>
      </w:r>
      <w:r w:rsidR="00020173">
        <w:rPr>
          <w:rFonts w:ascii="Times New Roman" w:hAnsi="Times New Roman" w:cs="Times New Roman"/>
          <w:sz w:val="24"/>
          <w:szCs w:val="24"/>
          <w:lang w:val="sv-SE"/>
        </w:rPr>
        <w:fldChar w:fldCharType="end"/>
      </w:r>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mengungkapkan</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bahwa</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faktor-faktor</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psikologis</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seperti</w:t>
      </w:r>
      <w:proofErr w:type="spellEnd"/>
      <w:r w:rsidRPr="00020173">
        <w:rPr>
          <w:rFonts w:ascii="Times New Roman" w:hAnsi="Times New Roman" w:cs="Times New Roman"/>
          <w:sz w:val="24"/>
          <w:szCs w:val="24"/>
        </w:rPr>
        <w:t xml:space="preserve"> overconfidence, illusion of control, dan loss aversion </w:t>
      </w:r>
      <w:proofErr w:type="spellStart"/>
      <w:r w:rsidRPr="00020173">
        <w:rPr>
          <w:rFonts w:ascii="Times New Roman" w:hAnsi="Times New Roman" w:cs="Times New Roman"/>
          <w:sz w:val="24"/>
          <w:szCs w:val="24"/>
        </w:rPr>
        <w:t>dapat</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berdampak</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signifikan</w:t>
      </w:r>
      <w:proofErr w:type="spellEnd"/>
      <w:r w:rsidRPr="00020173">
        <w:rPr>
          <w:rFonts w:ascii="Times New Roman" w:hAnsi="Times New Roman" w:cs="Times New Roman"/>
          <w:sz w:val="24"/>
          <w:szCs w:val="24"/>
        </w:rPr>
        <w:t xml:space="preserve"> pada </w:t>
      </w:r>
      <w:proofErr w:type="spellStart"/>
      <w:r w:rsidRPr="00020173">
        <w:rPr>
          <w:rFonts w:ascii="Times New Roman" w:hAnsi="Times New Roman" w:cs="Times New Roman"/>
          <w:sz w:val="24"/>
          <w:szCs w:val="24"/>
        </w:rPr>
        <w:t>keputusan</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investasi</w:t>
      </w:r>
      <w:proofErr w:type="spellEnd"/>
      <w:r w:rsidRPr="00020173">
        <w:rPr>
          <w:rFonts w:ascii="Times New Roman" w:hAnsi="Times New Roman" w:cs="Times New Roman"/>
          <w:sz w:val="24"/>
          <w:szCs w:val="24"/>
        </w:rPr>
        <w:t xml:space="preserve"> </w:t>
      </w:r>
      <w:proofErr w:type="spellStart"/>
      <w:r w:rsidRPr="00020173">
        <w:rPr>
          <w:rFonts w:ascii="Times New Roman" w:hAnsi="Times New Roman" w:cs="Times New Roman"/>
          <w:sz w:val="24"/>
          <w:szCs w:val="24"/>
        </w:rPr>
        <w:t>individu</w:t>
      </w:r>
      <w:proofErr w:type="spellEnd"/>
      <w:r w:rsidRPr="00020173">
        <w:rPr>
          <w:rFonts w:ascii="Times New Roman" w:hAnsi="Times New Roman" w:cs="Times New Roman"/>
          <w:sz w:val="24"/>
          <w:szCs w:val="24"/>
        </w:rPr>
        <w:t xml:space="preserve">. </w:t>
      </w:r>
      <w:r w:rsidRPr="002A59E1">
        <w:rPr>
          <w:rFonts w:ascii="Times New Roman" w:hAnsi="Times New Roman" w:cs="Times New Roman"/>
          <w:sz w:val="24"/>
          <w:szCs w:val="24"/>
          <w:lang w:val="sv-SE"/>
        </w:rPr>
        <w:t>Mereka menemukan bahwa investor yang terlalu percaya diri, merasa bisa mengendalikan situasi, dan memiliki ketakutan akan kerugian cenderung mengambil keputusan investasi yang tidak rasional dan dapat mengurangi kinerja portofolio mereka.</w:t>
      </w:r>
      <w:r w:rsidR="000F0E21">
        <w:rPr>
          <w:rFonts w:ascii="Times New Roman" w:hAnsi="Times New Roman" w:cs="Times New Roman"/>
          <w:sz w:val="24"/>
          <w:szCs w:val="24"/>
          <w:lang w:val="sv-SE"/>
        </w:rPr>
        <w:t xml:space="preserve"> </w:t>
      </w:r>
      <w:r w:rsidRPr="002A59E1">
        <w:rPr>
          <w:rFonts w:ascii="Times New Roman" w:hAnsi="Times New Roman" w:cs="Times New Roman"/>
          <w:sz w:val="24"/>
          <w:szCs w:val="24"/>
          <w:lang w:val="sv-SE"/>
        </w:rPr>
        <w:t xml:space="preserve">Penelitian oleh </w:t>
      </w:r>
      <w:r w:rsidR="00020173">
        <w:rPr>
          <w:rFonts w:ascii="Times New Roman" w:hAnsi="Times New Roman" w:cs="Times New Roman"/>
          <w:sz w:val="24"/>
          <w:szCs w:val="24"/>
          <w:lang w:val="sv-SE"/>
        </w:rPr>
        <w:fldChar w:fldCharType="begin" w:fldLock="1"/>
      </w:r>
      <w:r w:rsidR="000F0E21">
        <w:rPr>
          <w:rFonts w:ascii="Times New Roman" w:hAnsi="Times New Roman" w:cs="Times New Roman"/>
          <w:sz w:val="24"/>
          <w:szCs w:val="24"/>
          <w:lang w:val="sv-SE"/>
        </w:rPr>
        <w:instrText>ADDIN CSL_CITATION {"citationItems":[{"id":"ITEM-1","itemData":{"DOI":"10.47191/jefms/v6-i5-55","ISSN":"26440490","abstract":"Indonesia will experience a surge in investors in 2021 almost twice the number of investors before. Although investment is starting to be favored by the public, not all investors are able to make the right investment decisions. This research examines the influence of overconfidence bias, herding behavior and experienced regret on investment decisions. This study used 184 respondents who live in Jakarta. The sample was obtained through a purposive sampling technique in which respondents had to meet the criteria of having invested in the capital market for at least 1 year and made at least 2 transactions. This study collected data by distributing questionnaires through the Google form and the data was measured using a Likert sca le and analyzed using SmartPLS software. The results obtained in this study are over confidence bias has no effect on investment decisions, herding behavior has no effect on investment decisions and experienced regret has a positive effect on investment.","author":[{"dropping-particle":"","family":"","given":"","non-dropping-particle":"","parse-names":false,"suffix":""},{"dropping-particle":"","family":"","given":"","non-dropping-particle":"","parse-names":false,"suffix":""},{"dropping-particle":"","family":"","given":"","non-dropping-particle":"","parse-names":false,"suffix":""},{"dropping-particle":"","family":"Adiputra","given":"I Gede","non-dropping-particle":"","parse-names":false,"suffix":""},{"dropping-particle":"","family":"Bangun","given":"Nur Ainun","non-dropping-particle":"","parse-names":false,"suffix":""},{"dropping-particle":"","family":"Jullian","given":"Rivaldy Bryan","non-dropping-particle":"","parse-names":false,"suffix":""}],"container-title":"Journal of Economics, Finance and Management Studies","id":"ITEM-1","issue":"05","issued":{"date-parts":[["2023"]]},"page":"2339-2348","title":"The Effect of Overconfidence Bias, Herding Behavior and Experienced Regret on Investment Decision Making on the Indonesia Stock Exchange","type":"article-journal","volume":"06"},"uris":["http://www.mendeley.com/documents/?uuid=86b6c593-8451-48a5-a894-aec236dcee56"]}],"mendeley":{"formattedCitation":"( et al., 2023)","manualFormatting":"et al., (2023)","plainTextFormattedCitation":"( et al., 2023)","previouslyFormattedCitation":"( et al., 2023)"},"properties":{"noteIndex":0},"schema":"https://github.com/citation-style-language/schema/raw/master/csl-citation.json"}</w:instrText>
      </w:r>
      <w:r w:rsidR="00020173">
        <w:rPr>
          <w:rFonts w:ascii="Times New Roman" w:hAnsi="Times New Roman" w:cs="Times New Roman"/>
          <w:sz w:val="24"/>
          <w:szCs w:val="24"/>
          <w:lang w:val="sv-SE"/>
        </w:rPr>
        <w:fldChar w:fldCharType="separate"/>
      </w:r>
      <w:r w:rsidR="00020173" w:rsidRPr="00020173">
        <w:rPr>
          <w:rFonts w:ascii="Times New Roman" w:hAnsi="Times New Roman" w:cs="Times New Roman"/>
          <w:noProof/>
          <w:sz w:val="24"/>
          <w:szCs w:val="24"/>
          <w:lang w:val="sv-SE"/>
        </w:rPr>
        <w:t xml:space="preserve">et al., </w:t>
      </w:r>
      <w:r w:rsidR="00020173">
        <w:rPr>
          <w:rFonts w:ascii="Times New Roman" w:hAnsi="Times New Roman" w:cs="Times New Roman"/>
          <w:noProof/>
          <w:sz w:val="24"/>
          <w:szCs w:val="24"/>
          <w:lang w:val="sv-SE"/>
        </w:rPr>
        <w:t>(</w:t>
      </w:r>
      <w:r w:rsidR="00020173" w:rsidRPr="00020173">
        <w:rPr>
          <w:rFonts w:ascii="Times New Roman" w:hAnsi="Times New Roman" w:cs="Times New Roman"/>
          <w:noProof/>
          <w:sz w:val="24"/>
          <w:szCs w:val="24"/>
          <w:lang w:val="sv-SE"/>
        </w:rPr>
        <w:t>2023)</w:t>
      </w:r>
      <w:r w:rsidR="00020173">
        <w:rPr>
          <w:rFonts w:ascii="Times New Roman" w:hAnsi="Times New Roman" w:cs="Times New Roman"/>
          <w:sz w:val="24"/>
          <w:szCs w:val="24"/>
          <w:lang w:val="sv-SE"/>
        </w:rPr>
        <w:fldChar w:fldCharType="end"/>
      </w:r>
      <w:r w:rsidRPr="002A59E1">
        <w:rPr>
          <w:rFonts w:ascii="Times New Roman" w:hAnsi="Times New Roman" w:cs="Times New Roman"/>
          <w:sz w:val="24"/>
          <w:szCs w:val="24"/>
          <w:lang w:val="sv-SE"/>
        </w:rPr>
        <w:t xml:space="preserve"> menyoroti pentingnya faktor-faktor psikologis dalam keputusan investasi generasi Z. Mereka menemukan bahwa overconfidence, illusion of control, dan loss aversion dapat mempengaruhi preferensi risiko dan kecenderungan untuk melakukan trading yang berlebihan di antara generasi Z di pasar modal.</w:t>
      </w:r>
    </w:p>
    <w:p w14:paraId="6DCD7A04" w14:textId="22400441" w:rsidR="00AB3B4F" w:rsidRDefault="002A59E1" w:rsidP="00DD139A">
      <w:pPr>
        <w:spacing w:line="276" w:lineRule="auto"/>
        <w:jc w:val="both"/>
        <w:rPr>
          <w:rFonts w:ascii="Times New Roman" w:hAnsi="Times New Roman" w:cs="Times New Roman"/>
          <w:sz w:val="24"/>
          <w:szCs w:val="24"/>
          <w:lang w:val="sv-SE"/>
        </w:rPr>
      </w:pPr>
      <w:r w:rsidRPr="002A59E1">
        <w:rPr>
          <w:rFonts w:ascii="Times New Roman" w:hAnsi="Times New Roman" w:cs="Times New Roman"/>
          <w:sz w:val="24"/>
          <w:szCs w:val="24"/>
          <w:lang w:val="sv-SE"/>
        </w:rPr>
        <w:lastRenderedPageBreak/>
        <w:t>Secara keseluruhan, literatur menunjukkan bahwa overconfidence, illusion of control, dan loss aversion memiliki pengaruh yang signifikan terhadap keputusan investasi individu, termasuk generasi Z di pasar modal. Faktor-faktor ini dapat mempengaruhi preferensi risiko, strategi investasi, dan kinerja portofolio. Dengan pemahaman yang lebih baik tentang pengaruh faktor-faktor psikologis ini, dapat dikembangkan pendekatan yang lebih efektif dalam membantu generasi Z mengambil keputusan investasi yang lebih rasional dan cerdas</w:t>
      </w:r>
      <w:r w:rsidR="000F0E21">
        <w:rPr>
          <w:rFonts w:ascii="Times New Roman" w:hAnsi="Times New Roman" w:cs="Times New Roman"/>
          <w:sz w:val="24"/>
          <w:szCs w:val="24"/>
          <w:lang w:val="sv-SE"/>
        </w:rPr>
        <w:t xml:space="preserve"> </w:t>
      </w:r>
      <w:r w:rsidR="000F0E21">
        <w:rPr>
          <w:rFonts w:ascii="Times New Roman" w:hAnsi="Times New Roman" w:cs="Times New Roman"/>
          <w:sz w:val="24"/>
          <w:szCs w:val="24"/>
          <w:lang w:val="sv-SE"/>
        </w:rPr>
        <w:fldChar w:fldCharType="begin" w:fldLock="1"/>
      </w:r>
      <w:r w:rsidR="000F0E21">
        <w:rPr>
          <w:rFonts w:ascii="Times New Roman" w:hAnsi="Times New Roman" w:cs="Times New Roman"/>
          <w:sz w:val="24"/>
          <w:szCs w:val="24"/>
          <w:lang w:val="sv-SE"/>
        </w:rPr>
        <w:instrText>ADDIN CSL_CITATION {"citationItems":[{"id":"ITEM-1","itemData":{"DOI":"10.15294/aaj.v12i2.67039","ISSN":"2252-6765","abstract":"Purpose : Increasing investment awareness among the public, especially among millen- nials, is crucial for the development of the stock market and overall financial growth. As a significant potential force, millennials can play a vital role in increasing stock investment decisions and fostering economic progress. This study aims to develop an integrated model of the influence of socioeconomic and psychological factors, namely return expectations, self-efficacy, and risk perception, on millennial stock investment decision-making behavior.\r Method : The research population was millennial stock investors. Non-probability sampling technique was used to obtain 336 respondents. Data were collected through the survey method using a questionnaire. Data were analyzed using the partial least square (PLS) technique.\r Findings : Based on the analysis, socioeconomic factors influence investment deci- sions, return expectations, self-efficacy, and risk perception. Socioeconomic factors influence investment decisions through return expectations, self-efficacy, and risk per- ception. However, risk perception does not directly affect millennial stock investment decisions. The results of this study can be used as a reference to motivate young people to invest intelligently in the stock market.\r Novelty : The research was conducted on the millennial generation, who have an im- portant role in stock investment decisions, considering that the millennial generation is the generation that has an important role in increasing stock investment.\r Keywords : Expected Return; Self Efficacy; Risk Perception; Investment Decision","author":[{"dropping-particle":"","family":"Ratnadi","given":"Ni Made Dwi","non-dropping-particle":"","parse-names":false,"suffix":""}],"container-title":"Accounting Analysis Journal","id":"ITEM-1","issue":"2","issued":{"date-parts":[["2023"]]},"page":"123-133","title":"The Influence of Socio-Economic and Psychological Factors on Millennial Generation’s Stock Investment Decisions","type":"article-journal","volume":"12"},"uris":["http://www.mendeley.com/documents/?uuid=fd75b8e9-cf0e-42a2-bef2-31d49e08d6a3"]}],"mendeley":{"formattedCitation":"(Ratnadi, 2023)","plainTextFormattedCitation":"(Ratnadi, 2023)","previouslyFormattedCitation":"(Ratnadi, 2023)"},"properties":{"noteIndex":0},"schema":"https://github.com/citation-style-language/schema/raw/master/csl-citation.json"}</w:instrText>
      </w:r>
      <w:r w:rsidR="000F0E21">
        <w:rPr>
          <w:rFonts w:ascii="Times New Roman" w:hAnsi="Times New Roman" w:cs="Times New Roman"/>
          <w:sz w:val="24"/>
          <w:szCs w:val="24"/>
          <w:lang w:val="sv-SE"/>
        </w:rPr>
        <w:fldChar w:fldCharType="separate"/>
      </w:r>
      <w:r w:rsidR="000F0E21" w:rsidRPr="000F0E21">
        <w:rPr>
          <w:rFonts w:ascii="Times New Roman" w:hAnsi="Times New Roman" w:cs="Times New Roman"/>
          <w:noProof/>
          <w:sz w:val="24"/>
          <w:szCs w:val="24"/>
          <w:lang w:val="sv-SE"/>
        </w:rPr>
        <w:t>(Ratnadi, 2023)</w:t>
      </w:r>
      <w:r w:rsidR="000F0E21">
        <w:rPr>
          <w:rFonts w:ascii="Times New Roman" w:hAnsi="Times New Roman" w:cs="Times New Roman"/>
          <w:sz w:val="24"/>
          <w:szCs w:val="24"/>
          <w:lang w:val="sv-SE"/>
        </w:rPr>
        <w:fldChar w:fldCharType="end"/>
      </w:r>
      <w:r w:rsidRPr="002A59E1">
        <w:rPr>
          <w:rFonts w:ascii="Times New Roman" w:hAnsi="Times New Roman" w:cs="Times New Roman"/>
          <w:sz w:val="24"/>
          <w:szCs w:val="24"/>
          <w:lang w:val="sv-SE"/>
        </w:rPr>
        <w:t>.</w:t>
      </w:r>
    </w:p>
    <w:p w14:paraId="4D24AA56" w14:textId="77777777" w:rsidR="006814FA" w:rsidRPr="00AB3B4F" w:rsidRDefault="006814FA" w:rsidP="00DD139A">
      <w:pPr>
        <w:spacing w:line="276" w:lineRule="auto"/>
        <w:jc w:val="both"/>
        <w:rPr>
          <w:rFonts w:ascii="Times New Roman" w:hAnsi="Times New Roman" w:cs="Times New Roman"/>
          <w:sz w:val="24"/>
          <w:szCs w:val="24"/>
          <w:lang w:val="sv-SE"/>
        </w:rPr>
      </w:pPr>
    </w:p>
    <w:p w14:paraId="1E93E685" w14:textId="285D4696" w:rsidR="00E009FF" w:rsidRPr="00885DE2" w:rsidRDefault="00E009FF" w:rsidP="00DD139A">
      <w:pPr>
        <w:spacing w:line="276" w:lineRule="auto"/>
        <w:jc w:val="both"/>
        <w:rPr>
          <w:rFonts w:ascii="Times New Roman" w:hAnsi="Times New Roman" w:cs="Times New Roman"/>
          <w:b/>
          <w:bCs/>
          <w:sz w:val="24"/>
          <w:szCs w:val="24"/>
          <w:lang w:val="sv-SE"/>
        </w:rPr>
      </w:pPr>
      <w:r w:rsidRPr="00885DE2">
        <w:rPr>
          <w:rFonts w:ascii="Times New Roman" w:hAnsi="Times New Roman" w:cs="Times New Roman"/>
          <w:b/>
          <w:bCs/>
          <w:sz w:val="24"/>
          <w:szCs w:val="24"/>
          <w:lang w:val="sv-SE"/>
        </w:rPr>
        <w:t>M</w:t>
      </w:r>
      <w:r w:rsidR="006814FA">
        <w:rPr>
          <w:rFonts w:ascii="Times New Roman" w:hAnsi="Times New Roman" w:cs="Times New Roman"/>
          <w:b/>
          <w:bCs/>
          <w:sz w:val="24"/>
          <w:szCs w:val="24"/>
          <w:lang w:val="sv-SE"/>
        </w:rPr>
        <w:t>ETODE</w:t>
      </w:r>
    </w:p>
    <w:p w14:paraId="311BF799" w14:textId="0B6A9234" w:rsidR="00E009FF" w:rsidRPr="008733A0" w:rsidRDefault="00E009FF" w:rsidP="00DD139A">
      <w:pPr>
        <w:spacing w:line="276" w:lineRule="auto"/>
        <w:jc w:val="both"/>
        <w:rPr>
          <w:rFonts w:ascii="Times New Roman" w:hAnsi="Times New Roman" w:cs="Times New Roman"/>
          <w:sz w:val="24"/>
          <w:szCs w:val="24"/>
          <w:lang w:val="sv-SE"/>
        </w:rPr>
      </w:pPr>
      <w:r w:rsidRPr="008733A0">
        <w:rPr>
          <w:rFonts w:ascii="Times New Roman" w:hAnsi="Times New Roman" w:cs="Times New Roman"/>
          <w:sz w:val="24"/>
          <w:szCs w:val="24"/>
          <w:lang w:val="sv-SE"/>
        </w:rPr>
        <w:t>Lokasi Penelitian dilakukan pada mahasiswa yang mengikuti Kelompok Studi Pasar Modal</w:t>
      </w:r>
      <w:r w:rsidR="008733A0">
        <w:rPr>
          <w:rFonts w:ascii="Times New Roman" w:hAnsi="Times New Roman" w:cs="Times New Roman"/>
          <w:sz w:val="24"/>
          <w:szCs w:val="24"/>
          <w:lang w:val="sv-SE"/>
        </w:rPr>
        <w:t xml:space="preserve"> </w:t>
      </w:r>
      <w:r w:rsidRPr="008733A0">
        <w:rPr>
          <w:rFonts w:ascii="Times New Roman" w:hAnsi="Times New Roman" w:cs="Times New Roman"/>
          <w:sz w:val="24"/>
          <w:szCs w:val="24"/>
          <w:lang w:val="sv-SE"/>
        </w:rPr>
        <w:t xml:space="preserve">setiap Universitas di Kota Denpasar. Alasan peneliti memilih lokasi penelitian ini adalah masih sedikitnya penelitian yang membahas mengenai fenomena yang peneliti angkat yaitu keputusan investasi </w:t>
      </w:r>
      <w:r w:rsidR="00FA751C">
        <w:rPr>
          <w:rFonts w:ascii="Times New Roman" w:hAnsi="Times New Roman" w:cs="Times New Roman"/>
          <w:sz w:val="24"/>
          <w:szCs w:val="24"/>
          <w:lang w:val="sv-SE"/>
        </w:rPr>
        <w:t>g</w:t>
      </w:r>
      <w:r w:rsidRPr="008733A0">
        <w:rPr>
          <w:rFonts w:ascii="Times New Roman" w:hAnsi="Times New Roman" w:cs="Times New Roman"/>
          <w:sz w:val="24"/>
          <w:szCs w:val="24"/>
          <w:lang w:val="sv-SE"/>
        </w:rPr>
        <w:t xml:space="preserve">enerasi Z di pasar modal. Populasi dalam penelitian adalah investor Generasi Z yang mengikuti </w:t>
      </w:r>
      <w:r w:rsidR="008733A0" w:rsidRPr="008733A0">
        <w:rPr>
          <w:rFonts w:ascii="Times New Roman" w:hAnsi="Times New Roman" w:cs="Times New Roman"/>
          <w:sz w:val="24"/>
          <w:szCs w:val="24"/>
          <w:lang w:val="sv-SE"/>
        </w:rPr>
        <w:t>Kelompok Studi Pasar Modal</w:t>
      </w:r>
      <w:r w:rsidRPr="008733A0">
        <w:rPr>
          <w:rFonts w:ascii="Times New Roman" w:hAnsi="Times New Roman" w:cs="Times New Roman"/>
          <w:sz w:val="24"/>
          <w:szCs w:val="24"/>
          <w:lang w:val="sv-SE"/>
        </w:rPr>
        <w:t xml:space="preserve"> di setiap Universitas</w:t>
      </w:r>
      <w:r w:rsidR="002A5302">
        <w:rPr>
          <w:rFonts w:ascii="Times New Roman" w:hAnsi="Times New Roman" w:cs="Times New Roman"/>
          <w:sz w:val="24"/>
          <w:szCs w:val="24"/>
          <w:lang w:val="sv-SE"/>
        </w:rPr>
        <w:t xml:space="preserve"> di Kota Denpasar.</w:t>
      </w:r>
      <w:r w:rsidRPr="008733A0">
        <w:rPr>
          <w:rFonts w:ascii="Times New Roman" w:hAnsi="Times New Roman" w:cs="Times New Roman"/>
          <w:sz w:val="24"/>
          <w:szCs w:val="24"/>
          <w:lang w:val="sv-SE"/>
        </w:rPr>
        <w:t xml:space="preserve"> </w:t>
      </w:r>
    </w:p>
    <w:p w14:paraId="18A55DCB" w14:textId="692033D1" w:rsidR="00E009FF" w:rsidRPr="008733A0" w:rsidRDefault="00E009FF" w:rsidP="00DD139A">
      <w:pPr>
        <w:spacing w:line="276" w:lineRule="auto"/>
        <w:jc w:val="both"/>
        <w:rPr>
          <w:rFonts w:ascii="Times New Roman" w:hAnsi="Times New Roman" w:cs="Times New Roman"/>
          <w:sz w:val="24"/>
          <w:szCs w:val="24"/>
          <w:lang w:val="sv-SE"/>
        </w:rPr>
      </w:pPr>
      <w:r w:rsidRPr="008733A0">
        <w:rPr>
          <w:rFonts w:ascii="Times New Roman" w:hAnsi="Times New Roman" w:cs="Times New Roman"/>
          <w:sz w:val="24"/>
          <w:szCs w:val="24"/>
          <w:lang w:val="sv-SE"/>
        </w:rPr>
        <w:t>Sampel peneliti</w:t>
      </w:r>
      <w:r w:rsidR="00E31D6C">
        <w:rPr>
          <w:rFonts w:ascii="Times New Roman" w:hAnsi="Times New Roman" w:cs="Times New Roman"/>
          <w:sz w:val="24"/>
          <w:szCs w:val="24"/>
          <w:lang w:val="sv-SE"/>
        </w:rPr>
        <w:t>an</w:t>
      </w:r>
      <w:r w:rsidRPr="008733A0">
        <w:rPr>
          <w:rFonts w:ascii="Times New Roman" w:hAnsi="Times New Roman" w:cs="Times New Roman"/>
          <w:sz w:val="24"/>
          <w:szCs w:val="24"/>
          <w:lang w:val="sv-SE"/>
        </w:rPr>
        <w:t xml:space="preserve"> menggunakan teori dari</w:t>
      </w:r>
      <w:r w:rsidR="000F0E21">
        <w:rPr>
          <w:rFonts w:ascii="Times New Roman" w:hAnsi="Times New Roman" w:cs="Times New Roman"/>
          <w:sz w:val="24"/>
          <w:szCs w:val="24"/>
          <w:lang w:val="sv-SE"/>
        </w:rPr>
        <w:t xml:space="preserve"> </w:t>
      </w:r>
      <w:r w:rsidR="000F0E21">
        <w:rPr>
          <w:rFonts w:ascii="Times New Roman" w:hAnsi="Times New Roman" w:cs="Times New Roman"/>
          <w:sz w:val="24"/>
          <w:szCs w:val="24"/>
          <w:lang w:val="sv-SE"/>
        </w:rPr>
        <w:fldChar w:fldCharType="begin" w:fldLock="1"/>
      </w:r>
      <w:r w:rsidR="000F0E21">
        <w:rPr>
          <w:rFonts w:ascii="Times New Roman" w:hAnsi="Times New Roman" w:cs="Times New Roman"/>
          <w:sz w:val="24"/>
          <w:szCs w:val="24"/>
          <w:lang w:val="sv-SE"/>
        </w:rPr>
        <w:instrText>ADDIN CSL_CITATION {"citationItems":[{"id":"ITEM-1","itemData":{"abstract":"This paper aims to clarify the influence of changing both the sample size and selection of financial ratios in bankruptcy models accuracy of companies listed in the industrial sector of Jordan. The study sample is divided into three sub-samples counting 6, 10 and 14 companies respectively; each sample is composed of bank- rupt companies and the solvent ones during the period from 2000 to 2013. Financial ratios were calculated and catego- rized into two groups. The first group includes: liquidity, profitability, debt, and activity, while the second group includes ten most popular fi- nancial ratios found to be useful in earlier stud- ies and expected to predict financial distress. The results show that when 18 models built us- ing discriminant analysis, the model based on most popular financial ratios, found to be useful in earlier studies, has the highest classification accuracy with 100% and consistently for all the samples before bankruptcy. The prediction ac- curacy varies among models when increasing the sample size from 6 to 14 companies for the models that developed from the financial ratios of the first group. Keywords:","author":[{"dropping-particle":"","family":"Al-Hroot","given":"Yusuf Ali Article","non-dropping-particle":"","parse-names":false,"suffix":""}],"container-title":"Journal of Economics and Business","id":"ITEM-1","issue":"Iss. 1","issued":{"date-parts":[["2015"]]},"page":"pp. 7-19","title":"The Influence of Sample Size and Selection of Financial Ratios in Bankruptcy Model Accuracy","type":"article-journal","volume":"Vol. 13"},"uris":["http://www.mendeley.com/documents/?uuid=cd44ea7a-4f42-4d1a-b6b2-f89d97c995f5"]}],"mendeley":{"formattedCitation":"(Al-Hroot, 2015)","manualFormatting":"Al-Hroot, (2015)","plainTextFormattedCitation":"(Al-Hroot, 2015)","previouslyFormattedCitation":"(Al-Hroot, 2015)"},"properties":{"noteIndex":0},"schema":"https://github.com/citation-style-language/schema/raw/master/csl-citation.json"}</w:instrText>
      </w:r>
      <w:r w:rsidR="000F0E21">
        <w:rPr>
          <w:rFonts w:ascii="Times New Roman" w:hAnsi="Times New Roman" w:cs="Times New Roman"/>
          <w:sz w:val="24"/>
          <w:szCs w:val="24"/>
          <w:lang w:val="sv-SE"/>
        </w:rPr>
        <w:fldChar w:fldCharType="separate"/>
      </w:r>
      <w:r w:rsidR="000F0E21" w:rsidRPr="000F0E21">
        <w:rPr>
          <w:rFonts w:ascii="Times New Roman" w:hAnsi="Times New Roman" w:cs="Times New Roman"/>
          <w:noProof/>
          <w:sz w:val="24"/>
          <w:szCs w:val="24"/>
          <w:lang w:val="sv-SE"/>
        </w:rPr>
        <w:t xml:space="preserve">Al-Hroot, </w:t>
      </w:r>
      <w:r w:rsidR="000F0E21">
        <w:rPr>
          <w:rFonts w:ascii="Times New Roman" w:hAnsi="Times New Roman" w:cs="Times New Roman"/>
          <w:noProof/>
          <w:sz w:val="24"/>
          <w:szCs w:val="24"/>
          <w:lang w:val="sv-SE"/>
        </w:rPr>
        <w:t>(</w:t>
      </w:r>
      <w:r w:rsidR="000F0E21" w:rsidRPr="000F0E21">
        <w:rPr>
          <w:rFonts w:ascii="Times New Roman" w:hAnsi="Times New Roman" w:cs="Times New Roman"/>
          <w:noProof/>
          <w:sz w:val="24"/>
          <w:szCs w:val="24"/>
          <w:lang w:val="sv-SE"/>
        </w:rPr>
        <w:t>2015)</w:t>
      </w:r>
      <w:r w:rsidR="000F0E21">
        <w:rPr>
          <w:rFonts w:ascii="Times New Roman" w:hAnsi="Times New Roman" w:cs="Times New Roman"/>
          <w:sz w:val="24"/>
          <w:szCs w:val="24"/>
          <w:lang w:val="sv-SE"/>
        </w:rPr>
        <w:fldChar w:fldCharType="end"/>
      </w:r>
      <w:r w:rsidRPr="008733A0">
        <w:rPr>
          <w:rFonts w:ascii="Times New Roman" w:hAnsi="Times New Roman" w:cs="Times New Roman"/>
          <w:sz w:val="24"/>
          <w:szCs w:val="24"/>
          <w:lang w:val="sv-SE"/>
        </w:rPr>
        <w:t xml:space="preserve"> yang mengatakan bahwa jumlah sampel yang direkomendasikan adalah 5-10 dikali dengan jumlah indikator. Indikator yang digunakan berjumlah 19 indikator pernyataan kuisoner dari seluruh variabel yang ada. </w:t>
      </w:r>
      <w:r w:rsidR="00E31D6C">
        <w:rPr>
          <w:rFonts w:ascii="Times New Roman" w:hAnsi="Times New Roman" w:cs="Times New Roman"/>
          <w:sz w:val="24"/>
          <w:szCs w:val="24"/>
          <w:lang w:val="sv-SE"/>
        </w:rPr>
        <w:t>J</w:t>
      </w:r>
      <w:r w:rsidRPr="008733A0">
        <w:rPr>
          <w:rFonts w:ascii="Times New Roman" w:hAnsi="Times New Roman" w:cs="Times New Roman"/>
          <w:sz w:val="24"/>
          <w:szCs w:val="24"/>
          <w:lang w:val="sv-SE"/>
        </w:rPr>
        <w:t>adi jumlah sampel yang harus digunakan adalah sebesar 19</w:t>
      </w:r>
      <w:r w:rsidR="00A32F0A">
        <w:rPr>
          <w:rFonts w:ascii="Times New Roman" w:hAnsi="Times New Roman" w:cs="Times New Roman"/>
          <w:sz w:val="24"/>
          <w:szCs w:val="24"/>
          <w:lang w:val="sv-SE"/>
        </w:rPr>
        <w:t xml:space="preserve"> </w:t>
      </w:r>
      <w:r w:rsidRPr="008733A0">
        <w:rPr>
          <w:rFonts w:ascii="Times New Roman" w:hAnsi="Times New Roman" w:cs="Times New Roman"/>
          <w:sz w:val="24"/>
          <w:szCs w:val="24"/>
          <w:lang w:val="sv-SE"/>
        </w:rPr>
        <w:t>x</w:t>
      </w:r>
      <w:r w:rsidR="00A32F0A">
        <w:rPr>
          <w:rFonts w:ascii="Times New Roman" w:hAnsi="Times New Roman" w:cs="Times New Roman"/>
          <w:sz w:val="24"/>
          <w:szCs w:val="24"/>
          <w:lang w:val="sv-SE"/>
        </w:rPr>
        <w:t xml:space="preserve"> </w:t>
      </w:r>
      <w:r w:rsidRPr="008733A0">
        <w:rPr>
          <w:rFonts w:ascii="Times New Roman" w:hAnsi="Times New Roman" w:cs="Times New Roman"/>
          <w:sz w:val="24"/>
          <w:szCs w:val="24"/>
          <w:lang w:val="sv-SE"/>
        </w:rPr>
        <w:t>5</w:t>
      </w:r>
      <w:r w:rsidR="00A32F0A">
        <w:rPr>
          <w:rFonts w:ascii="Times New Roman" w:hAnsi="Times New Roman" w:cs="Times New Roman"/>
          <w:sz w:val="24"/>
          <w:szCs w:val="24"/>
          <w:lang w:val="sv-SE"/>
        </w:rPr>
        <w:t xml:space="preserve"> </w:t>
      </w:r>
      <w:r w:rsidRPr="008733A0">
        <w:rPr>
          <w:rFonts w:ascii="Times New Roman" w:hAnsi="Times New Roman" w:cs="Times New Roman"/>
          <w:sz w:val="24"/>
          <w:szCs w:val="24"/>
          <w:lang w:val="sv-SE"/>
        </w:rPr>
        <w:t>=</w:t>
      </w:r>
      <w:r w:rsidR="00A32F0A">
        <w:rPr>
          <w:rFonts w:ascii="Times New Roman" w:hAnsi="Times New Roman" w:cs="Times New Roman"/>
          <w:sz w:val="24"/>
          <w:szCs w:val="24"/>
          <w:lang w:val="sv-SE"/>
        </w:rPr>
        <w:t xml:space="preserve"> </w:t>
      </w:r>
      <w:r w:rsidRPr="008733A0">
        <w:rPr>
          <w:rFonts w:ascii="Times New Roman" w:hAnsi="Times New Roman" w:cs="Times New Roman"/>
          <w:sz w:val="24"/>
          <w:szCs w:val="24"/>
          <w:lang w:val="sv-SE"/>
        </w:rPr>
        <w:t xml:space="preserve">95 sampel (responden). </w:t>
      </w:r>
    </w:p>
    <w:p w14:paraId="5DE3D510" w14:textId="303E92A0" w:rsidR="00D347C9" w:rsidRPr="008733A0" w:rsidRDefault="00D347C9" w:rsidP="00DD139A">
      <w:pPr>
        <w:spacing w:line="276" w:lineRule="auto"/>
        <w:jc w:val="both"/>
        <w:rPr>
          <w:rFonts w:ascii="Times New Roman" w:hAnsi="Times New Roman" w:cs="Times New Roman"/>
          <w:sz w:val="24"/>
          <w:szCs w:val="24"/>
          <w:lang w:val="sv-SE"/>
        </w:rPr>
      </w:pPr>
      <w:r w:rsidRPr="00885DE2">
        <w:rPr>
          <w:rFonts w:ascii="Times New Roman" w:hAnsi="Times New Roman" w:cs="Times New Roman"/>
          <w:sz w:val="24"/>
          <w:szCs w:val="24"/>
          <w:lang w:val="sv-SE"/>
        </w:rPr>
        <w:t>Jenis data yang digunakan dalam penelitian ini adalah data kuantitatif dengan pendekatan survey.</w:t>
      </w:r>
      <w:r w:rsidR="000F0E21">
        <w:rPr>
          <w:rFonts w:ascii="Times New Roman" w:hAnsi="Times New Roman" w:cs="Times New Roman"/>
          <w:sz w:val="24"/>
          <w:szCs w:val="24"/>
          <w:lang w:val="sv-SE"/>
        </w:rPr>
        <w:t xml:space="preserve"> </w:t>
      </w:r>
      <w:r w:rsidRPr="008733A0">
        <w:rPr>
          <w:rFonts w:ascii="Times New Roman" w:hAnsi="Times New Roman" w:cs="Times New Roman"/>
          <w:sz w:val="24"/>
          <w:szCs w:val="24"/>
          <w:lang w:val="sv-SE"/>
        </w:rPr>
        <w:t>Sumber data penelitian menggunakan data primer dan data sekunder. Data primer berupa hasil dari jawaban kuesioner yang diperoleh langsung dari sampel. Sedangkan data sekunder berupa data pendukung yang diperoleh saat melakukan survei dilakukan melalui online dengan cara mengirimkan kuesioner ke masing masing</w:t>
      </w:r>
      <w:r w:rsidR="008733A0" w:rsidRPr="008733A0">
        <w:rPr>
          <w:rFonts w:ascii="Times New Roman" w:hAnsi="Times New Roman" w:cs="Times New Roman"/>
          <w:sz w:val="24"/>
          <w:szCs w:val="24"/>
          <w:lang w:val="sv-SE"/>
        </w:rPr>
        <w:t xml:space="preserve"> Kelompok Studi Pasar Modal</w:t>
      </w:r>
      <w:r w:rsidRPr="008733A0">
        <w:rPr>
          <w:rFonts w:ascii="Times New Roman" w:hAnsi="Times New Roman" w:cs="Times New Roman"/>
          <w:sz w:val="24"/>
          <w:szCs w:val="24"/>
          <w:lang w:val="sv-SE"/>
        </w:rPr>
        <w:t xml:space="preserve"> Universitas</w:t>
      </w:r>
      <w:r w:rsidR="000F0E21">
        <w:rPr>
          <w:rFonts w:ascii="Times New Roman" w:hAnsi="Times New Roman" w:cs="Times New Roman"/>
          <w:sz w:val="24"/>
          <w:szCs w:val="24"/>
          <w:lang w:val="sv-SE"/>
        </w:rPr>
        <w:t xml:space="preserve"> </w:t>
      </w:r>
      <w:r w:rsidR="000F0E21">
        <w:rPr>
          <w:rFonts w:ascii="Times New Roman" w:hAnsi="Times New Roman" w:cs="Times New Roman"/>
          <w:sz w:val="24"/>
          <w:szCs w:val="24"/>
          <w:lang w:val="sv-SE"/>
        </w:rPr>
        <w:fldChar w:fldCharType="begin" w:fldLock="1"/>
      </w:r>
      <w:r w:rsidR="000F0E21">
        <w:rPr>
          <w:rFonts w:ascii="Times New Roman" w:hAnsi="Times New Roman" w:cs="Times New Roman"/>
          <w:sz w:val="24"/>
          <w:szCs w:val="24"/>
          <w:lang w:val="sv-SE"/>
        </w:rPr>
        <w:instrText>ADDIN CSL_CITATION {"citationItems":[{"id":"ITEM-1","itemData":{"DOI":"10.32743/unipsy.2023.106.4.15254","author":[{"dropping-particle":"","family":"Yavuz","given":"Ercan Gul","non-dropping-particle":"","parse-names":false,"suffix":""}],"container-title":"Universum:Psychology &amp; education","id":"ITEM-1","issue":"4","issued":{"date-parts":[["2023"]]},"title":"a Theoretical Perspective on Survey Method From Quantitative Research Methods","type":"article-journal","volume":"106"},"uris":["http://www.mendeley.com/documents/?uuid=ecea2827-80f2-4661-9fc3-a132149ffc75"]}],"mendeley":{"formattedCitation":"(Yavuz, 2023)","plainTextFormattedCitation":"(Yavuz, 2023)","previouslyFormattedCitation":"(Yavuz, 2023)"},"properties":{"noteIndex":0},"schema":"https://github.com/citation-style-language/schema/raw/master/csl-citation.json"}</w:instrText>
      </w:r>
      <w:r w:rsidR="000F0E21">
        <w:rPr>
          <w:rFonts w:ascii="Times New Roman" w:hAnsi="Times New Roman" w:cs="Times New Roman"/>
          <w:sz w:val="24"/>
          <w:szCs w:val="24"/>
          <w:lang w:val="sv-SE"/>
        </w:rPr>
        <w:fldChar w:fldCharType="separate"/>
      </w:r>
      <w:r w:rsidR="000F0E21" w:rsidRPr="000F0E21">
        <w:rPr>
          <w:rFonts w:ascii="Times New Roman" w:hAnsi="Times New Roman" w:cs="Times New Roman"/>
          <w:noProof/>
          <w:sz w:val="24"/>
          <w:szCs w:val="24"/>
          <w:lang w:val="sv-SE"/>
        </w:rPr>
        <w:t>(Yavuz, 2023)</w:t>
      </w:r>
      <w:r w:rsidR="000F0E21">
        <w:rPr>
          <w:rFonts w:ascii="Times New Roman" w:hAnsi="Times New Roman" w:cs="Times New Roman"/>
          <w:sz w:val="24"/>
          <w:szCs w:val="24"/>
          <w:lang w:val="sv-SE"/>
        </w:rPr>
        <w:fldChar w:fldCharType="end"/>
      </w:r>
      <w:r w:rsidRPr="008733A0">
        <w:rPr>
          <w:rFonts w:ascii="Times New Roman" w:hAnsi="Times New Roman" w:cs="Times New Roman"/>
          <w:sz w:val="24"/>
          <w:szCs w:val="24"/>
          <w:lang w:val="sv-SE"/>
        </w:rPr>
        <w:t>.</w:t>
      </w:r>
    </w:p>
    <w:p w14:paraId="51E9276C" w14:textId="43973684" w:rsidR="00D347C9" w:rsidRDefault="00D347C9" w:rsidP="00DD139A">
      <w:pPr>
        <w:spacing w:line="276" w:lineRule="auto"/>
        <w:jc w:val="both"/>
        <w:rPr>
          <w:rFonts w:ascii="Times New Roman" w:hAnsi="Times New Roman" w:cs="Times New Roman"/>
          <w:sz w:val="24"/>
          <w:szCs w:val="24"/>
          <w:lang w:val="sv-SE"/>
        </w:rPr>
      </w:pPr>
      <w:r w:rsidRPr="008733A0">
        <w:rPr>
          <w:rFonts w:ascii="Times New Roman" w:hAnsi="Times New Roman" w:cs="Times New Roman"/>
          <w:sz w:val="24"/>
          <w:szCs w:val="24"/>
          <w:lang w:val="sv-SE"/>
        </w:rPr>
        <w:t xml:space="preserve">Instrumen penelitian dan pengujian yang digunakan berupa angket atau kuesioner yang berisikan pernyataan di setiap variabel penelitian yang harus dijawab oleh responden. Instrumen yang digunakan adalah instrumen yang sudah banyak digunakan dan telah diuji </w:t>
      </w:r>
      <w:r w:rsidRPr="00E31D6C">
        <w:rPr>
          <w:rFonts w:ascii="Times New Roman" w:hAnsi="Times New Roman" w:cs="Times New Roman"/>
          <w:sz w:val="24"/>
          <w:szCs w:val="24"/>
          <w:lang w:val="sv-SE"/>
        </w:rPr>
        <w:t xml:space="preserve">validitas dan reliabilitasnya. </w:t>
      </w:r>
      <w:r w:rsidR="00264A01" w:rsidRPr="00E31D6C">
        <w:rPr>
          <w:rFonts w:ascii="Times New Roman" w:hAnsi="Times New Roman" w:cs="Times New Roman"/>
          <w:sz w:val="24"/>
          <w:szCs w:val="24"/>
          <w:lang w:val="sv-SE"/>
        </w:rPr>
        <w:t>Dalam SEM-PLS ini menggunakan dua pengujian yaitu Outer Model dan Inner Model.</w:t>
      </w:r>
      <w:r w:rsidR="00264A01">
        <w:rPr>
          <w:rFonts w:ascii="Times New Roman" w:hAnsi="Times New Roman" w:cs="Times New Roman"/>
          <w:sz w:val="24"/>
          <w:szCs w:val="24"/>
          <w:lang w:val="sv-SE"/>
        </w:rPr>
        <w:t xml:space="preserve"> </w:t>
      </w:r>
      <w:r w:rsidR="00264A01" w:rsidRPr="00264A01">
        <w:rPr>
          <w:rFonts w:ascii="Times New Roman" w:hAnsi="Times New Roman" w:cs="Times New Roman"/>
          <w:sz w:val="24"/>
          <w:szCs w:val="24"/>
          <w:lang w:val="sv-SE"/>
        </w:rPr>
        <w:t>Outer Model atau uji model pengukuran terbagi lagi menjadi Uji Validitas dan Reliabilitas yang digunakan untuk menguji kemampuan validitas konstruk dan reliabilitas instrumen yang digunakan (menguji keasahan suatu data). Kemudian untuk Inner Model atau uji model struktural yang menggunakan model jalur berupa diagram yang digunakan untuk menampilkan secara visual hipotesis dan hubungan antar variabel</w:t>
      </w:r>
      <w:r w:rsidR="000F0E21">
        <w:rPr>
          <w:rFonts w:ascii="Times New Roman" w:hAnsi="Times New Roman" w:cs="Times New Roman"/>
          <w:sz w:val="24"/>
          <w:szCs w:val="24"/>
          <w:lang w:val="sv-SE"/>
        </w:rPr>
        <w:t xml:space="preserve"> </w:t>
      </w:r>
      <w:r w:rsidR="000F0E21">
        <w:rPr>
          <w:rFonts w:ascii="Times New Roman" w:hAnsi="Times New Roman" w:cs="Times New Roman"/>
          <w:sz w:val="24"/>
          <w:szCs w:val="24"/>
          <w:lang w:val="sv-SE"/>
        </w:rPr>
        <w:fldChar w:fldCharType="begin" w:fldLock="1"/>
      </w:r>
      <w:r w:rsidR="00AC2F9F">
        <w:rPr>
          <w:rFonts w:ascii="Times New Roman" w:hAnsi="Times New Roman" w:cs="Times New Roman"/>
          <w:sz w:val="24"/>
          <w:szCs w:val="24"/>
          <w:lang w:val="sv-SE"/>
        </w:rPr>
        <w:instrText>ADDIN CSL_CITATION {"citationItems":[{"id":"ITEM-1","itemData":{"DOI":"10.4108/eai.11-7-2019.2297415","abstract":"The purpose of this study was to examine the ISSP (Information System Strategic Planning) questionnaire which was related to the factors that influence the success of ISSP, namely in …","author":[{"dropping-particle":"","family":"Sudarsono","given":"Bernadus","non-dropping-particle":"","parse-names":false,"suffix":""},{"dropping-particle":"","family":"Abd Rahman","given":"Aedah","non-dropping-particle":"","parse-names":false,"suffix":""},{"dropping-particle":"","family":"Sihotang","given":"Manorang","non-dropping-particle":"","parse-names":false,"suffix":""},{"dropping-particle":"","family":"Bani","given":"Alexius","non-dropping-particle":"","parse-names":false,"suffix":""},{"dropping-particle":"","family":"Budiyantara","given":"Agus","non-dropping-particle":"","parse-names":false,"suffix":""},{"dropping-particle":"","family":"Doharma","given":"Rouly","non-dropping-particle":"","parse-names":false,"suffix":""}],"id":"ITEM-1","issue":"January 2021","issued":{"date-parts":[["2020"]]},"title":"Using PLS-SEM and Interpretative Analysis for Testing Questionnaire of The Success of Information Systems Strategic Planning Benefit Realization","type":"article-journal"},"uris":["http://www.mendeley.com/documents/?uuid=9f92c261-ddf8-4552-ad2e-fce73760edf6"]}],"mendeley":{"formattedCitation":"(Sudarsono et al., 2020)","plainTextFormattedCitation":"(Sudarsono et al., 2020)","previouslyFormattedCitation":"(Sudarsono et al., 2020)"},"properties":{"noteIndex":0},"schema":"https://github.com/citation-style-language/schema/raw/master/csl-citation.json"}</w:instrText>
      </w:r>
      <w:r w:rsidR="000F0E21">
        <w:rPr>
          <w:rFonts w:ascii="Times New Roman" w:hAnsi="Times New Roman" w:cs="Times New Roman"/>
          <w:sz w:val="24"/>
          <w:szCs w:val="24"/>
          <w:lang w:val="sv-SE"/>
        </w:rPr>
        <w:fldChar w:fldCharType="separate"/>
      </w:r>
      <w:r w:rsidR="000F0E21" w:rsidRPr="000F0E21">
        <w:rPr>
          <w:rFonts w:ascii="Times New Roman" w:hAnsi="Times New Roman" w:cs="Times New Roman"/>
          <w:noProof/>
          <w:sz w:val="24"/>
          <w:szCs w:val="24"/>
          <w:lang w:val="sv-SE"/>
        </w:rPr>
        <w:t>(Sudarsono et al., 2020)</w:t>
      </w:r>
      <w:r w:rsidR="000F0E21">
        <w:rPr>
          <w:rFonts w:ascii="Times New Roman" w:hAnsi="Times New Roman" w:cs="Times New Roman"/>
          <w:sz w:val="24"/>
          <w:szCs w:val="24"/>
          <w:lang w:val="sv-SE"/>
        </w:rPr>
        <w:fldChar w:fldCharType="end"/>
      </w:r>
      <w:r w:rsidR="000F0E21">
        <w:rPr>
          <w:rFonts w:ascii="Times New Roman" w:hAnsi="Times New Roman" w:cs="Times New Roman"/>
          <w:sz w:val="24"/>
          <w:szCs w:val="24"/>
          <w:lang w:val="sv-SE"/>
        </w:rPr>
        <w:t>.</w:t>
      </w:r>
    </w:p>
    <w:p w14:paraId="0EF57EF4" w14:textId="002B38BD" w:rsidR="00264A01" w:rsidRDefault="00264A01" w:rsidP="00DD139A">
      <w:pPr>
        <w:spacing w:line="276" w:lineRule="auto"/>
        <w:jc w:val="both"/>
        <w:rPr>
          <w:rFonts w:ascii="Times New Roman" w:hAnsi="Times New Roman" w:cs="Times New Roman"/>
          <w:sz w:val="24"/>
          <w:szCs w:val="24"/>
          <w:lang w:val="sv-SE"/>
        </w:rPr>
      </w:pPr>
      <w:r w:rsidRPr="00264A01">
        <w:rPr>
          <w:rFonts w:ascii="Times New Roman" w:hAnsi="Times New Roman" w:cs="Times New Roman"/>
          <w:sz w:val="24"/>
          <w:szCs w:val="24"/>
          <w:lang w:val="sv-SE"/>
        </w:rPr>
        <w:t xml:space="preserve">Teknik </w:t>
      </w:r>
      <w:r>
        <w:rPr>
          <w:rFonts w:ascii="Times New Roman" w:hAnsi="Times New Roman" w:cs="Times New Roman"/>
          <w:sz w:val="24"/>
          <w:szCs w:val="24"/>
          <w:lang w:val="sv-SE"/>
        </w:rPr>
        <w:t>a</w:t>
      </w:r>
      <w:r w:rsidRPr="00264A01">
        <w:rPr>
          <w:rFonts w:ascii="Times New Roman" w:hAnsi="Times New Roman" w:cs="Times New Roman"/>
          <w:sz w:val="24"/>
          <w:szCs w:val="24"/>
          <w:lang w:val="sv-SE"/>
        </w:rPr>
        <w:t xml:space="preserve">nalisis </w:t>
      </w:r>
      <w:r>
        <w:rPr>
          <w:rFonts w:ascii="Times New Roman" w:hAnsi="Times New Roman" w:cs="Times New Roman"/>
          <w:sz w:val="24"/>
          <w:szCs w:val="24"/>
          <w:lang w:val="sv-SE"/>
        </w:rPr>
        <w:t>d</w:t>
      </w:r>
      <w:r w:rsidRPr="00264A01">
        <w:rPr>
          <w:rFonts w:ascii="Times New Roman" w:hAnsi="Times New Roman" w:cs="Times New Roman"/>
          <w:sz w:val="24"/>
          <w:szCs w:val="24"/>
          <w:lang w:val="sv-SE"/>
        </w:rPr>
        <w:t xml:space="preserve">ata menggunakan teknik analisis data berupa analisis Partial Least Sguares (PLS). Dalam penelitian ini menggunakan beberapa metode </w:t>
      </w:r>
      <w:r w:rsidR="00E31D6C">
        <w:rPr>
          <w:rFonts w:ascii="Times New Roman" w:hAnsi="Times New Roman" w:cs="Times New Roman"/>
          <w:sz w:val="24"/>
          <w:szCs w:val="24"/>
          <w:lang w:val="sv-SE"/>
        </w:rPr>
        <w:t>m</w:t>
      </w:r>
      <w:r w:rsidRPr="00264A01">
        <w:rPr>
          <w:rFonts w:ascii="Times New Roman" w:hAnsi="Times New Roman" w:cs="Times New Roman"/>
          <w:sz w:val="24"/>
          <w:szCs w:val="24"/>
          <w:lang w:val="sv-SE"/>
        </w:rPr>
        <w:t xml:space="preserve">odel </w:t>
      </w:r>
      <w:r w:rsidR="00E31D6C">
        <w:rPr>
          <w:rFonts w:ascii="Times New Roman" w:hAnsi="Times New Roman" w:cs="Times New Roman"/>
          <w:sz w:val="24"/>
          <w:szCs w:val="24"/>
          <w:lang w:val="sv-SE"/>
        </w:rPr>
        <w:t>p</w:t>
      </w:r>
      <w:r w:rsidRPr="00264A01">
        <w:rPr>
          <w:rFonts w:ascii="Times New Roman" w:hAnsi="Times New Roman" w:cs="Times New Roman"/>
          <w:sz w:val="24"/>
          <w:szCs w:val="24"/>
          <w:lang w:val="sv-SE"/>
        </w:rPr>
        <w:t>engukuran (Outer Model)</w:t>
      </w:r>
      <w:r w:rsidR="00E31D6C">
        <w:rPr>
          <w:rFonts w:ascii="Times New Roman" w:hAnsi="Times New Roman" w:cs="Times New Roman"/>
          <w:sz w:val="24"/>
          <w:szCs w:val="24"/>
          <w:lang w:val="sv-SE"/>
        </w:rPr>
        <w:t xml:space="preserve"> dan m</w:t>
      </w:r>
      <w:r w:rsidR="00E31D6C" w:rsidRPr="00E31D6C">
        <w:rPr>
          <w:rFonts w:ascii="Times New Roman" w:hAnsi="Times New Roman" w:cs="Times New Roman"/>
          <w:sz w:val="24"/>
          <w:szCs w:val="24"/>
          <w:lang w:val="sv-SE"/>
        </w:rPr>
        <w:t xml:space="preserve">odel </w:t>
      </w:r>
      <w:r w:rsidR="00E31D6C">
        <w:rPr>
          <w:rFonts w:ascii="Times New Roman" w:hAnsi="Times New Roman" w:cs="Times New Roman"/>
          <w:sz w:val="24"/>
          <w:szCs w:val="24"/>
          <w:lang w:val="sv-SE"/>
        </w:rPr>
        <w:t>s</w:t>
      </w:r>
      <w:r w:rsidR="00E31D6C" w:rsidRPr="00E31D6C">
        <w:rPr>
          <w:rFonts w:ascii="Times New Roman" w:hAnsi="Times New Roman" w:cs="Times New Roman"/>
          <w:sz w:val="24"/>
          <w:szCs w:val="24"/>
          <w:lang w:val="sv-SE"/>
        </w:rPr>
        <w:t>truktural (Inner Model)</w:t>
      </w:r>
      <w:r w:rsidRPr="00264A01">
        <w:rPr>
          <w:rFonts w:ascii="Times New Roman" w:hAnsi="Times New Roman" w:cs="Times New Roman"/>
          <w:sz w:val="24"/>
          <w:szCs w:val="24"/>
          <w:lang w:val="sv-SE"/>
        </w:rPr>
        <w:t xml:space="preserve">. Analisa outer model digunakan untuk memastikan bahwa measurement yang digunakan layak untuk dijadikan pengukuran (valid dan reliabel) dengan beberapa indikator sebagai berikut: </w:t>
      </w:r>
      <w:r w:rsidR="00E31D6C">
        <w:rPr>
          <w:rFonts w:ascii="Times New Roman" w:hAnsi="Times New Roman" w:cs="Times New Roman"/>
          <w:sz w:val="24"/>
          <w:szCs w:val="24"/>
          <w:lang w:val="sv-SE"/>
        </w:rPr>
        <w:t>c</w:t>
      </w:r>
      <w:r w:rsidRPr="00264A01">
        <w:rPr>
          <w:rFonts w:ascii="Times New Roman" w:hAnsi="Times New Roman" w:cs="Times New Roman"/>
          <w:sz w:val="24"/>
          <w:szCs w:val="24"/>
          <w:lang w:val="sv-SE"/>
        </w:rPr>
        <w:t xml:space="preserve">onvergent </w:t>
      </w:r>
      <w:r w:rsidR="00E31D6C">
        <w:rPr>
          <w:rFonts w:ascii="Times New Roman" w:hAnsi="Times New Roman" w:cs="Times New Roman"/>
          <w:sz w:val="24"/>
          <w:szCs w:val="24"/>
          <w:lang w:val="sv-SE"/>
        </w:rPr>
        <w:t>v</w:t>
      </w:r>
      <w:r w:rsidRPr="00264A01">
        <w:rPr>
          <w:rFonts w:ascii="Times New Roman" w:hAnsi="Times New Roman" w:cs="Times New Roman"/>
          <w:sz w:val="24"/>
          <w:szCs w:val="24"/>
          <w:lang w:val="sv-SE"/>
        </w:rPr>
        <w:t xml:space="preserve">alitidy, </w:t>
      </w:r>
      <w:r w:rsidR="00E31D6C">
        <w:rPr>
          <w:rFonts w:ascii="Times New Roman" w:hAnsi="Times New Roman" w:cs="Times New Roman"/>
          <w:sz w:val="24"/>
          <w:szCs w:val="24"/>
          <w:lang w:val="sv-SE"/>
        </w:rPr>
        <w:t>d</w:t>
      </w:r>
      <w:r w:rsidRPr="00264A01">
        <w:rPr>
          <w:rFonts w:ascii="Times New Roman" w:hAnsi="Times New Roman" w:cs="Times New Roman"/>
          <w:sz w:val="24"/>
          <w:szCs w:val="24"/>
          <w:lang w:val="sv-SE"/>
        </w:rPr>
        <w:t xml:space="preserve">iscriminant validity, </w:t>
      </w:r>
      <w:r w:rsidR="00E31D6C">
        <w:rPr>
          <w:rFonts w:ascii="Times New Roman" w:hAnsi="Times New Roman" w:cs="Times New Roman"/>
          <w:sz w:val="24"/>
          <w:szCs w:val="24"/>
          <w:lang w:val="sv-SE"/>
        </w:rPr>
        <w:t>c</w:t>
      </w:r>
      <w:r w:rsidRPr="00264A01">
        <w:rPr>
          <w:rFonts w:ascii="Times New Roman" w:hAnsi="Times New Roman" w:cs="Times New Roman"/>
          <w:sz w:val="24"/>
          <w:szCs w:val="24"/>
          <w:lang w:val="sv-SE"/>
        </w:rPr>
        <w:t>omposite reliability &amp; cronbach alpha</w:t>
      </w:r>
      <w:r w:rsidR="00AC2F9F">
        <w:rPr>
          <w:rFonts w:ascii="Times New Roman" w:hAnsi="Times New Roman" w:cs="Times New Roman"/>
          <w:sz w:val="24"/>
          <w:szCs w:val="24"/>
          <w:lang w:val="sv-SE"/>
        </w:rPr>
        <w:t xml:space="preserve"> </w:t>
      </w:r>
      <w:r w:rsidR="00AC2F9F">
        <w:rPr>
          <w:rFonts w:ascii="Times New Roman" w:hAnsi="Times New Roman" w:cs="Times New Roman"/>
          <w:sz w:val="24"/>
          <w:szCs w:val="24"/>
          <w:lang w:val="sv-SE"/>
        </w:rPr>
        <w:fldChar w:fldCharType="begin" w:fldLock="1"/>
      </w:r>
      <w:r w:rsidR="00AC2F9F">
        <w:rPr>
          <w:rFonts w:ascii="Times New Roman" w:hAnsi="Times New Roman" w:cs="Times New Roman"/>
          <w:sz w:val="24"/>
          <w:szCs w:val="24"/>
          <w:lang w:val="sv-SE"/>
        </w:rPr>
        <w:instrText>ADDIN CSL_CITATION {"citationItems":[{"id":"ITEM-1","itemData":{"DOI":"10.1207/s15328031us0304_4","ISSN":"1534-844X","abstract":"Since the introduction of covariance-based structural equation modeling (SEM) by Joreskog in 1973, this technique has been received with considerable interest among empirical researchers. However, the predominance of LISREL, certainly the most well-known tool to perform this kind of analysis, has led to the fact that not all researchers are aware of alternative techniques for SEM, such as partial least squares (PLS) analysis. Therefore, the objective of this article is to provide an easily comprehensible introduction to this technique, which is particularly suited to situations in which constructs are measured by a very large number of indicators and where maximum likelihood covariance-based SEM tools reach their limit. Because this article is intended as a general introduction, it avoids mathematical details as far as possible and instead focuses on a presentation of PLS, which can be understood without an in-depth knowledge of SEM.\\nSince the introduction of covariance-based structural equation modeling (SEM) by Joreskog in 1973, this technique has been received with considerable interest among empirical researchers. However, the predominance of LISREL, certainly the most well-known tool to perform this kind of analysis, has led to the fact that not all researchers are aware of alternative techniques for SEM, such as partial least squares (PLS) analysis. Therefore, the objective of this article is to provide an easily comprehensible introduction to this technique, which is particularly suited to situations in which constructs are measured by a very large number of indicators and where maximum likelihood covariance-based SEM tools reach their limit. Because this article is intended as a general introduction, it avoids mathematical details as far as possible and instead focuses on a presentation of PLS, which can be understood without an in-depth knowledge of SEM.","author":[{"dropping-particle":"","family":"Haenlein","given":"Michael","non-dropping-particle":"","parse-names":false,"suffix":""},{"dropping-particle":"","family":"Kaplan","given":"Andreas M.","non-dropping-particle":"","parse-names":false,"suffix":""}],"container-title":"Understanding Statistics","id":"ITEM-1","issue":"4","issued":{"date-parts":[["2004"]]},"page":"283-297","title":"A Beginner's Guide to Partial Least Squares Analysis","type":"article-journal","volume":"3"},"uris":["http://www.mendeley.com/documents/?uuid=384912d8-3111-44a8-bcb6-a9ea4b650cbb"]}],"mendeley":{"formattedCitation":"(Haenlein &amp; Kaplan, 2004)","plainTextFormattedCitation":"(Haenlein &amp; Kaplan, 2004)","previouslyFormattedCitation":"(Haenlein &amp; Kaplan, 2004)"},"properties":{"noteIndex":0},"schema":"https://github.com/citation-style-language/schema/raw/master/csl-citation.json"}</w:instrText>
      </w:r>
      <w:r w:rsidR="00AC2F9F">
        <w:rPr>
          <w:rFonts w:ascii="Times New Roman" w:hAnsi="Times New Roman" w:cs="Times New Roman"/>
          <w:sz w:val="24"/>
          <w:szCs w:val="24"/>
          <w:lang w:val="sv-SE"/>
        </w:rPr>
        <w:fldChar w:fldCharType="separate"/>
      </w:r>
      <w:r w:rsidR="00AC2F9F" w:rsidRPr="00AC2F9F">
        <w:rPr>
          <w:rFonts w:ascii="Times New Roman" w:hAnsi="Times New Roman" w:cs="Times New Roman"/>
          <w:noProof/>
          <w:sz w:val="24"/>
          <w:szCs w:val="24"/>
          <w:lang w:val="sv-SE"/>
        </w:rPr>
        <w:t>(Haenlein &amp; Kaplan, 2004)</w:t>
      </w:r>
      <w:r w:rsidR="00AC2F9F">
        <w:rPr>
          <w:rFonts w:ascii="Times New Roman" w:hAnsi="Times New Roman" w:cs="Times New Roman"/>
          <w:sz w:val="24"/>
          <w:szCs w:val="24"/>
          <w:lang w:val="sv-SE"/>
        </w:rPr>
        <w:fldChar w:fldCharType="end"/>
      </w:r>
      <w:r w:rsidRPr="00264A01">
        <w:rPr>
          <w:rFonts w:ascii="Times New Roman" w:hAnsi="Times New Roman" w:cs="Times New Roman"/>
          <w:sz w:val="24"/>
          <w:szCs w:val="24"/>
          <w:lang w:val="sv-SE"/>
        </w:rPr>
        <w:t xml:space="preserve">. </w:t>
      </w:r>
    </w:p>
    <w:p w14:paraId="69D74B24" w14:textId="3AEA048E" w:rsidR="00E31D6C" w:rsidRPr="00885DE2" w:rsidRDefault="00E31D6C" w:rsidP="00DD139A">
      <w:pPr>
        <w:spacing w:line="276" w:lineRule="auto"/>
        <w:jc w:val="both"/>
        <w:rPr>
          <w:rFonts w:ascii="Times New Roman" w:hAnsi="Times New Roman" w:cs="Times New Roman"/>
          <w:b/>
          <w:bCs/>
          <w:sz w:val="24"/>
          <w:szCs w:val="24"/>
          <w:lang w:val="sv-SE"/>
        </w:rPr>
      </w:pPr>
      <w:r w:rsidRPr="00885DE2">
        <w:rPr>
          <w:rFonts w:ascii="Times New Roman" w:hAnsi="Times New Roman" w:cs="Times New Roman"/>
          <w:b/>
          <w:bCs/>
          <w:sz w:val="24"/>
          <w:szCs w:val="24"/>
          <w:lang w:val="sv-SE"/>
        </w:rPr>
        <w:lastRenderedPageBreak/>
        <w:t>H</w:t>
      </w:r>
      <w:r w:rsidR="006814FA">
        <w:rPr>
          <w:rFonts w:ascii="Times New Roman" w:hAnsi="Times New Roman" w:cs="Times New Roman"/>
          <w:b/>
          <w:bCs/>
          <w:sz w:val="24"/>
          <w:szCs w:val="24"/>
          <w:lang w:val="sv-SE"/>
        </w:rPr>
        <w:t>ASIL PENELITIAN</w:t>
      </w:r>
    </w:p>
    <w:p w14:paraId="5CFEC5E5" w14:textId="07B840BC" w:rsidR="00E31D6C" w:rsidRPr="00885DE2" w:rsidRDefault="00885DE2" w:rsidP="00DD139A">
      <w:pPr>
        <w:spacing w:line="276" w:lineRule="auto"/>
        <w:jc w:val="both"/>
        <w:rPr>
          <w:rFonts w:ascii="Times New Roman" w:hAnsi="Times New Roman" w:cs="Times New Roman"/>
          <w:sz w:val="24"/>
          <w:szCs w:val="24"/>
          <w:lang w:val="sv-SE"/>
        </w:rPr>
      </w:pPr>
      <w:r>
        <w:rPr>
          <w:noProof/>
        </w:rPr>
        <w:drawing>
          <wp:anchor distT="0" distB="0" distL="0" distR="0" simplePos="0" relativeHeight="251658240" behindDoc="1" locked="0" layoutInCell="1" allowOverlap="1" wp14:anchorId="0B518BA2" wp14:editId="6294F750">
            <wp:simplePos x="0" y="0"/>
            <wp:positionH relativeFrom="page">
              <wp:posOffset>933450</wp:posOffset>
            </wp:positionH>
            <wp:positionV relativeFrom="paragraph">
              <wp:posOffset>586740</wp:posOffset>
            </wp:positionV>
            <wp:extent cx="5645150" cy="33782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cstate="print"/>
                    <a:stretch>
                      <a:fillRect/>
                    </a:stretch>
                  </pic:blipFill>
                  <pic:spPr>
                    <a:xfrm>
                      <a:off x="0" y="0"/>
                      <a:ext cx="5645150" cy="3378200"/>
                    </a:xfrm>
                    <a:prstGeom prst="rect">
                      <a:avLst/>
                    </a:prstGeom>
                  </pic:spPr>
                </pic:pic>
              </a:graphicData>
            </a:graphic>
            <wp14:sizeRelH relativeFrom="margin">
              <wp14:pctWidth>0</wp14:pctWidth>
            </wp14:sizeRelH>
            <wp14:sizeRelV relativeFrom="margin">
              <wp14:pctHeight>0</wp14:pctHeight>
            </wp14:sizeRelV>
          </wp:anchor>
        </w:drawing>
      </w:r>
      <w:r w:rsidR="00E31D6C" w:rsidRPr="00885DE2">
        <w:rPr>
          <w:rFonts w:ascii="Times New Roman" w:hAnsi="Times New Roman" w:cs="Times New Roman"/>
          <w:sz w:val="24"/>
          <w:szCs w:val="24"/>
          <w:lang w:val="sv-SE"/>
        </w:rPr>
        <w:t>Hasil evaluasi model pengukuran (outer model) dievaluasi dengan convergent dan discriminant validity dari indikatornya serta composite reliability untuk keseluruhan indikatornya.</w:t>
      </w:r>
    </w:p>
    <w:p w14:paraId="37778478" w14:textId="7CD1A9A3" w:rsidR="00E31D6C" w:rsidRPr="005B438A" w:rsidRDefault="00885DE2" w:rsidP="00DD139A">
      <w:pPr>
        <w:spacing w:line="276" w:lineRule="auto"/>
        <w:jc w:val="both"/>
        <w:rPr>
          <w:rFonts w:ascii="Times New Roman" w:hAnsi="Times New Roman" w:cs="Times New Roman"/>
          <w:szCs w:val="22"/>
          <w:lang w:val="sv-SE"/>
        </w:rPr>
      </w:pPr>
      <w:r>
        <w:rPr>
          <w:rFonts w:ascii="Times New Roman" w:hAnsi="Times New Roman" w:cs="Times New Roman"/>
          <w:sz w:val="24"/>
          <w:szCs w:val="24"/>
          <w:lang w:val="sv-SE"/>
        </w:rPr>
        <w:t xml:space="preserve">   </w:t>
      </w:r>
      <w:r w:rsidR="009C6247">
        <w:rPr>
          <w:rFonts w:ascii="Times New Roman" w:hAnsi="Times New Roman" w:cs="Times New Roman"/>
          <w:sz w:val="24"/>
          <w:szCs w:val="24"/>
          <w:lang w:val="sv-SE"/>
        </w:rPr>
        <w:tab/>
      </w:r>
      <w:r w:rsidR="009C6247">
        <w:rPr>
          <w:rFonts w:ascii="Times New Roman" w:hAnsi="Times New Roman" w:cs="Times New Roman"/>
          <w:sz w:val="24"/>
          <w:szCs w:val="24"/>
          <w:lang w:val="sv-SE"/>
        </w:rPr>
        <w:tab/>
      </w:r>
      <w:r w:rsidR="009C6247">
        <w:rPr>
          <w:rFonts w:ascii="Times New Roman" w:hAnsi="Times New Roman" w:cs="Times New Roman"/>
          <w:sz w:val="24"/>
          <w:szCs w:val="24"/>
          <w:lang w:val="sv-SE"/>
        </w:rPr>
        <w:tab/>
      </w:r>
      <w:r w:rsidR="009C6247">
        <w:rPr>
          <w:rFonts w:ascii="Times New Roman" w:hAnsi="Times New Roman" w:cs="Times New Roman"/>
          <w:sz w:val="24"/>
          <w:szCs w:val="24"/>
          <w:lang w:val="sv-SE"/>
        </w:rPr>
        <w:tab/>
      </w:r>
      <w:r w:rsidR="009C6247">
        <w:rPr>
          <w:rFonts w:ascii="Times New Roman" w:hAnsi="Times New Roman" w:cs="Times New Roman"/>
          <w:sz w:val="24"/>
          <w:szCs w:val="24"/>
          <w:lang w:val="sv-SE"/>
        </w:rPr>
        <w:tab/>
      </w:r>
      <w:r w:rsidRPr="006814FA">
        <w:rPr>
          <w:rFonts w:ascii="Times New Roman" w:hAnsi="Times New Roman" w:cs="Times New Roman"/>
          <w:b/>
          <w:bCs/>
          <w:szCs w:val="22"/>
          <w:lang w:val="sv-SE"/>
        </w:rPr>
        <w:t>Gambar 1</w:t>
      </w:r>
      <w:r w:rsidRPr="005B438A">
        <w:rPr>
          <w:rFonts w:ascii="Times New Roman" w:hAnsi="Times New Roman" w:cs="Times New Roman"/>
          <w:szCs w:val="22"/>
          <w:lang w:val="sv-SE"/>
        </w:rPr>
        <w:t>. Outer Model</w:t>
      </w:r>
    </w:p>
    <w:p w14:paraId="20B20608" w14:textId="77777777" w:rsidR="00885DE2" w:rsidRPr="006814FA" w:rsidRDefault="00E31D6C" w:rsidP="00DD139A">
      <w:pPr>
        <w:spacing w:line="276" w:lineRule="auto"/>
        <w:jc w:val="both"/>
        <w:rPr>
          <w:rFonts w:ascii="Times New Roman" w:hAnsi="Times New Roman" w:cs="Times New Roman"/>
          <w:b/>
          <w:bCs/>
          <w:sz w:val="24"/>
          <w:szCs w:val="24"/>
          <w:lang w:val="sv-SE"/>
        </w:rPr>
      </w:pPr>
      <w:r w:rsidRPr="006814FA">
        <w:rPr>
          <w:rFonts w:ascii="Times New Roman" w:hAnsi="Times New Roman" w:cs="Times New Roman"/>
          <w:b/>
          <w:bCs/>
          <w:sz w:val="24"/>
          <w:szCs w:val="24"/>
          <w:lang w:val="sv-SE"/>
        </w:rPr>
        <w:t xml:space="preserve">Convergent Validity </w:t>
      </w:r>
    </w:p>
    <w:p w14:paraId="3631485C" w14:textId="3F57A717" w:rsidR="00E31D6C" w:rsidRDefault="00E31D6C" w:rsidP="006814FA">
      <w:pPr>
        <w:spacing w:line="276" w:lineRule="auto"/>
        <w:jc w:val="both"/>
        <w:rPr>
          <w:rFonts w:ascii="Times New Roman" w:hAnsi="Times New Roman" w:cs="Times New Roman"/>
          <w:sz w:val="24"/>
          <w:szCs w:val="24"/>
          <w:lang w:val="sv-SE"/>
        </w:rPr>
      </w:pPr>
      <w:r w:rsidRPr="00885DE2">
        <w:rPr>
          <w:rFonts w:ascii="Times New Roman" w:hAnsi="Times New Roman" w:cs="Times New Roman"/>
          <w:sz w:val="24"/>
          <w:szCs w:val="24"/>
          <w:lang w:val="sv-SE"/>
        </w:rPr>
        <w:t>Convergent validity, pengukuran dengan refleksif indikator dinilai berdasarkan korelasi antar item score/component score dengan construct score. Ukuran refleksif individual dikatakan tinggi apabila berkolerasi lebih dari 0.70. Namun untuk penelitian tahap awal dari pengembangan skala pengukuran nilai 0.50 sampai 0.60 dianggap cukup;</w:t>
      </w:r>
    </w:p>
    <w:p w14:paraId="557B3782" w14:textId="657A0D02" w:rsidR="00885DE2" w:rsidRPr="00913A87" w:rsidRDefault="00885DE2" w:rsidP="00885DE2">
      <w:pPr>
        <w:pStyle w:val="Heading5"/>
        <w:spacing w:before="149"/>
        <w:ind w:left="5" w:right="14"/>
        <w:jc w:val="center"/>
        <w:rPr>
          <w:rFonts w:ascii="Times New Roman" w:hAnsi="Times New Roman" w:cs="Times New Roman"/>
        </w:rPr>
      </w:pPr>
      <w:r w:rsidRPr="00913A87">
        <w:rPr>
          <w:rFonts w:ascii="Times New Roman" w:hAnsi="Times New Roman" w:cs="Times New Roman"/>
        </w:rPr>
        <w:t>Tabel</w:t>
      </w:r>
      <w:r w:rsidRPr="00913A87">
        <w:rPr>
          <w:rFonts w:ascii="Times New Roman" w:hAnsi="Times New Roman" w:cs="Times New Roman"/>
          <w:spacing w:val="-8"/>
        </w:rPr>
        <w:t xml:space="preserve"> </w:t>
      </w:r>
      <w:r w:rsidR="0024343B">
        <w:rPr>
          <w:rFonts w:ascii="Times New Roman" w:hAnsi="Times New Roman" w:cs="Times New Roman"/>
        </w:rPr>
        <w:t>1</w:t>
      </w:r>
      <w:r w:rsidRPr="00913A87">
        <w:rPr>
          <w:rFonts w:ascii="Times New Roman" w:hAnsi="Times New Roman" w:cs="Times New Roman"/>
          <w:lang w:val="en-US"/>
        </w:rPr>
        <w:t>.</w:t>
      </w:r>
      <w:r w:rsidRPr="00913A87">
        <w:rPr>
          <w:rFonts w:ascii="Times New Roman" w:hAnsi="Times New Roman" w:cs="Times New Roman"/>
          <w:spacing w:val="-11"/>
        </w:rPr>
        <w:t xml:space="preserve"> </w:t>
      </w:r>
      <w:r w:rsidRPr="004232F3">
        <w:rPr>
          <w:rFonts w:ascii="Times New Roman" w:hAnsi="Times New Roman" w:cs="Times New Roman"/>
          <w:b w:val="0"/>
          <w:bCs w:val="0"/>
          <w:sz w:val="24"/>
          <w:szCs w:val="24"/>
        </w:rPr>
        <w:t>Outer</w:t>
      </w:r>
      <w:r w:rsidRPr="004232F3">
        <w:rPr>
          <w:rFonts w:ascii="Times New Roman" w:hAnsi="Times New Roman" w:cs="Times New Roman"/>
          <w:b w:val="0"/>
          <w:bCs w:val="0"/>
          <w:spacing w:val="-7"/>
          <w:sz w:val="24"/>
          <w:szCs w:val="24"/>
        </w:rPr>
        <w:t xml:space="preserve"> </w:t>
      </w:r>
      <w:r w:rsidRPr="004232F3">
        <w:rPr>
          <w:rFonts w:ascii="Times New Roman" w:hAnsi="Times New Roman" w:cs="Times New Roman"/>
          <w:b w:val="0"/>
          <w:bCs w:val="0"/>
          <w:spacing w:val="-2"/>
          <w:sz w:val="24"/>
          <w:szCs w:val="24"/>
        </w:rPr>
        <w:t>Loading</w:t>
      </w:r>
    </w:p>
    <w:tbl>
      <w:tblPr>
        <w:tblW w:w="7437"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1"/>
        <w:gridCol w:w="2278"/>
        <w:gridCol w:w="1570"/>
        <w:gridCol w:w="1475"/>
        <w:gridCol w:w="1583"/>
      </w:tblGrid>
      <w:tr w:rsidR="00885DE2" w:rsidRPr="00913A87" w14:paraId="42977BE6" w14:textId="77777777" w:rsidTr="005B438A">
        <w:trPr>
          <w:trHeight w:val="758"/>
        </w:trPr>
        <w:tc>
          <w:tcPr>
            <w:tcW w:w="531" w:type="dxa"/>
          </w:tcPr>
          <w:p w14:paraId="69CF3860" w14:textId="77777777" w:rsidR="00885DE2" w:rsidRPr="00913A87" w:rsidRDefault="00885DE2" w:rsidP="001F2336">
            <w:pPr>
              <w:pStyle w:val="TableParagraph"/>
              <w:spacing w:before="190"/>
              <w:ind w:left="107"/>
              <w:rPr>
                <w:rFonts w:ascii="Times New Roman" w:hAnsi="Times New Roman" w:cs="Times New Roman"/>
                <w:b/>
              </w:rPr>
            </w:pPr>
            <w:r w:rsidRPr="00913A87">
              <w:rPr>
                <w:rFonts w:ascii="Times New Roman" w:hAnsi="Times New Roman" w:cs="Times New Roman"/>
                <w:b/>
                <w:spacing w:val="-5"/>
              </w:rPr>
              <w:t>No</w:t>
            </w:r>
          </w:p>
        </w:tc>
        <w:tc>
          <w:tcPr>
            <w:tcW w:w="2278" w:type="dxa"/>
          </w:tcPr>
          <w:p w14:paraId="4DB2B2AF" w14:textId="77777777" w:rsidR="00885DE2" w:rsidRPr="00913A87" w:rsidRDefault="00885DE2" w:rsidP="00DD139A">
            <w:pPr>
              <w:pStyle w:val="TableParagraph"/>
              <w:spacing w:before="190"/>
              <w:ind w:left="563"/>
              <w:rPr>
                <w:rFonts w:ascii="Times New Roman" w:hAnsi="Times New Roman" w:cs="Times New Roman"/>
                <w:b/>
              </w:rPr>
            </w:pPr>
            <w:r w:rsidRPr="00913A87">
              <w:rPr>
                <w:rFonts w:ascii="Times New Roman" w:hAnsi="Times New Roman" w:cs="Times New Roman"/>
                <w:b/>
                <w:spacing w:val="-2"/>
              </w:rPr>
              <w:t>Variabel</w:t>
            </w:r>
          </w:p>
        </w:tc>
        <w:tc>
          <w:tcPr>
            <w:tcW w:w="1570" w:type="dxa"/>
          </w:tcPr>
          <w:p w14:paraId="5B7DCE6C" w14:textId="77777777" w:rsidR="00885DE2" w:rsidRPr="00913A87" w:rsidRDefault="00885DE2" w:rsidP="0024343B">
            <w:pPr>
              <w:pStyle w:val="TableParagraph"/>
              <w:ind w:left="20"/>
              <w:jc w:val="center"/>
              <w:rPr>
                <w:rFonts w:ascii="Times New Roman" w:hAnsi="Times New Roman" w:cs="Times New Roman"/>
                <w:b/>
              </w:rPr>
            </w:pPr>
            <w:r w:rsidRPr="00913A87">
              <w:rPr>
                <w:rFonts w:ascii="Times New Roman" w:hAnsi="Times New Roman" w:cs="Times New Roman"/>
                <w:b/>
                <w:spacing w:val="-4"/>
              </w:rPr>
              <w:t>Item</w:t>
            </w:r>
          </w:p>
          <w:p w14:paraId="0464DFD4" w14:textId="77777777" w:rsidR="00885DE2" w:rsidRPr="00913A87" w:rsidRDefault="00885DE2" w:rsidP="0024343B">
            <w:pPr>
              <w:pStyle w:val="TableParagraph"/>
              <w:spacing w:before="126"/>
              <w:ind w:left="20" w:right="173"/>
              <w:jc w:val="center"/>
              <w:rPr>
                <w:rFonts w:ascii="Times New Roman" w:hAnsi="Times New Roman" w:cs="Times New Roman"/>
                <w:b/>
              </w:rPr>
            </w:pPr>
            <w:r w:rsidRPr="00913A87">
              <w:rPr>
                <w:rFonts w:ascii="Times New Roman" w:hAnsi="Times New Roman" w:cs="Times New Roman"/>
                <w:b/>
                <w:spacing w:val="-2"/>
              </w:rPr>
              <w:t>Pernyataan</w:t>
            </w:r>
          </w:p>
        </w:tc>
        <w:tc>
          <w:tcPr>
            <w:tcW w:w="1475" w:type="dxa"/>
          </w:tcPr>
          <w:p w14:paraId="2CEB6C48" w14:textId="77777777" w:rsidR="00885DE2" w:rsidRPr="00913A87" w:rsidRDefault="00885DE2" w:rsidP="00DD139A">
            <w:pPr>
              <w:pStyle w:val="TableParagraph"/>
              <w:ind w:left="240"/>
              <w:rPr>
                <w:rFonts w:ascii="Times New Roman" w:hAnsi="Times New Roman" w:cs="Times New Roman"/>
                <w:b/>
              </w:rPr>
            </w:pPr>
            <w:r w:rsidRPr="00913A87">
              <w:rPr>
                <w:rFonts w:ascii="Times New Roman" w:hAnsi="Times New Roman" w:cs="Times New Roman"/>
                <w:b/>
                <w:spacing w:val="-2"/>
              </w:rPr>
              <w:t>Koefisien</w:t>
            </w:r>
          </w:p>
          <w:p w14:paraId="5EA5DCB2" w14:textId="77777777" w:rsidR="00885DE2" w:rsidRPr="00913A87" w:rsidRDefault="00885DE2" w:rsidP="00DD139A">
            <w:pPr>
              <w:pStyle w:val="TableParagraph"/>
              <w:spacing w:before="126"/>
              <w:ind w:left="302"/>
              <w:rPr>
                <w:rFonts w:ascii="Times New Roman" w:hAnsi="Times New Roman" w:cs="Times New Roman"/>
                <w:b/>
              </w:rPr>
            </w:pPr>
            <w:r w:rsidRPr="00913A87">
              <w:rPr>
                <w:rFonts w:ascii="Times New Roman" w:hAnsi="Times New Roman" w:cs="Times New Roman"/>
                <w:b/>
                <w:spacing w:val="-2"/>
              </w:rPr>
              <w:t>Korelasi</w:t>
            </w:r>
          </w:p>
        </w:tc>
        <w:tc>
          <w:tcPr>
            <w:tcW w:w="1583" w:type="dxa"/>
          </w:tcPr>
          <w:p w14:paraId="1C109100" w14:textId="77777777" w:rsidR="00885DE2" w:rsidRPr="00913A87" w:rsidRDefault="00885DE2" w:rsidP="00DD139A">
            <w:pPr>
              <w:pStyle w:val="TableParagraph"/>
              <w:spacing w:before="190"/>
              <w:ind w:left="183"/>
              <w:rPr>
                <w:rFonts w:ascii="Times New Roman" w:hAnsi="Times New Roman" w:cs="Times New Roman"/>
                <w:b/>
              </w:rPr>
            </w:pPr>
            <w:r w:rsidRPr="00913A87">
              <w:rPr>
                <w:rFonts w:ascii="Times New Roman" w:hAnsi="Times New Roman" w:cs="Times New Roman"/>
                <w:b/>
                <w:spacing w:val="-2"/>
              </w:rPr>
              <w:t>Keterangan</w:t>
            </w:r>
          </w:p>
        </w:tc>
      </w:tr>
      <w:tr w:rsidR="00885DE2" w:rsidRPr="00913A87" w14:paraId="28079B28" w14:textId="77777777" w:rsidTr="005B438A">
        <w:trPr>
          <w:trHeight w:val="345"/>
        </w:trPr>
        <w:tc>
          <w:tcPr>
            <w:tcW w:w="531" w:type="dxa"/>
            <w:vMerge w:val="restart"/>
          </w:tcPr>
          <w:p w14:paraId="48790AA9" w14:textId="77777777" w:rsidR="00885DE2" w:rsidRPr="0024343B" w:rsidRDefault="00885DE2" w:rsidP="001F2336">
            <w:pPr>
              <w:pStyle w:val="TableParagraph"/>
              <w:rPr>
                <w:rFonts w:ascii="Times New Roman" w:hAnsi="Times New Roman" w:cs="Times New Roman"/>
                <w:bCs/>
              </w:rPr>
            </w:pPr>
          </w:p>
          <w:p w14:paraId="669AC2A5" w14:textId="77777777" w:rsidR="00885DE2" w:rsidRPr="0024343B" w:rsidRDefault="00885DE2" w:rsidP="001F2336">
            <w:pPr>
              <w:pStyle w:val="TableParagraph"/>
              <w:rPr>
                <w:rFonts w:ascii="Times New Roman" w:hAnsi="Times New Roman" w:cs="Times New Roman"/>
                <w:bCs/>
              </w:rPr>
            </w:pPr>
          </w:p>
          <w:p w14:paraId="5A2A1832" w14:textId="77777777" w:rsidR="00885DE2" w:rsidRPr="0024343B" w:rsidRDefault="00885DE2" w:rsidP="001F2336">
            <w:pPr>
              <w:pStyle w:val="TableParagraph"/>
              <w:spacing w:before="197"/>
              <w:rPr>
                <w:rFonts w:ascii="Times New Roman" w:hAnsi="Times New Roman" w:cs="Times New Roman"/>
                <w:bCs/>
              </w:rPr>
            </w:pPr>
          </w:p>
          <w:p w14:paraId="1BEF115B" w14:textId="77777777" w:rsidR="00885DE2" w:rsidRPr="0024343B" w:rsidRDefault="00885DE2" w:rsidP="001F2336">
            <w:pPr>
              <w:pStyle w:val="TableParagraph"/>
              <w:ind w:left="107"/>
              <w:rPr>
                <w:rFonts w:ascii="Times New Roman" w:hAnsi="Times New Roman" w:cs="Times New Roman"/>
                <w:bCs/>
              </w:rPr>
            </w:pPr>
            <w:r w:rsidRPr="0024343B">
              <w:rPr>
                <w:rFonts w:ascii="Times New Roman" w:hAnsi="Times New Roman" w:cs="Times New Roman"/>
                <w:bCs/>
                <w:spacing w:val="-10"/>
              </w:rPr>
              <w:t>1</w:t>
            </w:r>
          </w:p>
        </w:tc>
        <w:tc>
          <w:tcPr>
            <w:tcW w:w="2278" w:type="dxa"/>
            <w:vMerge w:val="restart"/>
          </w:tcPr>
          <w:p w14:paraId="3D7985B5" w14:textId="77777777" w:rsidR="00885DE2" w:rsidRPr="00913A87" w:rsidRDefault="00885DE2" w:rsidP="00DD139A">
            <w:pPr>
              <w:pStyle w:val="TableParagraph"/>
              <w:rPr>
                <w:rFonts w:ascii="Times New Roman" w:hAnsi="Times New Roman" w:cs="Times New Roman"/>
                <w:b/>
              </w:rPr>
            </w:pPr>
          </w:p>
          <w:p w14:paraId="7A0B4CB0" w14:textId="77777777" w:rsidR="00885DE2" w:rsidRPr="00913A87" w:rsidRDefault="00885DE2" w:rsidP="00DD139A">
            <w:pPr>
              <w:pStyle w:val="TableParagraph"/>
              <w:rPr>
                <w:rFonts w:ascii="Times New Roman" w:hAnsi="Times New Roman" w:cs="Times New Roman"/>
                <w:b/>
              </w:rPr>
            </w:pPr>
          </w:p>
          <w:p w14:paraId="1E89F746" w14:textId="77777777" w:rsidR="00885DE2" w:rsidRPr="00913A87" w:rsidRDefault="00885DE2" w:rsidP="00DD139A">
            <w:pPr>
              <w:pStyle w:val="TableParagraph"/>
              <w:spacing w:before="197"/>
              <w:rPr>
                <w:rFonts w:ascii="Times New Roman" w:hAnsi="Times New Roman" w:cs="Times New Roman"/>
                <w:b/>
              </w:rPr>
            </w:pPr>
          </w:p>
          <w:p w14:paraId="2DDFEB4F" w14:textId="77777777" w:rsidR="00885DE2" w:rsidRPr="00913A87" w:rsidRDefault="00885DE2" w:rsidP="00DD139A">
            <w:pPr>
              <w:pStyle w:val="TableParagraph"/>
              <w:ind w:left="107"/>
              <w:rPr>
                <w:rFonts w:ascii="Times New Roman" w:hAnsi="Times New Roman" w:cs="Times New Roman"/>
              </w:rPr>
            </w:pPr>
            <w:r w:rsidRPr="00913A87">
              <w:rPr>
                <w:rFonts w:ascii="Times New Roman" w:hAnsi="Times New Roman" w:cs="Times New Roman"/>
                <w:spacing w:val="-2"/>
              </w:rPr>
              <w:t>Overconfidence</w:t>
            </w:r>
            <w:r w:rsidRPr="00913A87">
              <w:rPr>
                <w:rFonts w:ascii="Times New Roman" w:hAnsi="Times New Roman" w:cs="Times New Roman"/>
                <w:spacing w:val="8"/>
              </w:rPr>
              <w:t xml:space="preserve"> </w:t>
            </w:r>
            <w:r w:rsidRPr="00913A87">
              <w:rPr>
                <w:rFonts w:ascii="Times New Roman" w:hAnsi="Times New Roman" w:cs="Times New Roman"/>
                <w:spacing w:val="-4"/>
              </w:rPr>
              <w:t>(X1)</w:t>
            </w:r>
          </w:p>
        </w:tc>
        <w:tc>
          <w:tcPr>
            <w:tcW w:w="1570" w:type="dxa"/>
          </w:tcPr>
          <w:p w14:paraId="0252F5FE" w14:textId="77777777" w:rsidR="00885DE2" w:rsidRPr="00913A87" w:rsidRDefault="00885DE2" w:rsidP="00DD139A">
            <w:pPr>
              <w:pStyle w:val="TableParagraph"/>
              <w:ind w:left="4"/>
              <w:jc w:val="center"/>
              <w:rPr>
                <w:rFonts w:ascii="Times New Roman" w:hAnsi="Times New Roman" w:cs="Times New Roman"/>
              </w:rPr>
            </w:pPr>
            <w:r w:rsidRPr="00913A87">
              <w:rPr>
                <w:rFonts w:ascii="Times New Roman" w:hAnsi="Times New Roman" w:cs="Times New Roman"/>
              </w:rPr>
              <w:t>X1.</w:t>
            </w:r>
            <w:r w:rsidRPr="00913A87">
              <w:rPr>
                <w:rFonts w:ascii="Times New Roman" w:hAnsi="Times New Roman" w:cs="Times New Roman"/>
                <w:spacing w:val="-5"/>
              </w:rPr>
              <w:t xml:space="preserve"> </w:t>
            </w:r>
            <w:r w:rsidRPr="00913A87">
              <w:rPr>
                <w:rFonts w:ascii="Times New Roman" w:hAnsi="Times New Roman" w:cs="Times New Roman"/>
                <w:spacing w:val="-10"/>
              </w:rPr>
              <w:t>2</w:t>
            </w:r>
          </w:p>
        </w:tc>
        <w:tc>
          <w:tcPr>
            <w:tcW w:w="1475" w:type="dxa"/>
          </w:tcPr>
          <w:p w14:paraId="43B3BEE8"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0.824</w:t>
            </w:r>
          </w:p>
        </w:tc>
        <w:tc>
          <w:tcPr>
            <w:tcW w:w="1583" w:type="dxa"/>
          </w:tcPr>
          <w:p w14:paraId="61AF9583"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72B9361F" w14:textId="77777777" w:rsidTr="005B438A">
        <w:trPr>
          <w:trHeight w:val="345"/>
        </w:trPr>
        <w:tc>
          <w:tcPr>
            <w:tcW w:w="531" w:type="dxa"/>
            <w:vMerge/>
            <w:tcBorders>
              <w:top w:val="nil"/>
            </w:tcBorders>
          </w:tcPr>
          <w:p w14:paraId="46D81BD5"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6BB08D19"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6F21E64D" w14:textId="77777777" w:rsidR="00885DE2" w:rsidRPr="00913A87" w:rsidRDefault="00885DE2" w:rsidP="00DD139A">
            <w:pPr>
              <w:pStyle w:val="TableParagraph"/>
              <w:ind w:left="4"/>
              <w:jc w:val="center"/>
              <w:rPr>
                <w:rFonts w:ascii="Times New Roman" w:hAnsi="Times New Roman" w:cs="Times New Roman"/>
              </w:rPr>
            </w:pPr>
            <w:r w:rsidRPr="00913A87">
              <w:rPr>
                <w:rFonts w:ascii="Times New Roman" w:hAnsi="Times New Roman" w:cs="Times New Roman"/>
              </w:rPr>
              <w:t>X1.</w:t>
            </w:r>
            <w:r w:rsidRPr="00913A87">
              <w:rPr>
                <w:rFonts w:ascii="Times New Roman" w:hAnsi="Times New Roman" w:cs="Times New Roman"/>
                <w:spacing w:val="-5"/>
              </w:rPr>
              <w:t xml:space="preserve"> </w:t>
            </w:r>
            <w:r w:rsidRPr="00913A87">
              <w:rPr>
                <w:rFonts w:ascii="Times New Roman" w:hAnsi="Times New Roman" w:cs="Times New Roman"/>
                <w:spacing w:val="-10"/>
              </w:rPr>
              <w:t>3</w:t>
            </w:r>
          </w:p>
        </w:tc>
        <w:tc>
          <w:tcPr>
            <w:tcW w:w="1475" w:type="dxa"/>
          </w:tcPr>
          <w:p w14:paraId="028CF94F"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0.722</w:t>
            </w:r>
          </w:p>
        </w:tc>
        <w:tc>
          <w:tcPr>
            <w:tcW w:w="1583" w:type="dxa"/>
          </w:tcPr>
          <w:p w14:paraId="7544FD60"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27091F7F" w14:textId="77777777" w:rsidTr="005B438A">
        <w:trPr>
          <w:trHeight w:val="345"/>
        </w:trPr>
        <w:tc>
          <w:tcPr>
            <w:tcW w:w="531" w:type="dxa"/>
            <w:vMerge/>
            <w:tcBorders>
              <w:top w:val="nil"/>
            </w:tcBorders>
          </w:tcPr>
          <w:p w14:paraId="465E49E8"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2A4632DB"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6219D2C6" w14:textId="77777777" w:rsidR="00885DE2" w:rsidRPr="00913A87" w:rsidRDefault="00885DE2" w:rsidP="00DD139A">
            <w:pPr>
              <w:pStyle w:val="TableParagraph"/>
              <w:ind w:left="4"/>
              <w:jc w:val="center"/>
              <w:rPr>
                <w:rFonts w:ascii="Times New Roman" w:hAnsi="Times New Roman" w:cs="Times New Roman"/>
              </w:rPr>
            </w:pPr>
            <w:r w:rsidRPr="00913A87">
              <w:rPr>
                <w:rFonts w:ascii="Times New Roman" w:hAnsi="Times New Roman" w:cs="Times New Roman"/>
              </w:rPr>
              <w:t>X1.</w:t>
            </w:r>
            <w:r w:rsidRPr="00913A87">
              <w:rPr>
                <w:rFonts w:ascii="Times New Roman" w:hAnsi="Times New Roman" w:cs="Times New Roman"/>
                <w:spacing w:val="-5"/>
              </w:rPr>
              <w:t xml:space="preserve"> </w:t>
            </w:r>
            <w:r w:rsidRPr="00913A87">
              <w:rPr>
                <w:rFonts w:ascii="Times New Roman" w:hAnsi="Times New Roman" w:cs="Times New Roman"/>
                <w:spacing w:val="-10"/>
              </w:rPr>
              <w:t>4</w:t>
            </w:r>
          </w:p>
        </w:tc>
        <w:tc>
          <w:tcPr>
            <w:tcW w:w="1475" w:type="dxa"/>
          </w:tcPr>
          <w:p w14:paraId="13B7E042"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0.816</w:t>
            </w:r>
          </w:p>
        </w:tc>
        <w:tc>
          <w:tcPr>
            <w:tcW w:w="1583" w:type="dxa"/>
          </w:tcPr>
          <w:p w14:paraId="1022EDCA"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724522D7" w14:textId="77777777" w:rsidTr="005B438A">
        <w:trPr>
          <w:trHeight w:val="345"/>
        </w:trPr>
        <w:tc>
          <w:tcPr>
            <w:tcW w:w="531" w:type="dxa"/>
            <w:vMerge/>
            <w:tcBorders>
              <w:top w:val="nil"/>
            </w:tcBorders>
          </w:tcPr>
          <w:p w14:paraId="240A1F0F"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335646B6"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0FE379CE" w14:textId="77777777" w:rsidR="00885DE2" w:rsidRPr="00913A87" w:rsidRDefault="00885DE2" w:rsidP="00DD139A">
            <w:pPr>
              <w:pStyle w:val="TableParagraph"/>
              <w:ind w:left="4"/>
              <w:jc w:val="center"/>
              <w:rPr>
                <w:rFonts w:ascii="Times New Roman" w:hAnsi="Times New Roman" w:cs="Times New Roman"/>
              </w:rPr>
            </w:pPr>
            <w:r w:rsidRPr="00913A87">
              <w:rPr>
                <w:rFonts w:ascii="Times New Roman" w:hAnsi="Times New Roman" w:cs="Times New Roman"/>
              </w:rPr>
              <w:t>X1.</w:t>
            </w:r>
            <w:r w:rsidRPr="00913A87">
              <w:rPr>
                <w:rFonts w:ascii="Times New Roman" w:hAnsi="Times New Roman" w:cs="Times New Roman"/>
                <w:spacing w:val="-5"/>
              </w:rPr>
              <w:t xml:space="preserve"> </w:t>
            </w:r>
            <w:r w:rsidRPr="00913A87">
              <w:rPr>
                <w:rFonts w:ascii="Times New Roman" w:hAnsi="Times New Roman" w:cs="Times New Roman"/>
                <w:spacing w:val="-10"/>
              </w:rPr>
              <w:t>5</w:t>
            </w:r>
          </w:p>
        </w:tc>
        <w:tc>
          <w:tcPr>
            <w:tcW w:w="1475" w:type="dxa"/>
          </w:tcPr>
          <w:p w14:paraId="24C48477"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0.825</w:t>
            </w:r>
          </w:p>
        </w:tc>
        <w:tc>
          <w:tcPr>
            <w:tcW w:w="1583" w:type="dxa"/>
          </w:tcPr>
          <w:p w14:paraId="221A9EA7"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0A16F029" w14:textId="77777777" w:rsidTr="005B438A">
        <w:trPr>
          <w:trHeight w:val="345"/>
        </w:trPr>
        <w:tc>
          <w:tcPr>
            <w:tcW w:w="531" w:type="dxa"/>
            <w:vMerge/>
            <w:tcBorders>
              <w:top w:val="nil"/>
            </w:tcBorders>
          </w:tcPr>
          <w:p w14:paraId="61567875"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4D57FF23"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43E3CB5D" w14:textId="77777777" w:rsidR="00885DE2" w:rsidRPr="00913A87" w:rsidRDefault="00885DE2" w:rsidP="00DD139A">
            <w:pPr>
              <w:pStyle w:val="TableParagraph"/>
              <w:ind w:left="4"/>
              <w:jc w:val="center"/>
              <w:rPr>
                <w:rFonts w:ascii="Times New Roman" w:hAnsi="Times New Roman" w:cs="Times New Roman"/>
              </w:rPr>
            </w:pPr>
            <w:r w:rsidRPr="00913A87">
              <w:rPr>
                <w:rFonts w:ascii="Times New Roman" w:hAnsi="Times New Roman" w:cs="Times New Roman"/>
              </w:rPr>
              <w:t>X1.</w:t>
            </w:r>
            <w:r w:rsidRPr="00913A87">
              <w:rPr>
                <w:rFonts w:ascii="Times New Roman" w:hAnsi="Times New Roman" w:cs="Times New Roman"/>
                <w:spacing w:val="-5"/>
              </w:rPr>
              <w:t xml:space="preserve"> </w:t>
            </w:r>
            <w:r w:rsidRPr="00913A87">
              <w:rPr>
                <w:rFonts w:ascii="Times New Roman" w:hAnsi="Times New Roman" w:cs="Times New Roman"/>
                <w:spacing w:val="-10"/>
              </w:rPr>
              <w:t>6</w:t>
            </w:r>
          </w:p>
        </w:tc>
        <w:tc>
          <w:tcPr>
            <w:tcW w:w="1475" w:type="dxa"/>
          </w:tcPr>
          <w:p w14:paraId="14FD8CF9"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0.837</w:t>
            </w:r>
          </w:p>
        </w:tc>
        <w:tc>
          <w:tcPr>
            <w:tcW w:w="1583" w:type="dxa"/>
          </w:tcPr>
          <w:p w14:paraId="5E15EC4B"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7170C152" w14:textId="77777777" w:rsidTr="005B438A">
        <w:trPr>
          <w:trHeight w:val="345"/>
        </w:trPr>
        <w:tc>
          <w:tcPr>
            <w:tcW w:w="531" w:type="dxa"/>
            <w:vMerge/>
            <w:tcBorders>
              <w:top w:val="nil"/>
            </w:tcBorders>
          </w:tcPr>
          <w:p w14:paraId="2D08127D"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29BA04BA"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605419B4" w14:textId="77777777" w:rsidR="00885DE2" w:rsidRPr="00913A87" w:rsidRDefault="00885DE2" w:rsidP="00DD139A">
            <w:pPr>
              <w:pStyle w:val="TableParagraph"/>
              <w:ind w:left="4"/>
              <w:jc w:val="center"/>
              <w:rPr>
                <w:rFonts w:ascii="Times New Roman" w:hAnsi="Times New Roman" w:cs="Times New Roman"/>
              </w:rPr>
            </w:pPr>
            <w:r w:rsidRPr="00913A87">
              <w:rPr>
                <w:rFonts w:ascii="Times New Roman" w:hAnsi="Times New Roman" w:cs="Times New Roman"/>
              </w:rPr>
              <w:t>X1.</w:t>
            </w:r>
            <w:r w:rsidRPr="00913A87">
              <w:rPr>
                <w:rFonts w:ascii="Times New Roman" w:hAnsi="Times New Roman" w:cs="Times New Roman"/>
                <w:spacing w:val="-5"/>
              </w:rPr>
              <w:t xml:space="preserve"> </w:t>
            </w:r>
            <w:r w:rsidRPr="00913A87">
              <w:rPr>
                <w:rFonts w:ascii="Times New Roman" w:hAnsi="Times New Roman" w:cs="Times New Roman"/>
                <w:spacing w:val="-10"/>
              </w:rPr>
              <w:t>7</w:t>
            </w:r>
          </w:p>
        </w:tc>
        <w:tc>
          <w:tcPr>
            <w:tcW w:w="1475" w:type="dxa"/>
          </w:tcPr>
          <w:p w14:paraId="156AE8D5"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0.748</w:t>
            </w:r>
          </w:p>
        </w:tc>
        <w:tc>
          <w:tcPr>
            <w:tcW w:w="1583" w:type="dxa"/>
          </w:tcPr>
          <w:p w14:paraId="4172F012"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4398CCBD" w14:textId="77777777" w:rsidTr="005B438A">
        <w:trPr>
          <w:trHeight w:val="342"/>
        </w:trPr>
        <w:tc>
          <w:tcPr>
            <w:tcW w:w="531" w:type="dxa"/>
            <w:vMerge w:val="restart"/>
          </w:tcPr>
          <w:p w14:paraId="0DB55E61" w14:textId="77777777" w:rsidR="00885DE2" w:rsidRPr="0024343B" w:rsidRDefault="00885DE2" w:rsidP="001F2336">
            <w:pPr>
              <w:pStyle w:val="TableParagraph"/>
              <w:rPr>
                <w:rFonts w:ascii="Times New Roman" w:hAnsi="Times New Roman" w:cs="Times New Roman"/>
                <w:bCs/>
              </w:rPr>
            </w:pPr>
          </w:p>
          <w:p w14:paraId="01F25ED2" w14:textId="77777777" w:rsidR="00885DE2" w:rsidRPr="0024343B" w:rsidRDefault="00885DE2" w:rsidP="001F2336">
            <w:pPr>
              <w:pStyle w:val="TableParagraph"/>
              <w:spacing w:before="72"/>
              <w:rPr>
                <w:rFonts w:ascii="Times New Roman" w:hAnsi="Times New Roman" w:cs="Times New Roman"/>
                <w:bCs/>
              </w:rPr>
            </w:pPr>
          </w:p>
          <w:p w14:paraId="4A2C5EE1" w14:textId="77777777" w:rsidR="00885DE2" w:rsidRPr="0024343B" w:rsidRDefault="00885DE2" w:rsidP="001F2336">
            <w:pPr>
              <w:pStyle w:val="TableParagraph"/>
              <w:ind w:left="107"/>
              <w:rPr>
                <w:rFonts w:ascii="Times New Roman" w:hAnsi="Times New Roman" w:cs="Times New Roman"/>
                <w:bCs/>
              </w:rPr>
            </w:pPr>
            <w:r w:rsidRPr="0024343B">
              <w:rPr>
                <w:rFonts w:ascii="Times New Roman" w:hAnsi="Times New Roman" w:cs="Times New Roman"/>
                <w:bCs/>
                <w:spacing w:val="-10"/>
              </w:rPr>
              <w:t>2</w:t>
            </w:r>
          </w:p>
        </w:tc>
        <w:tc>
          <w:tcPr>
            <w:tcW w:w="2278" w:type="dxa"/>
            <w:vMerge w:val="restart"/>
          </w:tcPr>
          <w:p w14:paraId="2340A73F" w14:textId="77777777" w:rsidR="00885DE2" w:rsidRPr="00913A87" w:rsidRDefault="00885DE2" w:rsidP="00DD139A">
            <w:pPr>
              <w:pStyle w:val="TableParagraph"/>
              <w:rPr>
                <w:rFonts w:ascii="Times New Roman" w:hAnsi="Times New Roman" w:cs="Times New Roman"/>
                <w:b/>
              </w:rPr>
            </w:pPr>
          </w:p>
          <w:p w14:paraId="025CEDA3" w14:textId="77777777" w:rsidR="00885DE2" w:rsidRPr="00913A87" w:rsidRDefault="00885DE2" w:rsidP="00DD139A">
            <w:pPr>
              <w:pStyle w:val="TableParagraph"/>
              <w:spacing w:before="72"/>
              <w:rPr>
                <w:rFonts w:ascii="Times New Roman" w:hAnsi="Times New Roman" w:cs="Times New Roman"/>
                <w:b/>
              </w:rPr>
            </w:pPr>
          </w:p>
          <w:p w14:paraId="42154036" w14:textId="77777777" w:rsidR="00885DE2" w:rsidRPr="00913A87" w:rsidRDefault="00885DE2" w:rsidP="00DD139A">
            <w:pPr>
              <w:pStyle w:val="TableParagraph"/>
              <w:ind w:left="107"/>
              <w:rPr>
                <w:rFonts w:ascii="Times New Roman" w:hAnsi="Times New Roman" w:cs="Times New Roman"/>
              </w:rPr>
            </w:pPr>
            <w:r w:rsidRPr="00913A87">
              <w:rPr>
                <w:rFonts w:ascii="Times New Roman" w:hAnsi="Times New Roman" w:cs="Times New Roman"/>
              </w:rPr>
              <w:t>Illusion</w:t>
            </w:r>
            <w:r w:rsidRPr="00913A87">
              <w:rPr>
                <w:rFonts w:ascii="Times New Roman" w:hAnsi="Times New Roman" w:cs="Times New Roman"/>
                <w:spacing w:val="-6"/>
              </w:rPr>
              <w:t xml:space="preserve"> </w:t>
            </w:r>
            <w:r w:rsidRPr="00913A87">
              <w:rPr>
                <w:rFonts w:ascii="Times New Roman" w:hAnsi="Times New Roman" w:cs="Times New Roman"/>
              </w:rPr>
              <w:t>of</w:t>
            </w:r>
            <w:r w:rsidRPr="00913A87">
              <w:rPr>
                <w:rFonts w:ascii="Times New Roman" w:hAnsi="Times New Roman" w:cs="Times New Roman"/>
                <w:spacing w:val="-7"/>
              </w:rPr>
              <w:t xml:space="preserve"> </w:t>
            </w:r>
            <w:r w:rsidRPr="00913A87">
              <w:rPr>
                <w:rFonts w:ascii="Times New Roman" w:hAnsi="Times New Roman" w:cs="Times New Roman"/>
              </w:rPr>
              <w:t>Control</w:t>
            </w:r>
            <w:r w:rsidRPr="00913A87">
              <w:rPr>
                <w:rFonts w:ascii="Times New Roman" w:hAnsi="Times New Roman" w:cs="Times New Roman"/>
                <w:spacing w:val="-8"/>
              </w:rPr>
              <w:t xml:space="preserve"> </w:t>
            </w:r>
            <w:r w:rsidRPr="00913A87">
              <w:rPr>
                <w:rFonts w:ascii="Times New Roman" w:hAnsi="Times New Roman" w:cs="Times New Roman"/>
                <w:spacing w:val="-4"/>
              </w:rPr>
              <w:t>(X2)</w:t>
            </w:r>
          </w:p>
        </w:tc>
        <w:tc>
          <w:tcPr>
            <w:tcW w:w="1570" w:type="dxa"/>
          </w:tcPr>
          <w:p w14:paraId="444D21B9" w14:textId="77777777" w:rsidR="00885DE2" w:rsidRPr="00913A87" w:rsidRDefault="00885DE2" w:rsidP="00DD139A">
            <w:pPr>
              <w:pStyle w:val="TableParagraph"/>
              <w:ind w:left="5"/>
              <w:jc w:val="center"/>
              <w:rPr>
                <w:rFonts w:ascii="Times New Roman" w:hAnsi="Times New Roman" w:cs="Times New Roman"/>
              </w:rPr>
            </w:pPr>
            <w:r w:rsidRPr="00913A87">
              <w:rPr>
                <w:rFonts w:ascii="Times New Roman" w:hAnsi="Times New Roman" w:cs="Times New Roman"/>
                <w:spacing w:val="-4"/>
              </w:rPr>
              <w:t>X2.1</w:t>
            </w:r>
          </w:p>
        </w:tc>
        <w:tc>
          <w:tcPr>
            <w:tcW w:w="1475" w:type="dxa"/>
          </w:tcPr>
          <w:p w14:paraId="5E139956"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0.713</w:t>
            </w:r>
          </w:p>
        </w:tc>
        <w:tc>
          <w:tcPr>
            <w:tcW w:w="1583" w:type="dxa"/>
          </w:tcPr>
          <w:p w14:paraId="30EE5DFF"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6F0DCAE6" w14:textId="77777777" w:rsidTr="005B438A">
        <w:trPr>
          <w:trHeight w:val="345"/>
        </w:trPr>
        <w:tc>
          <w:tcPr>
            <w:tcW w:w="531" w:type="dxa"/>
            <w:vMerge/>
            <w:tcBorders>
              <w:top w:val="nil"/>
            </w:tcBorders>
          </w:tcPr>
          <w:p w14:paraId="57F344FA"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2AAA0E40"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58F18883" w14:textId="77777777" w:rsidR="00885DE2" w:rsidRPr="00913A87" w:rsidRDefault="00885DE2" w:rsidP="00DD139A">
            <w:pPr>
              <w:pStyle w:val="TableParagraph"/>
              <w:spacing w:before="2"/>
              <w:ind w:left="5"/>
              <w:jc w:val="center"/>
              <w:rPr>
                <w:rFonts w:ascii="Times New Roman" w:hAnsi="Times New Roman" w:cs="Times New Roman"/>
              </w:rPr>
            </w:pPr>
            <w:r w:rsidRPr="00913A87">
              <w:rPr>
                <w:rFonts w:ascii="Times New Roman" w:hAnsi="Times New Roman" w:cs="Times New Roman"/>
                <w:spacing w:val="-4"/>
              </w:rPr>
              <w:t>X2.2</w:t>
            </w:r>
          </w:p>
        </w:tc>
        <w:tc>
          <w:tcPr>
            <w:tcW w:w="1475" w:type="dxa"/>
          </w:tcPr>
          <w:p w14:paraId="450EEC92" w14:textId="77777777" w:rsidR="00885DE2" w:rsidRPr="00AC2F9F" w:rsidRDefault="00885DE2" w:rsidP="00DD139A">
            <w:pPr>
              <w:pStyle w:val="TableParagraph"/>
              <w:spacing w:before="2"/>
              <w:ind w:left="3"/>
              <w:jc w:val="center"/>
              <w:rPr>
                <w:rFonts w:ascii="Times New Roman" w:hAnsi="Times New Roman" w:cs="Times New Roman"/>
                <w:bCs/>
              </w:rPr>
            </w:pPr>
            <w:r w:rsidRPr="00AC2F9F">
              <w:rPr>
                <w:rFonts w:ascii="Times New Roman" w:hAnsi="Times New Roman" w:cs="Times New Roman"/>
                <w:bCs/>
                <w:spacing w:val="-2"/>
              </w:rPr>
              <w:t>0.765</w:t>
            </w:r>
          </w:p>
        </w:tc>
        <w:tc>
          <w:tcPr>
            <w:tcW w:w="1583" w:type="dxa"/>
          </w:tcPr>
          <w:p w14:paraId="689674DA" w14:textId="77777777" w:rsidR="00885DE2" w:rsidRPr="00913A87" w:rsidRDefault="00885DE2" w:rsidP="00DD139A">
            <w:pPr>
              <w:pStyle w:val="TableParagraph"/>
              <w:spacing w:before="2"/>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7C5E1EE0" w14:textId="77777777" w:rsidTr="005B438A">
        <w:trPr>
          <w:trHeight w:val="345"/>
        </w:trPr>
        <w:tc>
          <w:tcPr>
            <w:tcW w:w="531" w:type="dxa"/>
            <w:vMerge/>
            <w:tcBorders>
              <w:top w:val="nil"/>
            </w:tcBorders>
          </w:tcPr>
          <w:p w14:paraId="7F2DD57C"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1C63E0AC"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3EAEEC3E" w14:textId="77777777" w:rsidR="00885DE2" w:rsidRPr="00913A87" w:rsidRDefault="00885DE2" w:rsidP="00DD139A">
            <w:pPr>
              <w:pStyle w:val="TableParagraph"/>
              <w:spacing w:before="2"/>
              <w:ind w:left="5"/>
              <w:jc w:val="center"/>
              <w:rPr>
                <w:rFonts w:ascii="Times New Roman" w:hAnsi="Times New Roman" w:cs="Times New Roman"/>
              </w:rPr>
            </w:pPr>
            <w:r w:rsidRPr="00913A87">
              <w:rPr>
                <w:rFonts w:ascii="Times New Roman" w:hAnsi="Times New Roman" w:cs="Times New Roman"/>
                <w:spacing w:val="-4"/>
              </w:rPr>
              <w:t>X2.3</w:t>
            </w:r>
          </w:p>
        </w:tc>
        <w:tc>
          <w:tcPr>
            <w:tcW w:w="1475" w:type="dxa"/>
          </w:tcPr>
          <w:p w14:paraId="57A9E47B" w14:textId="77777777" w:rsidR="00885DE2" w:rsidRPr="00AC2F9F" w:rsidRDefault="00885DE2" w:rsidP="00DD139A">
            <w:pPr>
              <w:pStyle w:val="TableParagraph"/>
              <w:spacing w:before="2"/>
              <w:ind w:left="3"/>
              <w:jc w:val="center"/>
              <w:rPr>
                <w:rFonts w:ascii="Times New Roman" w:hAnsi="Times New Roman" w:cs="Times New Roman"/>
                <w:bCs/>
              </w:rPr>
            </w:pPr>
            <w:r w:rsidRPr="00AC2F9F">
              <w:rPr>
                <w:rFonts w:ascii="Times New Roman" w:hAnsi="Times New Roman" w:cs="Times New Roman"/>
                <w:bCs/>
                <w:spacing w:val="-2"/>
              </w:rPr>
              <w:t>0.791</w:t>
            </w:r>
          </w:p>
        </w:tc>
        <w:tc>
          <w:tcPr>
            <w:tcW w:w="1583" w:type="dxa"/>
          </w:tcPr>
          <w:p w14:paraId="2BAF3A58" w14:textId="77777777" w:rsidR="00885DE2" w:rsidRPr="00913A87" w:rsidRDefault="00885DE2" w:rsidP="00DD139A">
            <w:pPr>
              <w:pStyle w:val="TableParagraph"/>
              <w:spacing w:before="2"/>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6B1D6D08" w14:textId="77777777" w:rsidTr="005B438A">
        <w:trPr>
          <w:trHeight w:val="345"/>
        </w:trPr>
        <w:tc>
          <w:tcPr>
            <w:tcW w:w="531" w:type="dxa"/>
            <w:vMerge/>
            <w:tcBorders>
              <w:top w:val="nil"/>
            </w:tcBorders>
          </w:tcPr>
          <w:p w14:paraId="41D38092"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69F82AFE"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709636D3" w14:textId="77777777" w:rsidR="00885DE2" w:rsidRPr="00913A87" w:rsidRDefault="00885DE2" w:rsidP="00DD139A">
            <w:pPr>
              <w:pStyle w:val="TableParagraph"/>
              <w:ind w:left="5"/>
              <w:jc w:val="center"/>
              <w:rPr>
                <w:rFonts w:ascii="Times New Roman" w:hAnsi="Times New Roman" w:cs="Times New Roman"/>
              </w:rPr>
            </w:pPr>
            <w:r w:rsidRPr="00913A87">
              <w:rPr>
                <w:rFonts w:ascii="Times New Roman" w:hAnsi="Times New Roman" w:cs="Times New Roman"/>
                <w:spacing w:val="-4"/>
              </w:rPr>
              <w:t>X2.4</w:t>
            </w:r>
          </w:p>
        </w:tc>
        <w:tc>
          <w:tcPr>
            <w:tcW w:w="1475" w:type="dxa"/>
          </w:tcPr>
          <w:p w14:paraId="4DC233B6"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0.749</w:t>
            </w:r>
          </w:p>
        </w:tc>
        <w:tc>
          <w:tcPr>
            <w:tcW w:w="1583" w:type="dxa"/>
          </w:tcPr>
          <w:p w14:paraId="2E46BF16"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43DE93BF" w14:textId="77777777" w:rsidTr="005B438A">
        <w:trPr>
          <w:trHeight w:val="345"/>
        </w:trPr>
        <w:tc>
          <w:tcPr>
            <w:tcW w:w="531" w:type="dxa"/>
            <w:vMerge w:val="restart"/>
          </w:tcPr>
          <w:p w14:paraId="62ECB507" w14:textId="77777777" w:rsidR="00885DE2" w:rsidRPr="0024343B" w:rsidRDefault="00885DE2" w:rsidP="001F2336">
            <w:pPr>
              <w:pStyle w:val="TableParagraph"/>
              <w:spacing w:before="124"/>
              <w:rPr>
                <w:rFonts w:ascii="Times New Roman" w:hAnsi="Times New Roman" w:cs="Times New Roman"/>
                <w:bCs/>
              </w:rPr>
            </w:pPr>
          </w:p>
          <w:p w14:paraId="2DE9C7C1" w14:textId="77777777" w:rsidR="00885DE2" w:rsidRPr="0024343B" w:rsidRDefault="00885DE2" w:rsidP="001F2336">
            <w:pPr>
              <w:pStyle w:val="TableParagraph"/>
              <w:ind w:left="107"/>
              <w:rPr>
                <w:rFonts w:ascii="Times New Roman" w:hAnsi="Times New Roman" w:cs="Times New Roman"/>
                <w:bCs/>
              </w:rPr>
            </w:pPr>
            <w:r w:rsidRPr="0024343B">
              <w:rPr>
                <w:rFonts w:ascii="Times New Roman" w:hAnsi="Times New Roman" w:cs="Times New Roman"/>
                <w:bCs/>
                <w:spacing w:val="-10"/>
              </w:rPr>
              <w:t>3</w:t>
            </w:r>
          </w:p>
        </w:tc>
        <w:tc>
          <w:tcPr>
            <w:tcW w:w="2278" w:type="dxa"/>
            <w:vMerge w:val="restart"/>
          </w:tcPr>
          <w:p w14:paraId="7CA0F467" w14:textId="77777777" w:rsidR="00885DE2" w:rsidRPr="00913A87" w:rsidRDefault="00885DE2" w:rsidP="00DD139A">
            <w:pPr>
              <w:pStyle w:val="TableParagraph"/>
              <w:spacing w:before="124"/>
              <w:rPr>
                <w:rFonts w:ascii="Times New Roman" w:hAnsi="Times New Roman" w:cs="Times New Roman"/>
                <w:b/>
              </w:rPr>
            </w:pPr>
          </w:p>
          <w:p w14:paraId="45CD0396" w14:textId="77777777" w:rsidR="00885DE2" w:rsidRPr="00913A87" w:rsidRDefault="00885DE2" w:rsidP="00DD139A">
            <w:pPr>
              <w:pStyle w:val="TableParagraph"/>
              <w:ind w:left="107"/>
              <w:rPr>
                <w:rFonts w:ascii="Times New Roman" w:hAnsi="Times New Roman" w:cs="Times New Roman"/>
              </w:rPr>
            </w:pPr>
            <w:r w:rsidRPr="00913A87">
              <w:rPr>
                <w:rFonts w:ascii="Times New Roman" w:hAnsi="Times New Roman" w:cs="Times New Roman"/>
                <w:spacing w:val="-2"/>
              </w:rPr>
              <w:t>Loss</w:t>
            </w:r>
            <w:r w:rsidRPr="00913A87">
              <w:rPr>
                <w:rFonts w:ascii="Times New Roman" w:hAnsi="Times New Roman" w:cs="Times New Roman"/>
                <w:spacing w:val="-10"/>
              </w:rPr>
              <w:t xml:space="preserve"> </w:t>
            </w:r>
            <w:r w:rsidRPr="00913A87">
              <w:rPr>
                <w:rFonts w:ascii="Times New Roman" w:hAnsi="Times New Roman" w:cs="Times New Roman"/>
                <w:spacing w:val="-2"/>
              </w:rPr>
              <w:t>Aversion</w:t>
            </w:r>
            <w:r w:rsidRPr="00913A87">
              <w:rPr>
                <w:rFonts w:ascii="Times New Roman" w:hAnsi="Times New Roman" w:cs="Times New Roman"/>
                <w:spacing w:val="1"/>
              </w:rPr>
              <w:t xml:space="preserve"> </w:t>
            </w:r>
            <w:r w:rsidRPr="00913A87">
              <w:rPr>
                <w:rFonts w:ascii="Times New Roman" w:hAnsi="Times New Roman" w:cs="Times New Roman"/>
                <w:spacing w:val="-4"/>
              </w:rPr>
              <w:t>(X3)</w:t>
            </w:r>
          </w:p>
        </w:tc>
        <w:tc>
          <w:tcPr>
            <w:tcW w:w="1570" w:type="dxa"/>
          </w:tcPr>
          <w:p w14:paraId="650F682F" w14:textId="77777777" w:rsidR="00885DE2" w:rsidRPr="00913A87" w:rsidRDefault="00885DE2" w:rsidP="00DD139A">
            <w:pPr>
              <w:pStyle w:val="TableParagraph"/>
              <w:ind w:left="5"/>
              <w:jc w:val="center"/>
              <w:rPr>
                <w:rFonts w:ascii="Times New Roman" w:hAnsi="Times New Roman" w:cs="Times New Roman"/>
              </w:rPr>
            </w:pPr>
            <w:r w:rsidRPr="00913A87">
              <w:rPr>
                <w:rFonts w:ascii="Times New Roman" w:hAnsi="Times New Roman" w:cs="Times New Roman"/>
                <w:spacing w:val="-4"/>
              </w:rPr>
              <w:t>X3.1</w:t>
            </w:r>
          </w:p>
        </w:tc>
        <w:tc>
          <w:tcPr>
            <w:tcW w:w="1475" w:type="dxa"/>
          </w:tcPr>
          <w:p w14:paraId="1B1CB2FC"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0.723</w:t>
            </w:r>
          </w:p>
        </w:tc>
        <w:tc>
          <w:tcPr>
            <w:tcW w:w="1583" w:type="dxa"/>
          </w:tcPr>
          <w:p w14:paraId="370B3435"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55B7A936" w14:textId="77777777" w:rsidTr="005B438A">
        <w:trPr>
          <w:trHeight w:val="345"/>
        </w:trPr>
        <w:tc>
          <w:tcPr>
            <w:tcW w:w="531" w:type="dxa"/>
            <w:vMerge/>
            <w:tcBorders>
              <w:top w:val="nil"/>
            </w:tcBorders>
          </w:tcPr>
          <w:p w14:paraId="4CD6CC98"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6773C4A0"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5F4B0D0F" w14:textId="77777777" w:rsidR="00885DE2" w:rsidRPr="00913A87" w:rsidRDefault="00885DE2" w:rsidP="00DD139A">
            <w:pPr>
              <w:pStyle w:val="TableParagraph"/>
              <w:ind w:left="5"/>
              <w:jc w:val="center"/>
              <w:rPr>
                <w:rFonts w:ascii="Times New Roman" w:hAnsi="Times New Roman" w:cs="Times New Roman"/>
              </w:rPr>
            </w:pPr>
            <w:r w:rsidRPr="00913A87">
              <w:rPr>
                <w:rFonts w:ascii="Times New Roman" w:hAnsi="Times New Roman" w:cs="Times New Roman"/>
                <w:spacing w:val="-4"/>
              </w:rPr>
              <w:t>X3.2</w:t>
            </w:r>
          </w:p>
        </w:tc>
        <w:tc>
          <w:tcPr>
            <w:tcW w:w="1475" w:type="dxa"/>
          </w:tcPr>
          <w:p w14:paraId="5D40D79B"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0.788</w:t>
            </w:r>
          </w:p>
        </w:tc>
        <w:tc>
          <w:tcPr>
            <w:tcW w:w="1583" w:type="dxa"/>
          </w:tcPr>
          <w:p w14:paraId="1B9C4960"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4963BBD4" w14:textId="77777777" w:rsidTr="005B438A">
        <w:trPr>
          <w:trHeight w:val="345"/>
        </w:trPr>
        <w:tc>
          <w:tcPr>
            <w:tcW w:w="531" w:type="dxa"/>
            <w:vMerge/>
            <w:tcBorders>
              <w:top w:val="nil"/>
            </w:tcBorders>
          </w:tcPr>
          <w:p w14:paraId="01E36572" w14:textId="77777777" w:rsidR="00885DE2" w:rsidRPr="0024343B" w:rsidRDefault="00885DE2" w:rsidP="001F2336">
            <w:pPr>
              <w:rPr>
                <w:rFonts w:ascii="Times New Roman" w:hAnsi="Times New Roman" w:cs="Times New Roman"/>
                <w:bCs/>
                <w:szCs w:val="22"/>
              </w:rPr>
            </w:pPr>
          </w:p>
        </w:tc>
        <w:tc>
          <w:tcPr>
            <w:tcW w:w="2278" w:type="dxa"/>
            <w:vMerge/>
            <w:tcBorders>
              <w:top w:val="nil"/>
            </w:tcBorders>
          </w:tcPr>
          <w:p w14:paraId="0BB77E50"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197589E0" w14:textId="77777777" w:rsidR="00885DE2" w:rsidRPr="00913A87" w:rsidRDefault="00885DE2" w:rsidP="00DD139A">
            <w:pPr>
              <w:pStyle w:val="TableParagraph"/>
              <w:ind w:left="5"/>
              <w:jc w:val="center"/>
              <w:rPr>
                <w:rFonts w:ascii="Times New Roman" w:hAnsi="Times New Roman" w:cs="Times New Roman"/>
              </w:rPr>
            </w:pPr>
            <w:r w:rsidRPr="00913A87">
              <w:rPr>
                <w:rFonts w:ascii="Times New Roman" w:hAnsi="Times New Roman" w:cs="Times New Roman"/>
                <w:spacing w:val="-4"/>
              </w:rPr>
              <w:t>X3.4</w:t>
            </w:r>
          </w:p>
        </w:tc>
        <w:tc>
          <w:tcPr>
            <w:tcW w:w="1475" w:type="dxa"/>
          </w:tcPr>
          <w:p w14:paraId="4D37136F" w14:textId="77777777" w:rsidR="00885DE2" w:rsidRPr="00AC2F9F" w:rsidRDefault="00885DE2" w:rsidP="00DD139A">
            <w:pPr>
              <w:pStyle w:val="TableParagraph"/>
              <w:spacing w:before="57"/>
              <w:ind w:left="3"/>
              <w:jc w:val="center"/>
              <w:rPr>
                <w:rFonts w:ascii="Times New Roman" w:hAnsi="Times New Roman" w:cs="Times New Roman"/>
                <w:bCs/>
              </w:rPr>
            </w:pPr>
            <w:r w:rsidRPr="00AC2F9F">
              <w:rPr>
                <w:rFonts w:ascii="Times New Roman" w:hAnsi="Times New Roman" w:cs="Times New Roman"/>
                <w:bCs/>
                <w:spacing w:val="-2"/>
              </w:rPr>
              <w:t>0.827</w:t>
            </w:r>
          </w:p>
        </w:tc>
        <w:tc>
          <w:tcPr>
            <w:tcW w:w="1583" w:type="dxa"/>
          </w:tcPr>
          <w:p w14:paraId="54F15557"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6BB3CA99" w14:textId="77777777" w:rsidTr="005B438A">
        <w:trPr>
          <w:trHeight w:val="345"/>
        </w:trPr>
        <w:tc>
          <w:tcPr>
            <w:tcW w:w="531" w:type="dxa"/>
            <w:vMerge w:val="restart"/>
          </w:tcPr>
          <w:p w14:paraId="122989F6" w14:textId="77777777" w:rsidR="00885DE2" w:rsidRPr="0024343B" w:rsidRDefault="00885DE2" w:rsidP="001F2336">
            <w:pPr>
              <w:pStyle w:val="TableParagraph"/>
              <w:spacing w:before="124"/>
              <w:rPr>
                <w:rFonts w:ascii="Times New Roman" w:hAnsi="Times New Roman" w:cs="Times New Roman"/>
                <w:bCs/>
              </w:rPr>
            </w:pPr>
          </w:p>
          <w:p w14:paraId="5E9E62F4" w14:textId="77777777" w:rsidR="00885DE2" w:rsidRPr="0024343B" w:rsidRDefault="00885DE2" w:rsidP="001F2336">
            <w:pPr>
              <w:pStyle w:val="TableParagraph"/>
              <w:ind w:left="107"/>
              <w:rPr>
                <w:rFonts w:ascii="Times New Roman" w:hAnsi="Times New Roman" w:cs="Times New Roman"/>
                <w:bCs/>
              </w:rPr>
            </w:pPr>
            <w:r w:rsidRPr="0024343B">
              <w:rPr>
                <w:rFonts w:ascii="Times New Roman" w:hAnsi="Times New Roman" w:cs="Times New Roman"/>
                <w:bCs/>
                <w:spacing w:val="-10"/>
              </w:rPr>
              <w:t>4</w:t>
            </w:r>
          </w:p>
        </w:tc>
        <w:tc>
          <w:tcPr>
            <w:tcW w:w="2278" w:type="dxa"/>
            <w:vMerge w:val="restart"/>
          </w:tcPr>
          <w:p w14:paraId="7D471A81" w14:textId="5B064268" w:rsidR="00885DE2" w:rsidRPr="00913A87" w:rsidRDefault="00885DE2" w:rsidP="00DD139A">
            <w:pPr>
              <w:pStyle w:val="TableParagraph"/>
              <w:tabs>
                <w:tab w:val="left" w:pos="1378"/>
              </w:tabs>
              <w:spacing w:before="182"/>
              <w:ind w:left="107" w:right="99"/>
              <w:rPr>
                <w:rFonts w:ascii="Times New Roman" w:hAnsi="Times New Roman" w:cs="Times New Roman"/>
              </w:rPr>
            </w:pPr>
            <w:r w:rsidRPr="00913A87">
              <w:rPr>
                <w:rFonts w:ascii="Times New Roman" w:hAnsi="Times New Roman" w:cs="Times New Roman"/>
                <w:spacing w:val="-2"/>
              </w:rPr>
              <w:t>Keputusan</w:t>
            </w:r>
            <w:r w:rsidR="00913A87">
              <w:rPr>
                <w:rFonts w:ascii="Times New Roman" w:hAnsi="Times New Roman" w:cs="Times New Roman"/>
                <w:spacing w:val="-2"/>
                <w:lang w:val="en-US"/>
              </w:rPr>
              <w:t xml:space="preserve"> </w:t>
            </w:r>
            <w:r w:rsidRPr="00913A87">
              <w:rPr>
                <w:rFonts w:ascii="Times New Roman" w:hAnsi="Times New Roman" w:cs="Times New Roman"/>
                <w:spacing w:val="-2"/>
              </w:rPr>
              <w:t xml:space="preserve">Investasi </w:t>
            </w:r>
            <w:r w:rsidRPr="00913A87">
              <w:rPr>
                <w:rFonts w:ascii="Times New Roman" w:hAnsi="Times New Roman" w:cs="Times New Roman"/>
                <w:spacing w:val="-4"/>
              </w:rPr>
              <w:t>(Y)</w:t>
            </w:r>
          </w:p>
        </w:tc>
        <w:tc>
          <w:tcPr>
            <w:tcW w:w="1570" w:type="dxa"/>
          </w:tcPr>
          <w:p w14:paraId="2BD0CE56" w14:textId="77777777" w:rsidR="00885DE2" w:rsidRPr="00913A87" w:rsidRDefault="00885DE2" w:rsidP="00DD139A">
            <w:pPr>
              <w:pStyle w:val="TableParagraph"/>
              <w:ind w:left="7"/>
              <w:jc w:val="center"/>
              <w:rPr>
                <w:rFonts w:ascii="Times New Roman" w:hAnsi="Times New Roman" w:cs="Times New Roman"/>
              </w:rPr>
            </w:pPr>
            <w:r w:rsidRPr="00913A87">
              <w:rPr>
                <w:rFonts w:ascii="Times New Roman" w:hAnsi="Times New Roman" w:cs="Times New Roman"/>
                <w:spacing w:val="-5"/>
              </w:rPr>
              <w:t>Y.1</w:t>
            </w:r>
          </w:p>
        </w:tc>
        <w:tc>
          <w:tcPr>
            <w:tcW w:w="1475" w:type="dxa"/>
          </w:tcPr>
          <w:p w14:paraId="04887C4F"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0.734</w:t>
            </w:r>
          </w:p>
        </w:tc>
        <w:tc>
          <w:tcPr>
            <w:tcW w:w="1583" w:type="dxa"/>
          </w:tcPr>
          <w:p w14:paraId="0315859F"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3FD487F2" w14:textId="77777777" w:rsidTr="005B438A">
        <w:trPr>
          <w:trHeight w:val="345"/>
        </w:trPr>
        <w:tc>
          <w:tcPr>
            <w:tcW w:w="531" w:type="dxa"/>
            <w:vMerge/>
            <w:tcBorders>
              <w:top w:val="nil"/>
            </w:tcBorders>
          </w:tcPr>
          <w:p w14:paraId="6B70455F" w14:textId="77777777" w:rsidR="00885DE2" w:rsidRPr="00913A87" w:rsidRDefault="00885DE2" w:rsidP="001F2336">
            <w:pPr>
              <w:rPr>
                <w:rFonts w:ascii="Times New Roman" w:hAnsi="Times New Roman" w:cs="Times New Roman"/>
                <w:szCs w:val="22"/>
              </w:rPr>
            </w:pPr>
          </w:p>
        </w:tc>
        <w:tc>
          <w:tcPr>
            <w:tcW w:w="2278" w:type="dxa"/>
            <w:vMerge/>
            <w:tcBorders>
              <w:top w:val="nil"/>
            </w:tcBorders>
          </w:tcPr>
          <w:p w14:paraId="4D222CBF"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331B7022" w14:textId="77777777" w:rsidR="00885DE2" w:rsidRPr="00913A87" w:rsidRDefault="00885DE2" w:rsidP="00DD139A">
            <w:pPr>
              <w:pStyle w:val="TableParagraph"/>
              <w:ind w:left="7"/>
              <w:jc w:val="center"/>
              <w:rPr>
                <w:rFonts w:ascii="Times New Roman" w:hAnsi="Times New Roman" w:cs="Times New Roman"/>
              </w:rPr>
            </w:pPr>
            <w:r w:rsidRPr="00913A87">
              <w:rPr>
                <w:rFonts w:ascii="Times New Roman" w:hAnsi="Times New Roman" w:cs="Times New Roman"/>
                <w:spacing w:val="-5"/>
              </w:rPr>
              <w:t>Y.2</w:t>
            </w:r>
          </w:p>
        </w:tc>
        <w:tc>
          <w:tcPr>
            <w:tcW w:w="1475" w:type="dxa"/>
          </w:tcPr>
          <w:p w14:paraId="3EA98C89"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0.830</w:t>
            </w:r>
          </w:p>
        </w:tc>
        <w:tc>
          <w:tcPr>
            <w:tcW w:w="1583" w:type="dxa"/>
          </w:tcPr>
          <w:p w14:paraId="098148DA"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r w:rsidR="00885DE2" w:rsidRPr="00913A87" w14:paraId="48BCB1BE" w14:textId="77777777" w:rsidTr="005B438A">
        <w:trPr>
          <w:trHeight w:val="345"/>
        </w:trPr>
        <w:tc>
          <w:tcPr>
            <w:tcW w:w="531" w:type="dxa"/>
            <w:vMerge/>
            <w:tcBorders>
              <w:top w:val="nil"/>
            </w:tcBorders>
          </w:tcPr>
          <w:p w14:paraId="577023F5" w14:textId="77777777" w:rsidR="00885DE2" w:rsidRPr="00913A87" w:rsidRDefault="00885DE2" w:rsidP="001F2336">
            <w:pPr>
              <w:rPr>
                <w:rFonts w:ascii="Times New Roman" w:hAnsi="Times New Roman" w:cs="Times New Roman"/>
                <w:szCs w:val="22"/>
              </w:rPr>
            </w:pPr>
          </w:p>
        </w:tc>
        <w:tc>
          <w:tcPr>
            <w:tcW w:w="2278" w:type="dxa"/>
            <w:vMerge/>
            <w:tcBorders>
              <w:top w:val="nil"/>
            </w:tcBorders>
          </w:tcPr>
          <w:p w14:paraId="04204E11" w14:textId="77777777" w:rsidR="00885DE2" w:rsidRPr="00913A87" w:rsidRDefault="00885DE2" w:rsidP="00DD139A">
            <w:pPr>
              <w:spacing w:line="240" w:lineRule="auto"/>
              <w:rPr>
                <w:rFonts w:ascii="Times New Roman" w:hAnsi="Times New Roman" w:cs="Times New Roman"/>
                <w:szCs w:val="22"/>
              </w:rPr>
            </w:pPr>
          </w:p>
        </w:tc>
        <w:tc>
          <w:tcPr>
            <w:tcW w:w="1570" w:type="dxa"/>
          </w:tcPr>
          <w:p w14:paraId="665F9068" w14:textId="77777777" w:rsidR="00885DE2" w:rsidRPr="00913A87" w:rsidRDefault="00885DE2" w:rsidP="00DD139A">
            <w:pPr>
              <w:pStyle w:val="TableParagraph"/>
              <w:ind w:left="7"/>
              <w:jc w:val="center"/>
              <w:rPr>
                <w:rFonts w:ascii="Times New Roman" w:hAnsi="Times New Roman" w:cs="Times New Roman"/>
              </w:rPr>
            </w:pPr>
            <w:r w:rsidRPr="00913A87">
              <w:rPr>
                <w:rFonts w:ascii="Times New Roman" w:hAnsi="Times New Roman" w:cs="Times New Roman"/>
                <w:spacing w:val="-5"/>
              </w:rPr>
              <w:t>Y.4</w:t>
            </w:r>
          </w:p>
        </w:tc>
        <w:tc>
          <w:tcPr>
            <w:tcW w:w="1475" w:type="dxa"/>
          </w:tcPr>
          <w:p w14:paraId="7B33C264" w14:textId="77777777" w:rsidR="00885DE2" w:rsidRPr="00AC2F9F" w:rsidRDefault="00885DE2" w:rsidP="00DD139A">
            <w:pPr>
              <w:pStyle w:val="TableParagraph"/>
              <w:ind w:left="3"/>
              <w:jc w:val="center"/>
              <w:rPr>
                <w:rFonts w:ascii="Times New Roman" w:hAnsi="Times New Roman" w:cs="Times New Roman"/>
                <w:bCs/>
              </w:rPr>
            </w:pPr>
            <w:r w:rsidRPr="00AC2F9F">
              <w:rPr>
                <w:rFonts w:ascii="Times New Roman" w:hAnsi="Times New Roman" w:cs="Times New Roman"/>
                <w:bCs/>
                <w:spacing w:val="-2"/>
              </w:rPr>
              <w:t>0.849</w:t>
            </w:r>
          </w:p>
        </w:tc>
        <w:tc>
          <w:tcPr>
            <w:tcW w:w="1583" w:type="dxa"/>
          </w:tcPr>
          <w:p w14:paraId="0BB563A7" w14:textId="77777777" w:rsidR="00885DE2" w:rsidRPr="00913A87" w:rsidRDefault="00885DE2" w:rsidP="00DD139A">
            <w:pPr>
              <w:pStyle w:val="TableParagraph"/>
              <w:ind w:left="106"/>
              <w:jc w:val="center"/>
              <w:rPr>
                <w:rFonts w:ascii="Times New Roman" w:hAnsi="Times New Roman" w:cs="Times New Roman"/>
              </w:rPr>
            </w:pPr>
            <w:r w:rsidRPr="00913A87">
              <w:rPr>
                <w:rFonts w:ascii="Times New Roman" w:hAnsi="Times New Roman" w:cs="Times New Roman"/>
                <w:spacing w:val="-2"/>
              </w:rPr>
              <w:t>Valid</w:t>
            </w:r>
          </w:p>
        </w:tc>
      </w:tr>
    </w:tbl>
    <w:p w14:paraId="37D75751" w14:textId="5EF3AE8E" w:rsidR="00885DE2" w:rsidRPr="00913A87" w:rsidRDefault="005B438A" w:rsidP="005B438A">
      <w:pPr>
        <w:pStyle w:val="BodyText"/>
        <w:spacing w:before="4"/>
        <w:ind w:firstLine="709"/>
        <w:rPr>
          <w:rFonts w:ascii="Times New Roman" w:hAnsi="Times New Roman" w:cs="Times New Roman"/>
        </w:rPr>
      </w:pPr>
      <w:r>
        <w:rPr>
          <w:rFonts w:ascii="Times New Roman" w:hAnsi="Times New Roman" w:cs="Times New Roman"/>
          <w:lang w:val="en-US"/>
        </w:rPr>
        <w:t xml:space="preserve"> </w:t>
      </w:r>
      <w:r w:rsidR="00885DE2" w:rsidRPr="00913A87">
        <w:rPr>
          <w:rFonts w:ascii="Times New Roman" w:hAnsi="Times New Roman" w:cs="Times New Roman"/>
        </w:rPr>
        <w:t>Sumber:</w:t>
      </w:r>
      <w:r w:rsidR="00885DE2" w:rsidRPr="00913A87">
        <w:rPr>
          <w:rFonts w:ascii="Times New Roman" w:hAnsi="Times New Roman" w:cs="Times New Roman"/>
          <w:spacing w:val="-4"/>
        </w:rPr>
        <w:t xml:space="preserve"> </w:t>
      </w:r>
      <w:r w:rsidR="00885DE2" w:rsidRPr="00913A87">
        <w:rPr>
          <w:rFonts w:ascii="Times New Roman" w:hAnsi="Times New Roman" w:cs="Times New Roman"/>
        </w:rPr>
        <w:t>data</w:t>
      </w:r>
      <w:r w:rsidR="00885DE2" w:rsidRPr="00913A87">
        <w:rPr>
          <w:rFonts w:ascii="Times New Roman" w:hAnsi="Times New Roman" w:cs="Times New Roman"/>
          <w:spacing w:val="-5"/>
        </w:rPr>
        <w:t xml:space="preserve"> </w:t>
      </w:r>
      <w:r w:rsidR="00885DE2" w:rsidRPr="00913A87">
        <w:rPr>
          <w:rFonts w:ascii="Times New Roman" w:hAnsi="Times New Roman" w:cs="Times New Roman"/>
        </w:rPr>
        <w:t>primer</w:t>
      </w:r>
      <w:r w:rsidR="00885DE2" w:rsidRPr="00913A87">
        <w:rPr>
          <w:rFonts w:ascii="Times New Roman" w:hAnsi="Times New Roman" w:cs="Times New Roman"/>
          <w:spacing w:val="-6"/>
        </w:rPr>
        <w:t xml:space="preserve"> </w:t>
      </w:r>
      <w:r w:rsidR="00885DE2" w:rsidRPr="00913A87">
        <w:rPr>
          <w:rFonts w:ascii="Times New Roman" w:hAnsi="Times New Roman" w:cs="Times New Roman"/>
        </w:rPr>
        <w:t>diolah,</w:t>
      </w:r>
      <w:r w:rsidR="00885DE2" w:rsidRPr="00913A87">
        <w:rPr>
          <w:rFonts w:ascii="Times New Roman" w:hAnsi="Times New Roman" w:cs="Times New Roman"/>
          <w:spacing w:val="-3"/>
        </w:rPr>
        <w:t xml:space="preserve"> </w:t>
      </w:r>
      <w:r w:rsidR="00885DE2" w:rsidRPr="00913A87">
        <w:rPr>
          <w:rFonts w:ascii="Times New Roman" w:hAnsi="Times New Roman" w:cs="Times New Roman"/>
          <w:spacing w:val="-4"/>
        </w:rPr>
        <w:t>2023</w:t>
      </w:r>
    </w:p>
    <w:p w14:paraId="6EF2EAB0" w14:textId="77777777" w:rsidR="00885DE2" w:rsidRDefault="00885DE2" w:rsidP="00885DE2">
      <w:pPr>
        <w:pStyle w:val="BodyText"/>
        <w:spacing w:line="360" w:lineRule="auto"/>
        <w:ind w:right="1074" w:firstLine="709"/>
        <w:jc w:val="both"/>
      </w:pPr>
    </w:p>
    <w:p w14:paraId="3B0B24CB" w14:textId="60D78E5E" w:rsidR="00885DE2" w:rsidRPr="00DD139A" w:rsidRDefault="00885DE2" w:rsidP="006814FA">
      <w:pPr>
        <w:pStyle w:val="BodyText"/>
        <w:spacing w:line="276" w:lineRule="auto"/>
        <w:ind w:right="-46"/>
        <w:jc w:val="both"/>
        <w:rPr>
          <w:rFonts w:ascii="Times New Roman" w:hAnsi="Times New Roman" w:cs="Times New Roman"/>
          <w:sz w:val="24"/>
          <w:szCs w:val="24"/>
        </w:rPr>
      </w:pPr>
      <w:r w:rsidRPr="00DD139A">
        <w:rPr>
          <w:rFonts w:ascii="Times New Roman" w:hAnsi="Times New Roman" w:cs="Times New Roman"/>
          <w:sz w:val="24"/>
          <w:szCs w:val="24"/>
        </w:rPr>
        <w:t>Berdasarkan Tabel</w:t>
      </w:r>
      <w:r w:rsidRPr="00DD139A">
        <w:rPr>
          <w:rFonts w:ascii="Times New Roman" w:hAnsi="Times New Roman" w:cs="Times New Roman"/>
          <w:sz w:val="24"/>
          <w:szCs w:val="24"/>
          <w:lang w:val="sv-SE"/>
        </w:rPr>
        <w:t xml:space="preserve"> </w:t>
      </w:r>
      <w:r w:rsidR="0024343B">
        <w:rPr>
          <w:rFonts w:ascii="Times New Roman" w:hAnsi="Times New Roman" w:cs="Times New Roman"/>
          <w:sz w:val="24"/>
          <w:szCs w:val="24"/>
        </w:rPr>
        <w:t>1</w:t>
      </w:r>
      <w:r w:rsidRPr="00DD139A">
        <w:rPr>
          <w:rFonts w:ascii="Times New Roman" w:hAnsi="Times New Roman" w:cs="Times New Roman"/>
          <w:sz w:val="24"/>
          <w:szCs w:val="24"/>
        </w:rPr>
        <w:t xml:space="preserve"> menunjukkan bahwa semua nilai </w:t>
      </w:r>
      <w:r w:rsidRPr="00DD139A">
        <w:rPr>
          <w:rFonts w:ascii="Times New Roman" w:hAnsi="Times New Roman" w:cs="Times New Roman"/>
          <w:i/>
          <w:sz w:val="24"/>
          <w:szCs w:val="24"/>
        </w:rPr>
        <w:t xml:space="preserve">outer loading </w:t>
      </w:r>
      <w:r w:rsidRPr="00DD139A">
        <w:rPr>
          <w:rFonts w:ascii="Times New Roman" w:hAnsi="Times New Roman" w:cs="Times New Roman"/>
          <w:sz w:val="24"/>
          <w:szCs w:val="24"/>
        </w:rPr>
        <w:t>variabel lebih besar dari 0,70. Dengan demikian, dapat dinyatakan bahwa data dalam penelitian ini adalah valid, artinya indikator reflektif dengan skor variabel latennya memiliki korelasi yang baik.</w:t>
      </w:r>
    </w:p>
    <w:p w14:paraId="01FB4A08" w14:textId="77777777" w:rsidR="00885DE2" w:rsidRPr="006814FA" w:rsidRDefault="00885DE2" w:rsidP="00DD139A">
      <w:pPr>
        <w:pStyle w:val="Heading6"/>
        <w:keepNext w:val="0"/>
        <w:keepLines w:val="0"/>
        <w:widowControl w:val="0"/>
        <w:tabs>
          <w:tab w:val="left" w:pos="1786"/>
        </w:tabs>
        <w:autoSpaceDE w:val="0"/>
        <w:autoSpaceDN w:val="0"/>
        <w:spacing w:before="0" w:line="276" w:lineRule="auto"/>
        <w:rPr>
          <w:rFonts w:ascii="Times New Roman" w:hAnsi="Times New Roman" w:cs="Times New Roman"/>
          <w:b/>
          <w:bCs/>
          <w:color w:val="auto"/>
          <w:sz w:val="24"/>
          <w:szCs w:val="24"/>
          <w:lang w:val="id"/>
        </w:rPr>
      </w:pPr>
      <w:r w:rsidRPr="006814FA">
        <w:rPr>
          <w:rFonts w:ascii="Times New Roman" w:hAnsi="Times New Roman" w:cs="Times New Roman"/>
          <w:b/>
          <w:bCs/>
          <w:color w:val="auto"/>
          <w:sz w:val="24"/>
          <w:szCs w:val="24"/>
          <w:lang w:val="id"/>
        </w:rPr>
        <w:t>Discriminat</w:t>
      </w:r>
      <w:r w:rsidRPr="006814FA">
        <w:rPr>
          <w:rFonts w:ascii="Times New Roman" w:hAnsi="Times New Roman" w:cs="Times New Roman"/>
          <w:b/>
          <w:bCs/>
          <w:color w:val="auto"/>
          <w:spacing w:val="-8"/>
          <w:sz w:val="24"/>
          <w:szCs w:val="24"/>
          <w:lang w:val="id"/>
        </w:rPr>
        <w:t xml:space="preserve"> </w:t>
      </w:r>
      <w:r w:rsidRPr="006814FA">
        <w:rPr>
          <w:rFonts w:ascii="Times New Roman" w:hAnsi="Times New Roman" w:cs="Times New Roman"/>
          <w:b/>
          <w:bCs/>
          <w:color w:val="auto"/>
          <w:spacing w:val="-2"/>
          <w:sz w:val="24"/>
          <w:szCs w:val="24"/>
          <w:lang w:val="id"/>
        </w:rPr>
        <w:t>validity</w:t>
      </w:r>
    </w:p>
    <w:p w14:paraId="49242A4F" w14:textId="77777777" w:rsidR="00885DE2" w:rsidRPr="00DD139A" w:rsidRDefault="00885DE2" w:rsidP="006814FA">
      <w:pPr>
        <w:pStyle w:val="BodyText"/>
        <w:spacing w:line="276" w:lineRule="auto"/>
        <w:ind w:right="-46"/>
        <w:jc w:val="both"/>
        <w:rPr>
          <w:rFonts w:ascii="Times New Roman" w:hAnsi="Times New Roman" w:cs="Times New Roman"/>
          <w:sz w:val="24"/>
          <w:szCs w:val="24"/>
        </w:rPr>
      </w:pPr>
      <w:r w:rsidRPr="00DD139A">
        <w:rPr>
          <w:rFonts w:ascii="Times New Roman" w:hAnsi="Times New Roman" w:cs="Times New Roman"/>
          <w:iCs/>
          <w:sz w:val="24"/>
          <w:szCs w:val="24"/>
        </w:rPr>
        <w:t>Discriminant validity,</w:t>
      </w:r>
      <w:r w:rsidRPr="00DD139A">
        <w:rPr>
          <w:rFonts w:ascii="Times New Roman" w:hAnsi="Times New Roman" w:cs="Times New Roman"/>
          <w:sz w:val="24"/>
          <w:szCs w:val="24"/>
        </w:rPr>
        <w:t xml:space="preserve"> nilai berdasarkan crossloading dengan konstruk.</w:t>
      </w:r>
      <w:r w:rsidRPr="00DD139A">
        <w:rPr>
          <w:rFonts w:ascii="Times New Roman" w:hAnsi="Times New Roman" w:cs="Times New Roman"/>
          <w:spacing w:val="40"/>
          <w:sz w:val="24"/>
          <w:szCs w:val="24"/>
        </w:rPr>
        <w:t xml:space="preserve"> </w:t>
      </w:r>
      <w:r w:rsidRPr="00DD139A">
        <w:rPr>
          <w:rFonts w:ascii="Times New Roman" w:hAnsi="Times New Roman" w:cs="Times New Roman"/>
          <w:sz w:val="24"/>
          <w:szCs w:val="24"/>
        </w:rPr>
        <w:t>Jika korelasi</w:t>
      </w:r>
      <w:r w:rsidRPr="00DD139A">
        <w:rPr>
          <w:rFonts w:ascii="Times New Roman" w:hAnsi="Times New Roman" w:cs="Times New Roman"/>
          <w:spacing w:val="-2"/>
          <w:sz w:val="24"/>
          <w:szCs w:val="24"/>
        </w:rPr>
        <w:t xml:space="preserve"> </w:t>
      </w:r>
      <w:r w:rsidRPr="00DD139A">
        <w:rPr>
          <w:rFonts w:ascii="Times New Roman" w:hAnsi="Times New Roman" w:cs="Times New Roman"/>
          <w:sz w:val="24"/>
          <w:szCs w:val="24"/>
        </w:rPr>
        <w:t>konstruk</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dengan item pengukuran</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lebih besar dibandingkan</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 xml:space="preserve">dengan ukuran konstruk lainnya, maka menunjukkan bahwa konstruk laten memprediksi ukuran pada blok lebih baik daripada ukuran pada blok lainnya. Metode lain dengan membandingkan nilai </w:t>
      </w:r>
      <w:r w:rsidRPr="00DD139A">
        <w:rPr>
          <w:rFonts w:ascii="Times New Roman" w:hAnsi="Times New Roman" w:cs="Times New Roman"/>
          <w:i/>
          <w:sz w:val="24"/>
          <w:szCs w:val="24"/>
        </w:rPr>
        <w:t xml:space="preserve">square root of average variance extracted </w:t>
      </w:r>
      <w:r w:rsidRPr="00DD139A">
        <w:rPr>
          <w:rFonts w:ascii="Times New Roman" w:hAnsi="Times New Roman" w:cs="Times New Roman"/>
          <w:sz w:val="24"/>
          <w:szCs w:val="24"/>
        </w:rPr>
        <w:t>(AVE) setiap konstruk dengan korelasi dengan kosntruk lainnya dalam model. Pengukuran ini dapat digunakan untuk mengukur reliabilitas component score variabel laten dan haslinya lebih konservatif dibandingkan dengan composite reliability (pc). Direkomendasikan nilai AVE &gt; 0.50.</w:t>
      </w:r>
    </w:p>
    <w:p w14:paraId="6D3B437A" w14:textId="15F6C524" w:rsidR="006306AE" w:rsidRPr="00DD139A" w:rsidRDefault="006306AE" w:rsidP="006306AE">
      <w:pPr>
        <w:pStyle w:val="Heading5"/>
        <w:spacing w:before="161"/>
        <w:ind w:left="50"/>
        <w:jc w:val="center"/>
        <w:rPr>
          <w:rFonts w:ascii="Times New Roman" w:hAnsi="Times New Roman" w:cs="Times New Roman"/>
          <w:sz w:val="24"/>
          <w:szCs w:val="24"/>
        </w:rPr>
      </w:pPr>
      <w:r w:rsidRPr="00DD139A">
        <w:rPr>
          <w:rFonts w:ascii="Times New Roman" w:hAnsi="Times New Roman" w:cs="Times New Roman"/>
          <w:sz w:val="24"/>
          <w:szCs w:val="24"/>
        </w:rPr>
        <w:t>Tabel</w:t>
      </w:r>
      <w:r w:rsidRPr="00DD139A">
        <w:rPr>
          <w:rFonts w:ascii="Times New Roman" w:hAnsi="Times New Roman" w:cs="Times New Roman"/>
          <w:spacing w:val="-10"/>
          <w:sz w:val="24"/>
          <w:szCs w:val="24"/>
        </w:rPr>
        <w:t xml:space="preserve"> </w:t>
      </w:r>
      <w:r w:rsidR="0024343B">
        <w:rPr>
          <w:rFonts w:ascii="Times New Roman" w:hAnsi="Times New Roman" w:cs="Times New Roman"/>
          <w:sz w:val="24"/>
          <w:szCs w:val="24"/>
        </w:rPr>
        <w:t>2</w:t>
      </w:r>
      <w:r w:rsidRPr="00DD139A">
        <w:rPr>
          <w:rFonts w:ascii="Times New Roman" w:hAnsi="Times New Roman" w:cs="Times New Roman"/>
          <w:sz w:val="24"/>
          <w:szCs w:val="24"/>
          <w:lang w:val="en-US"/>
        </w:rPr>
        <w:t>.</w:t>
      </w:r>
      <w:r w:rsidRPr="00DD139A">
        <w:rPr>
          <w:rFonts w:ascii="Times New Roman" w:hAnsi="Times New Roman" w:cs="Times New Roman"/>
          <w:spacing w:val="-14"/>
          <w:sz w:val="24"/>
          <w:szCs w:val="24"/>
        </w:rPr>
        <w:t xml:space="preserve"> </w:t>
      </w:r>
      <w:r w:rsidRPr="00DD139A">
        <w:rPr>
          <w:rFonts w:ascii="Times New Roman" w:hAnsi="Times New Roman" w:cs="Times New Roman"/>
          <w:b w:val="0"/>
          <w:bCs w:val="0"/>
          <w:sz w:val="24"/>
          <w:szCs w:val="24"/>
        </w:rPr>
        <w:t>Discriminant</w:t>
      </w:r>
      <w:r w:rsidRPr="00DD139A">
        <w:rPr>
          <w:rFonts w:ascii="Times New Roman" w:hAnsi="Times New Roman" w:cs="Times New Roman"/>
          <w:b w:val="0"/>
          <w:bCs w:val="0"/>
          <w:spacing w:val="-14"/>
          <w:sz w:val="24"/>
          <w:szCs w:val="24"/>
        </w:rPr>
        <w:t xml:space="preserve"> </w:t>
      </w:r>
      <w:r w:rsidRPr="00DD139A">
        <w:rPr>
          <w:rFonts w:ascii="Times New Roman" w:hAnsi="Times New Roman" w:cs="Times New Roman"/>
          <w:b w:val="0"/>
          <w:bCs w:val="0"/>
          <w:spacing w:val="-2"/>
          <w:sz w:val="24"/>
          <w:szCs w:val="24"/>
        </w:rPr>
        <w:t>Validity</w:t>
      </w:r>
    </w:p>
    <w:tbl>
      <w:tblPr>
        <w:tblW w:w="881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1896"/>
        <w:gridCol w:w="2268"/>
        <w:gridCol w:w="1843"/>
        <w:gridCol w:w="1985"/>
      </w:tblGrid>
      <w:tr w:rsidR="006306AE" w:rsidRPr="00913A87" w14:paraId="7586DD61" w14:textId="77777777" w:rsidTr="006306AE">
        <w:trPr>
          <w:trHeight w:val="287"/>
        </w:trPr>
        <w:tc>
          <w:tcPr>
            <w:tcW w:w="821" w:type="dxa"/>
          </w:tcPr>
          <w:p w14:paraId="4084DBD9" w14:textId="77777777" w:rsidR="006306AE" w:rsidRPr="00913A87" w:rsidRDefault="006306AE" w:rsidP="001F2336">
            <w:pPr>
              <w:pStyle w:val="TableParagraph"/>
              <w:rPr>
                <w:rFonts w:ascii="Times New Roman" w:hAnsi="Times New Roman" w:cs="Times New Roman"/>
              </w:rPr>
            </w:pPr>
          </w:p>
        </w:tc>
        <w:tc>
          <w:tcPr>
            <w:tcW w:w="1896" w:type="dxa"/>
            <w:shd w:val="clear" w:color="auto" w:fill="C0C0C0"/>
          </w:tcPr>
          <w:p w14:paraId="43F2ED85" w14:textId="77777777" w:rsidR="006306AE" w:rsidRPr="00913A87" w:rsidRDefault="006306AE" w:rsidP="006306AE">
            <w:pPr>
              <w:pStyle w:val="TableParagraph"/>
              <w:spacing w:before="28"/>
              <w:ind w:right="101"/>
              <w:jc w:val="center"/>
              <w:rPr>
                <w:rFonts w:ascii="Times New Roman" w:hAnsi="Times New Roman" w:cs="Times New Roman"/>
                <w:b/>
              </w:rPr>
            </w:pPr>
            <w:bookmarkStart w:id="0" w:name="_bookmark59"/>
            <w:bookmarkEnd w:id="0"/>
            <w:r w:rsidRPr="00913A87">
              <w:rPr>
                <w:rFonts w:ascii="Times New Roman" w:hAnsi="Times New Roman" w:cs="Times New Roman"/>
                <w:b/>
              </w:rPr>
              <w:t>Illusion</w:t>
            </w:r>
            <w:r w:rsidRPr="00913A87">
              <w:rPr>
                <w:rFonts w:ascii="Times New Roman" w:hAnsi="Times New Roman" w:cs="Times New Roman"/>
                <w:b/>
                <w:spacing w:val="-6"/>
              </w:rPr>
              <w:t xml:space="preserve"> </w:t>
            </w:r>
            <w:r w:rsidRPr="00913A87">
              <w:rPr>
                <w:rFonts w:ascii="Times New Roman" w:hAnsi="Times New Roman" w:cs="Times New Roman"/>
                <w:b/>
              </w:rPr>
              <w:t>of</w:t>
            </w:r>
            <w:r w:rsidRPr="00913A87">
              <w:rPr>
                <w:rFonts w:ascii="Times New Roman" w:hAnsi="Times New Roman" w:cs="Times New Roman"/>
                <w:b/>
                <w:spacing w:val="-5"/>
              </w:rPr>
              <w:t xml:space="preserve"> </w:t>
            </w:r>
            <w:r w:rsidRPr="00913A87">
              <w:rPr>
                <w:rFonts w:ascii="Times New Roman" w:hAnsi="Times New Roman" w:cs="Times New Roman"/>
                <w:b/>
              </w:rPr>
              <w:t>Control</w:t>
            </w:r>
            <w:r w:rsidRPr="00913A87">
              <w:rPr>
                <w:rFonts w:ascii="Times New Roman" w:hAnsi="Times New Roman" w:cs="Times New Roman"/>
                <w:b/>
                <w:spacing w:val="-6"/>
              </w:rPr>
              <w:t xml:space="preserve"> </w:t>
            </w:r>
            <w:r w:rsidRPr="00913A87">
              <w:rPr>
                <w:rFonts w:ascii="Times New Roman" w:hAnsi="Times New Roman" w:cs="Times New Roman"/>
                <w:b/>
                <w:spacing w:val="-4"/>
              </w:rPr>
              <w:t>(X2)</w:t>
            </w:r>
          </w:p>
        </w:tc>
        <w:tc>
          <w:tcPr>
            <w:tcW w:w="2268" w:type="dxa"/>
            <w:shd w:val="clear" w:color="auto" w:fill="C0C0C0"/>
          </w:tcPr>
          <w:p w14:paraId="598EF16A" w14:textId="77777777" w:rsidR="006306AE" w:rsidRPr="00913A87" w:rsidRDefault="006306AE" w:rsidP="006306AE">
            <w:pPr>
              <w:pStyle w:val="TableParagraph"/>
              <w:spacing w:before="28"/>
              <w:ind w:right="101"/>
              <w:jc w:val="center"/>
              <w:rPr>
                <w:rFonts w:ascii="Times New Roman" w:hAnsi="Times New Roman" w:cs="Times New Roman"/>
                <w:b/>
              </w:rPr>
            </w:pPr>
            <w:r w:rsidRPr="00913A87">
              <w:rPr>
                <w:rFonts w:ascii="Times New Roman" w:hAnsi="Times New Roman" w:cs="Times New Roman"/>
                <w:b/>
              </w:rPr>
              <w:t>Keputusan</w:t>
            </w:r>
            <w:r w:rsidRPr="00913A87">
              <w:rPr>
                <w:rFonts w:ascii="Times New Roman" w:hAnsi="Times New Roman" w:cs="Times New Roman"/>
                <w:b/>
                <w:spacing w:val="-12"/>
              </w:rPr>
              <w:t xml:space="preserve"> </w:t>
            </w:r>
            <w:r w:rsidRPr="00913A87">
              <w:rPr>
                <w:rFonts w:ascii="Times New Roman" w:hAnsi="Times New Roman" w:cs="Times New Roman"/>
                <w:b/>
              </w:rPr>
              <w:t>Investasi</w:t>
            </w:r>
            <w:r w:rsidRPr="00913A87">
              <w:rPr>
                <w:rFonts w:ascii="Times New Roman" w:hAnsi="Times New Roman" w:cs="Times New Roman"/>
                <w:b/>
                <w:spacing w:val="-11"/>
              </w:rPr>
              <w:t xml:space="preserve"> </w:t>
            </w:r>
            <w:r w:rsidRPr="00913A87">
              <w:rPr>
                <w:rFonts w:ascii="Times New Roman" w:hAnsi="Times New Roman" w:cs="Times New Roman"/>
                <w:b/>
                <w:spacing w:val="-5"/>
              </w:rPr>
              <w:t>(Y)</w:t>
            </w:r>
          </w:p>
        </w:tc>
        <w:tc>
          <w:tcPr>
            <w:tcW w:w="1843" w:type="dxa"/>
            <w:shd w:val="clear" w:color="auto" w:fill="C0C0C0"/>
          </w:tcPr>
          <w:p w14:paraId="5BD05123" w14:textId="77777777" w:rsidR="006306AE" w:rsidRPr="00913A87" w:rsidRDefault="006306AE" w:rsidP="006306AE">
            <w:pPr>
              <w:pStyle w:val="TableParagraph"/>
              <w:spacing w:before="28"/>
              <w:ind w:right="99"/>
              <w:jc w:val="center"/>
              <w:rPr>
                <w:rFonts w:ascii="Times New Roman" w:hAnsi="Times New Roman" w:cs="Times New Roman"/>
                <w:b/>
              </w:rPr>
            </w:pPr>
            <w:r w:rsidRPr="00913A87">
              <w:rPr>
                <w:rFonts w:ascii="Times New Roman" w:hAnsi="Times New Roman" w:cs="Times New Roman"/>
                <w:b/>
              </w:rPr>
              <w:t>Loss</w:t>
            </w:r>
            <w:r w:rsidRPr="00913A87">
              <w:rPr>
                <w:rFonts w:ascii="Times New Roman" w:hAnsi="Times New Roman" w:cs="Times New Roman"/>
                <w:b/>
                <w:spacing w:val="-11"/>
              </w:rPr>
              <w:t xml:space="preserve"> </w:t>
            </w:r>
            <w:r w:rsidRPr="00913A87">
              <w:rPr>
                <w:rFonts w:ascii="Times New Roman" w:hAnsi="Times New Roman" w:cs="Times New Roman"/>
                <w:b/>
              </w:rPr>
              <w:t>Aversion</w:t>
            </w:r>
            <w:r w:rsidRPr="00913A87">
              <w:rPr>
                <w:rFonts w:ascii="Times New Roman" w:hAnsi="Times New Roman" w:cs="Times New Roman"/>
                <w:b/>
                <w:spacing w:val="-9"/>
              </w:rPr>
              <w:t xml:space="preserve"> </w:t>
            </w:r>
            <w:r w:rsidRPr="00913A87">
              <w:rPr>
                <w:rFonts w:ascii="Times New Roman" w:hAnsi="Times New Roman" w:cs="Times New Roman"/>
                <w:b/>
                <w:spacing w:val="-4"/>
              </w:rPr>
              <w:t>(X3)</w:t>
            </w:r>
          </w:p>
        </w:tc>
        <w:tc>
          <w:tcPr>
            <w:tcW w:w="1985" w:type="dxa"/>
            <w:shd w:val="clear" w:color="auto" w:fill="C0C0C0"/>
          </w:tcPr>
          <w:p w14:paraId="61C59F8D" w14:textId="77777777" w:rsidR="006306AE" w:rsidRPr="00913A87" w:rsidRDefault="006306AE" w:rsidP="006306AE">
            <w:pPr>
              <w:pStyle w:val="TableParagraph"/>
              <w:spacing w:before="28"/>
              <w:ind w:right="99"/>
              <w:jc w:val="center"/>
              <w:rPr>
                <w:rFonts w:ascii="Times New Roman" w:hAnsi="Times New Roman" w:cs="Times New Roman"/>
                <w:b/>
              </w:rPr>
            </w:pPr>
            <w:r w:rsidRPr="00913A87">
              <w:rPr>
                <w:rFonts w:ascii="Times New Roman" w:hAnsi="Times New Roman" w:cs="Times New Roman"/>
                <w:b/>
                <w:spacing w:val="-2"/>
              </w:rPr>
              <w:t>Overconfidence</w:t>
            </w:r>
            <w:r w:rsidRPr="00913A87">
              <w:rPr>
                <w:rFonts w:ascii="Times New Roman" w:hAnsi="Times New Roman" w:cs="Times New Roman"/>
                <w:b/>
                <w:spacing w:val="9"/>
              </w:rPr>
              <w:t xml:space="preserve"> </w:t>
            </w:r>
            <w:r w:rsidRPr="00913A87">
              <w:rPr>
                <w:rFonts w:ascii="Times New Roman" w:hAnsi="Times New Roman" w:cs="Times New Roman"/>
                <w:b/>
                <w:spacing w:val="-4"/>
              </w:rPr>
              <w:t>(X1)</w:t>
            </w:r>
          </w:p>
        </w:tc>
      </w:tr>
      <w:tr w:rsidR="006306AE" w:rsidRPr="00913A87" w14:paraId="169A5860" w14:textId="77777777" w:rsidTr="006306AE">
        <w:trPr>
          <w:trHeight w:val="287"/>
        </w:trPr>
        <w:tc>
          <w:tcPr>
            <w:tcW w:w="821" w:type="dxa"/>
            <w:shd w:val="clear" w:color="auto" w:fill="C0C0C0"/>
          </w:tcPr>
          <w:p w14:paraId="51E7C76D"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ILC</w:t>
            </w:r>
            <w:r w:rsidRPr="0024343B">
              <w:rPr>
                <w:rFonts w:ascii="Times New Roman" w:hAnsi="Times New Roman" w:cs="Times New Roman"/>
                <w:bCs/>
                <w:spacing w:val="-4"/>
              </w:rPr>
              <w:t xml:space="preserve"> </w:t>
            </w:r>
            <w:r w:rsidRPr="0024343B">
              <w:rPr>
                <w:rFonts w:ascii="Times New Roman" w:hAnsi="Times New Roman" w:cs="Times New Roman"/>
                <w:bCs/>
                <w:spacing w:val="-10"/>
              </w:rPr>
              <w:t>1</w:t>
            </w:r>
          </w:p>
        </w:tc>
        <w:tc>
          <w:tcPr>
            <w:tcW w:w="1896" w:type="dxa"/>
          </w:tcPr>
          <w:p w14:paraId="43DA7DBC"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color w:val="000000"/>
                <w:spacing w:val="-2"/>
                <w:highlight w:val="yellow"/>
              </w:rPr>
              <w:t>0.713</w:t>
            </w:r>
          </w:p>
        </w:tc>
        <w:tc>
          <w:tcPr>
            <w:tcW w:w="2268" w:type="dxa"/>
          </w:tcPr>
          <w:p w14:paraId="301666AC"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0.391</w:t>
            </w:r>
          </w:p>
        </w:tc>
        <w:tc>
          <w:tcPr>
            <w:tcW w:w="1843" w:type="dxa"/>
          </w:tcPr>
          <w:p w14:paraId="666D9200"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0.313</w:t>
            </w:r>
          </w:p>
        </w:tc>
        <w:tc>
          <w:tcPr>
            <w:tcW w:w="1985" w:type="dxa"/>
          </w:tcPr>
          <w:p w14:paraId="1486E8B6"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0.592</w:t>
            </w:r>
          </w:p>
        </w:tc>
      </w:tr>
      <w:tr w:rsidR="006306AE" w:rsidRPr="00913A87" w14:paraId="12CB1F0C" w14:textId="77777777" w:rsidTr="006306AE">
        <w:trPr>
          <w:trHeight w:val="287"/>
        </w:trPr>
        <w:tc>
          <w:tcPr>
            <w:tcW w:w="821" w:type="dxa"/>
            <w:shd w:val="clear" w:color="auto" w:fill="C0C0C0"/>
          </w:tcPr>
          <w:p w14:paraId="3A3D0E94"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ILC</w:t>
            </w:r>
            <w:r w:rsidRPr="0024343B">
              <w:rPr>
                <w:rFonts w:ascii="Times New Roman" w:hAnsi="Times New Roman" w:cs="Times New Roman"/>
                <w:bCs/>
                <w:spacing w:val="-4"/>
              </w:rPr>
              <w:t xml:space="preserve"> </w:t>
            </w:r>
            <w:r w:rsidRPr="0024343B">
              <w:rPr>
                <w:rFonts w:ascii="Times New Roman" w:hAnsi="Times New Roman" w:cs="Times New Roman"/>
                <w:bCs/>
                <w:spacing w:val="-10"/>
              </w:rPr>
              <w:t>2</w:t>
            </w:r>
          </w:p>
        </w:tc>
        <w:tc>
          <w:tcPr>
            <w:tcW w:w="1896" w:type="dxa"/>
            <w:shd w:val="clear" w:color="auto" w:fill="CCFFCC"/>
          </w:tcPr>
          <w:p w14:paraId="536503FA"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color w:val="000000"/>
                <w:spacing w:val="-2"/>
                <w:highlight w:val="yellow"/>
              </w:rPr>
              <w:t>0.765</w:t>
            </w:r>
          </w:p>
        </w:tc>
        <w:tc>
          <w:tcPr>
            <w:tcW w:w="2268" w:type="dxa"/>
            <w:shd w:val="clear" w:color="auto" w:fill="CCFFCC"/>
          </w:tcPr>
          <w:p w14:paraId="65568135"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0.508</w:t>
            </w:r>
          </w:p>
        </w:tc>
        <w:tc>
          <w:tcPr>
            <w:tcW w:w="1843" w:type="dxa"/>
            <w:shd w:val="clear" w:color="auto" w:fill="CCFFCC"/>
          </w:tcPr>
          <w:p w14:paraId="42A7C3F7"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0.376</w:t>
            </w:r>
          </w:p>
        </w:tc>
        <w:tc>
          <w:tcPr>
            <w:tcW w:w="1985" w:type="dxa"/>
            <w:shd w:val="clear" w:color="auto" w:fill="CCFFCC"/>
          </w:tcPr>
          <w:p w14:paraId="3915C248"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0.581</w:t>
            </w:r>
          </w:p>
        </w:tc>
      </w:tr>
      <w:tr w:rsidR="006306AE" w:rsidRPr="00913A87" w14:paraId="6B327C17" w14:textId="77777777" w:rsidTr="006306AE">
        <w:trPr>
          <w:trHeight w:val="287"/>
        </w:trPr>
        <w:tc>
          <w:tcPr>
            <w:tcW w:w="821" w:type="dxa"/>
            <w:shd w:val="clear" w:color="auto" w:fill="C0C0C0"/>
          </w:tcPr>
          <w:p w14:paraId="1572CF80"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ILC</w:t>
            </w:r>
            <w:r w:rsidRPr="0024343B">
              <w:rPr>
                <w:rFonts w:ascii="Times New Roman" w:hAnsi="Times New Roman" w:cs="Times New Roman"/>
                <w:bCs/>
                <w:spacing w:val="-4"/>
              </w:rPr>
              <w:t xml:space="preserve"> </w:t>
            </w:r>
            <w:r w:rsidRPr="0024343B">
              <w:rPr>
                <w:rFonts w:ascii="Times New Roman" w:hAnsi="Times New Roman" w:cs="Times New Roman"/>
                <w:bCs/>
                <w:spacing w:val="-10"/>
              </w:rPr>
              <w:t>3</w:t>
            </w:r>
          </w:p>
        </w:tc>
        <w:tc>
          <w:tcPr>
            <w:tcW w:w="1896" w:type="dxa"/>
          </w:tcPr>
          <w:p w14:paraId="708F278E"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color w:val="000000"/>
                <w:spacing w:val="-2"/>
                <w:highlight w:val="yellow"/>
              </w:rPr>
              <w:t>0.791</w:t>
            </w:r>
          </w:p>
        </w:tc>
        <w:tc>
          <w:tcPr>
            <w:tcW w:w="2268" w:type="dxa"/>
          </w:tcPr>
          <w:p w14:paraId="3EED6C6B"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0.532</w:t>
            </w:r>
          </w:p>
        </w:tc>
        <w:tc>
          <w:tcPr>
            <w:tcW w:w="1843" w:type="dxa"/>
          </w:tcPr>
          <w:p w14:paraId="35652C33"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0.361</w:t>
            </w:r>
          </w:p>
        </w:tc>
        <w:tc>
          <w:tcPr>
            <w:tcW w:w="1985" w:type="dxa"/>
          </w:tcPr>
          <w:p w14:paraId="055D6684"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0.400</w:t>
            </w:r>
          </w:p>
        </w:tc>
      </w:tr>
      <w:tr w:rsidR="006306AE" w:rsidRPr="00913A87" w14:paraId="2D24387F" w14:textId="77777777" w:rsidTr="006306AE">
        <w:trPr>
          <w:trHeight w:val="290"/>
        </w:trPr>
        <w:tc>
          <w:tcPr>
            <w:tcW w:w="821" w:type="dxa"/>
            <w:shd w:val="clear" w:color="auto" w:fill="C0C0C0"/>
          </w:tcPr>
          <w:p w14:paraId="0ACF69A8" w14:textId="77777777" w:rsidR="006306AE" w:rsidRPr="0024343B" w:rsidRDefault="006306AE" w:rsidP="001F2336">
            <w:pPr>
              <w:pStyle w:val="TableParagraph"/>
              <w:spacing w:before="30"/>
              <w:ind w:left="107"/>
              <w:rPr>
                <w:rFonts w:ascii="Times New Roman" w:hAnsi="Times New Roman" w:cs="Times New Roman"/>
                <w:bCs/>
              </w:rPr>
            </w:pPr>
            <w:r w:rsidRPr="0024343B">
              <w:rPr>
                <w:rFonts w:ascii="Times New Roman" w:hAnsi="Times New Roman" w:cs="Times New Roman"/>
                <w:bCs/>
              </w:rPr>
              <w:t>ILC</w:t>
            </w:r>
            <w:r w:rsidRPr="0024343B">
              <w:rPr>
                <w:rFonts w:ascii="Times New Roman" w:hAnsi="Times New Roman" w:cs="Times New Roman"/>
                <w:bCs/>
                <w:spacing w:val="-4"/>
              </w:rPr>
              <w:t xml:space="preserve"> </w:t>
            </w:r>
            <w:r w:rsidRPr="0024343B">
              <w:rPr>
                <w:rFonts w:ascii="Times New Roman" w:hAnsi="Times New Roman" w:cs="Times New Roman"/>
                <w:bCs/>
                <w:spacing w:val="-10"/>
              </w:rPr>
              <w:t>4</w:t>
            </w:r>
          </w:p>
        </w:tc>
        <w:tc>
          <w:tcPr>
            <w:tcW w:w="1896" w:type="dxa"/>
            <w:shd w:val="clear" w:color="auto" w:fill="CCFFCC"/>
          </w:tcPr>
          <w:p w14:paraId="521509B4" w14:textId="77777777" w:rsidR="006306AE" w:rsidRPr="00913A87" w:rsidRDefault="006306AE" w:rsidP="006306AE">
            <w:pPr>
              <w:pStyle w:val="TableParagraph"/>
              <w:spacing w:before="30"/>
              <w:ind w:right="98"/>
              <w:jc w:val="center"/>
              <w:rPr>
                <w:rFonts w:ascii="Times New Roman" w:hAnsi="Times New Roman" w:cs="Times New Roman"/>
              </w:rPr>
            </w:pPr>
            <w:r w:rsidRPr="00913A87">
              <w:rPr>
                <w:rFonts w:ascii="Times New Roman" w:hAnsi="Times New Roman" w:cs="Times New Roman"/>
                <w:color w:val="000000"/>
                <w:spacing w:val="-2"/>
                <w:highlight w:val="yellow"/>
              </w:rPr>
              <w:t>0.749</w:t>
            </w:r>
          </w:p>
        </w:tc>
        <w:tc>
          <w:tcPr>
            <w:tcW w:w="2268" w:type="dxa"/>
            <w:shd w:val="clear" w:color="auto" w:fill="CCFFCC"/>
          </w:tcPr>
          <w:p w14:paraId="0C2216A9" w14:textId="77777777" w:rsidR="006306AE" w:rsidRPr="00913A87" w:rsidRDefault="006306AE" w:rsidP="006306AE">
            <w:pPr>
              <w:pStyle w:val="TableParagraph"/>
              <w:spacing w:before="30"/>
              <w:ind w:right="98"/>
              <w:jc w:val="center"/>
              <w:rPr>
                <w:rFonts w:ascii="Times New Roman" w:hAnsi="Times New Roman" w:cs="Times New Roman"/>
              </w:rPr>
            </w:pPr>
            <w:r w:rsidRPr="00913A87">
              <w:rPr>
                <w:rFonts w:ascii="Times New Roman" w:hAnsi="Times New Roman" w:cs="Times New Roman"/>
                <w:spacing w:val="-2"/>
              </w:rPr>
              <w:t>0.461</w:t>
            </w:r>
          </w:p>
        </w:tc>
        <w:tc>
          <w:tcPr>
            <w:tcW w:w="1843" w:type="dxa"/>
            <w:shd w:val="clear" w:color="auto" w:fill="CCFFCC"/>
          </w:tcPr>
          <w:p w14:paraId="12CC03D3" w14:textId="77777777" w:rsidR="006306AE" w:rsidRPr="00913A87" w:rsidRDefault="006306AE" w:rsidP="006306AE">
            <w:pPr>
              <w:pStyle w:val="TableParagraph"/>
              <w:spacing w:before="30"/>
              <w:ind w:right="97"/>
              <w:jc w:val="center"/>
              <w:rPr>
                <w:rFonts w:ascii="Times New Roman" w:hAnsi="Times New Roman" w:cs="Times New Roman"/>
              </w:rPr>
            </w:pPr>
            <w:r w:rsidRPr="00913A87">
              <w:rPr>
                <w:rFonts w:ascii="Times New Roman" w:hAnsi="Times New Roman" w:cs="Times New Roman"/>
                <w:spacing w:val="-2"/>
              </w:rPr>
              <w:t>0.449</w:t>
            </w:r>
          </w:p>
        </w:tc>
        <w:tc>
          <w:tcPr>
            <w:tcW w:w="1985" w:type="dxa"/>
            <w:shd w:val="clear" w:color="auto" w:fill="CCFFCC"/>
          </w:tcPr>
          <w:p w14:paraId="37BB727F" w14:textId="77777777" w:rsidR="006306AE" w:rsidRPr="00913A87" w:rsidRDefault="006306AE" w:rsidP="006306AE">
            <w:pPr>
              <w:pStyle w:val="TableParagraph"/>
              <w:spacing w:before="30"/>
              <w:ind w:right="96"/>
              <w:jc w:val="center"/>
              <w:rPr>
                <w:rFonts w:ascii="Times New Roman" w:hAnsi="Times New Roman" w:cs="Times New Roman"/>
              </w:rPr>
            </w:pPr>
            <w:r w:rsidRPr="00913A87">
              <w:rPr>
                <w:rFonts w:ascii="Times New Roman" w:hAnsi="Times New Roman" w:cs="Times New Roman"/>
                <w:spacing w:val="-2"/>
              </w:rPr>
              <w:t>0.581</w:t>
            </w:r>
          </w:p>
        </w:tc>
      </w:tr>
      <w:tr w:rsidR="006306AE" w:rsidRPr="00913A87" w14:paraId="41E86B80" w14:textId="77777777" w:rsidTr="006306AE">
        <w:trPr>
          <w:trHeight w:val="287"/>
        </w:trPr>
        <w:tc>
          <w:tcPr>
            <w:tcW w:w="821" w:type="dxa"/>
            <w:shd w:val="clear" w:color="auto" w:fill="C0C0C0"/>
          </w:tcPr>
          <w:p w14:paraId="6198291D"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spacing w:val="-5"/>
              </w:rPr>
              <w:t>K1</w:t>
            </w:r>
          </w:p>
        </w:tc>
        <w:tc>
          <w:tcPr>
            <w:tcW w:w="1896" w:type="dxa"/>
          </w:tcPr>
          <w:p w14:paraId="256E3A98"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0.396</w:t>
            </w:r>
          </w:p>
        </w:tc>
        <w:tc>
          <w:tcPr>
            <w:tcW w:w="2268" w:type="dxa"/>
          </w:tcPr>
          <w:p w14:paraId="10CA92C4"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color w:val="000000"/>
                <w:spacing w:val="-2"/>
                <w:highlight w:val="yellow"/>
              </w:rPr>
              <w:t>0.734</w:t>
            </w:r>
          </w:p>
        </w:tc>
        <w:tc>
          <w:tcPr>
            <w:tcW w:w="1843" w:type="dxa"/>
          </w:tcPr>
          <w:p w14:paraId="466D2FDC"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0.288</w:t>
            </w:r>
          </w:p>
        </w:tc>
        <w:tc>
          <w:tcPr>
            <w:tcW w:w="1985" w:type="dxa"/>
          </w:tcPr>
          <w:p w14:paraId="65D1EFC6"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0.509</w:t>
            </w:r>
          </w:p>
        </w:tc>
      </w:tr>
      <w:tr w:rsidR="006306AE" w:rsidRPr="00913A87" w14:paraId="30406A19" w14:textId="77777777" w:rsidTr="006306AE">
        <w:trPr>
          <w:trHeight w:val="288"/>
        </w:trPr>
        <w:tc>
          <w:tcPr>
            <w:tcW w:w="821" w:type="dxa"/>
            <w:shd w:val="clear" w:color="auto" w:fill="C0C0C0"/>
          </w:tcPr>
          <w:p w14:paraId="0C70EEE9"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spacing w:val="-5"/>
              </w:rPr>
              <w:t>K2</w:t>
            </w:r>
          </w:p>
        </w:tc>
        <w:tc>
          <w:tcPr>
            <w:tcW w:w="1896" w:type="dxa"/>
            <w:shd w:val="clear" w:color="auto" w:fill="CCFFCC"/>
          </w:tcPr>
          <w:p w14:paraId="638A1937"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0.582</w:t>
            </w:r>
          </w:p>
        </w:tc>
        <w:tc>
          <w:tcPr>
            <w:tcW w:w="2268" w:type="dxa"/>
            <w:shd w:val="clear" w:color="auto" w:fill="CCFFCC"/>
          </w:tcPr>
          <w:p w14:paraId="43F63224"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color w:val="000000"/>
                <w:spacing w:val="-2"/>
                <w:highlight w:val="yellow"/>
              </w:rPr>
              <w:t>0.830</w:t>
            </w:r>
          </w:p>
        </w:tc>
        <w:tc>
          <w:tcPr>
            <w:tcW w:w="1843" w:type="dxa"/>
            <w:shd w:val="clear" w:color="auto" w:fill="CCFFCC"/>
          </w:tcPr>
          <w:p w14:paraId="56EE5CC7"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0.472</w:t>
            </w:r>
          </w:p>
        </w:tc>
        <w:tc>
          <w:tcPr>
            <w:tcW w:w="1985" w:type="dxa"/>
            <w:shd w:val="clear" w:color="auto" w:fill="CCFFCC"/>
          </w:tcPr>
          <w:p w14:paraId="116A25FF"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0.541</w:t>
            </w:r>
          </w:p>
        </w:tc>
      </w:tr>
      <w:tr w:rsidR="006306AE" w:rsidRPr="00913A87" w14:paraId="466A9CF8" w14:textId="77777777" w:rsidTr="006306AE">
        <w:trPr>
          <w:trHeight w:val="287"/>
        </w:trPr>
        <w:tc>
          <w:tcPr>
            <w:tcW w:w="821" w:type="dxa"/>
            <w:shd w:val="clear" w:color="auto" w:fill="C0C0C0"/>
          </w:tcPr>
          <w:p w14:paraId="32331F58"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spacing w:val="-5"/>
              </w:rPr>
              <w:t>K4</w:t>
            </w:r>
          </w:p>
        </w:tc>
        <w:tc>
          <w:tcPr>
            <w:tcW w:w="1896" w:type="dxa"/>
          </w:tcPr>
          <w:p w14:paraId="6E4639C6"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0.531</w:t>
            </w:r>
          </w:p>
        </w:tc>
        <w:tc>
          <w:tcPr>
            <w:tcW w:w="2268" w:type="dxa"/>
          </w:tcPr>
          <w:p w14:paraId="172353B9"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color w:val="000000"/>
                <w:spacing w:val="-2"/>
                <w:highlight w:val="yellow"/>
              </w:rPr>
              <w:t>0.849</w:t>
            </w:r>
          </w:p>
        </w:tc>
        <w:tc>
          <w:tcPr>
            <w:tcW w:w="1843" w:type="dxa"/>
          </w:tcPr>
          <w:p w14:paraId="414F9E2C"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0.584</w:t>
            </w:r>
          </w:p>
        </w:tc>
        <w:tc>
          <w:tcPr>
            <w:tcW w:w="1985" w:type="dxa"/>
          </w:tcPr>
          <w:p w14:paraId="2673E024"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0.556</w:t>
            </w:r>
          </w:p>
        </w:tc>
      </w:tr>
      <w:tr w:rsidR="006306AE" w:rsidRPr="00913A87" w14:paraId="3FC7F59D" w14:textId="77777777" w:rsidTr="006306AE">
        <w:trPr>
          <w:trHeight w:val="287"/>
        </w:trPr>
        <w:tc>
          <w:tcPr>
            <w:tcW w:w="821" w:type="dxa"/>
            <w:shd w:val="clear" w:color="auto" w:fill="C0C0C0"/>
          </w:tcPr>
          <w:p w14:paraId="0314B269"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LA</w:t>
            </w:r>
            <w:r w:rsidRPr="0024343B">
              <w:rPr>
                <w:rFonts w:ascii="Times New Roman" w:hAnsi="Times New Roman" w:cs="Times New Roman"/>
                <w:bCs/>
                <w:spacing w:val="-4"/>
              </w:rPr>
              <w:t xml:space="preserve"> </w:t>
            </w:r>
            <w:r w:rsidRPr="0024343B">
              <w:rPr>
                <w:rFonts w:ascii="Times New Roman" w:hAnsi="Times New Roman" w:cs="Times New Roman"/>
                <w:bCs/>
                <w:spacing w:val="-10"/>
              </w:rPr>
              <w:t>1</w:t>
            </w:r>
          </w:p>
        </w:tc>
        <w:tc>
          <w:tcPr>
            <w:tcW w:w="1896" w:type="dxa"/>
            <w:shd w:val="clear" w:color="auto" w:fill="CCFFCC"/>
          </w:tcPr>
          <w:p w14:paraId="4C0D113A"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0.505</w:t>
            </w:r>
          </w:p>
        </w:tc>
        <w:tc>
          <w:tcPr>
            <w:tcW w:w="2268" w:type="dxa"/>
            <w:shd w:val="clear" w:color="auto" w:fill="CCFFCC"/>
          </w:tcPr>
          <w:p w14:paraId="2C5AC8EC"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0.413</w:t>
            </w:r>
          </w:p>
        </w:tc>
        <w:tc>
          <w:tcPr>
            <w:tcW w:w="1843" w:type="dxa"/>
            <w:shd w:val="clear" w:color="auto" w:fill="CCFFCC"/>
          </w:tcPr>
          <w:p w14:paraId="31DAD0F7"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color w:val="000000"/>
                <w:spacing w:val="-2"/>
                <w:highlight w:val="yellow"/>
              </w:rPr>
              <w:t>0.723</w:t>
            </w:r>
          </w:p>
        </w:tc>
        <w:tc>
          <w:tcPr>
            <w:tcW w:w="1985" w:type="dxa"/>
            <w:shd w:val="clear" w:color="auto" w:fill="CCFFCC"/>
          </w:tcPr>
          <w:p w14:paraId="328F554B"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0.518</w:t>
            </w:r>
          </w:p>
        </w:tc>
      </w:tr>
      <w:tr w:rsidR="006306AE" w:rsidRPr="00913A87" w14:paraId="6DAD5D4B" w14:textId="77777777" w:rsidTr="006306AE">
        <w:trPr>
          <w:trHeight w:val="287"/>
        </w:trPr>
        <w:tc>
          <w:tcPr>
            <w:tcW w:w="821" w:type="dxa"/>
            <w:shd w:val="clear" w:color="auto" w:fill="C0C0C0"/>
          </w:tcPr>
          <w:p w14:paraId="752659EE"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LA</w:t>
            </w:r>
            <w:r w:rsidRPr="0024343B">
              <w:rPr>
                <w:rFonts w:ascii="Times New Roman" w:hAnsi="Times New Roman" w:cs="Times New Roman"/>
                <w:bCs/>
                <w:spacing w:val="-4"/>
              </w:rPr>
              <w:t xml:space="preserve"> </w:t>
            </w:r>
            <w:r w:rsidRPr="0024343B">
              <w:rPr>
                <w:rFonts w:ascii="Times New Roman" w:hAnsi="Times New Roman" w:cs="Times New Roman"/>
                <w:bCs/>
                <w:spacing w:val="-10"/>
              </w:rPr>
              <w:t>3</w:t>
            </w:r>
          </w:p>
        </w:tc>
        <w:tc>
          <w:tcPr>
            <w:tcW w:w="1896" w:type="dxa"/>
          </w:tcPr>
          <w:p w14:paraId="5B54EDC1"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0.360</w:t>
            </w:r>
          </w:p>
        </w:tc>
        <w:tc>
          <w:tcPr>
            <w:tcW w:w="2268" w:type="dxa"/>
          </w:tcPr>
          <w:p w14:paraId="6431ED56"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0.420</w:t>
            </w:r>
          </w:p>
        </w:tc>
        <w:tc>
          <w:tcPr>
            <w:tcW w:w="1843" w:type="dxa"/>
          </w:tcPr>
          <w:p w14:paraId="6A6AEF7B"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color w:val="000000"/>
                <w:spacing w:val="-2"/>
                <w:highlight w:val="yellow"/>
              </w:rPr>
              <w:t>0.788</w:t>
            </w:r>
          </w:p>
        </w:tc>
        <w:tc>
          <w:tcPr>
            <w:tcW w:w="1985" w:type="dxa"/>
          </w:tcPr>
          <w:p w14:paraId="23722976"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spacing w:val="-2"/>
              </w:rPr>
              <w:t>0.283</w:t>
            </w:r>
          </w:p>
        </w:tc>
      </w:tr>
      <w:tr w:rsidR="006306AE" w:rsidRPr="00913A87" w14:paraId="41CF4477" w14:textId="77777777" w:rsidTr="006306AE">
        <w:trPr>
          <w:trHeight w:val="290"/>
        </w:trPr>
        <w:tc>
          <w:tcPr>
            <w:tcW w:w="821" w:type="dxa"/>
            <w:shd w:val="clear" w:color="auto" w:fill="C0C0C0"/>
          </w:tcPr>
          <w:p w14:paraId="2EE106C0" w14:textId="77777777" w:rsidR="006306AE" w:rsidRPr="0024343B" w:rsidRDefault="006306AE" w:rsidP="001F2336">
            <w:pPr>
              <w:pStyle w:val="TableParagraph"/>
              <w:spacing w:before="30"/>
              <w:ind w:left="107"/>
              <w:rPr>
                <w:rFonts w:ascii="Times New Roman" w:hAnsi="Times New Roman" w:cs="Times New Roman"/>
                <w:bCs/>
              </w:rPr>
            </w:pPr>
            <w:r w:rsidRPr="0024343B">
              <w:rPr>
                <w:rFonts w:ascii="Times New Roman" w:hAnsi="Times New Roman" w:cs="Times New Roman"/>
                <w:bCs/>
              </w:rPr>
              <w:t>LA</w:t>
            </w:r>
            <w:r w:rsidRPr="0024343B">
              <w:rPr>
                <w:rFonts w:ascii="Times New Roman" w:hAnsi="Times New Roman" w:cs="Times New Roman"/>
                <w:bCs/>
                <w:spacing w:val="-4"/>
              </w:rPr>
              <w:t xml:space="preserve"> </w:t>
            </w:r>
            <w:r w:rsidRPr="0024343B">
              <w:rPr>
                <w:rFonts w:ascii="Times New Roman" w:hAnsi="Times New Roman" w:cs="Times New Roman"/>
                <w:bCs/>
                <w:spacing w:val="-10"/>
              </w:rPr>
              <w:t>4</w:t>
            </w:r>
          </w:p>
        </w:tc>
        <w:tc>
          <w:tcPr>
            <w:tcW w:w="1896" w:type="dxa"/>
            <w:shd w:val="clear" w:color="auto" w:fill="CCFFCC"/>
          </w:tcPr>
          <w:p w14:paraId="09CCBB03" w14:textId="77777777" w:rsidR="006306AE" w:rsidRPr="00913A87" w:rsidRDefault="006306AE" w:rsidP="006306AE">
            <w:pPr>
              <w:pStyle w:val="TableParagraph"/>
              <w:spacing w:before="30"/>
              <w:ind w:right="98"/>
              <w:jc w:val="center"/>
              <w:rPr>
                <w:rFonts w:ascii="Times New Roman" w:hAnsi="Times New Roman" w:cs="Times New Roman"/>
              </w:rPr>
            </w:pPr>
            <w:r w:rsidRPr="00913A87">
              <w:rPr>
                <w:rFonts w:ascii="Times New Roman" w:hAnsi="Times New Roman" w:cs="Times New Roman"/>
                <w:spacing w:val="-2"/>
              </w:rPr>
              <w:t>0.316</w:t>
            </w:r>
          </w:p>
        </w:tc>
        <w:tc>
          <w:tcPr>
            <w:tcW w:w="2268" w:type="dxa"/>
            <w:shd w:val="clear" w:color="auto" w:fill="CCFFCC"/>
          </w:tcPr>
          <w:p w14:paraId="0E2F0B9A" w14:textId="77777777" w:rsidR="006306AE" w:rsidRPr="00913A87" w:rsidRDefault="006306AE" w:rsidP="006306AE">
            <w:pPr>
              <w:pStyle w:val="TableParagraph"/>
              <w:spacing w:before="30"/>
              <w:ind w:right="98"/>
              <w:jc w:val="center"/>
              <w:rPr>
                <w:rFonts w:ascii="Times New Roman" w:hAnsi="Times New Roman" w:cs="Times New Roman"/>
              </w:rPr>
            </w:pPr>
            <w:r w:rsidRPr="00913A87">
              <w:rPr>
                <w:rFonts w:ascii="Times New Roman" w:hAnsi="Times New Roman" w:cs="Times New Roman"/>
                <w:spacing w:val="-2"/>
              </w:rPr>
              <w:t>0.498</w:t>
            </w:r>
          </w:p>
        </w:tc>
        <w:tc>
          <w:tcPr>
            <w:tcW w:w="1843" w:type="dxa"/>
            <w:shd w:val="clear" w:color="auto" w:fill="CCFFCC"/>
          </w:tcPr>
          <w:p w14:paraId="3DDCDE8C" w14:textId="77777777" w:rsidR="006306AE" w:rsidRPr="00913A87" w:rsidRDefault="006306AE" w:rsidP="006306AE">
            <w:pPr>
              <w:pStyle w:val="TableParagraph"/>
              <w:spacing w:before="30"/>
              <w:ind w:right="97"/>
              <w:jc w:val="center"/>
              <w:rPr>
                <w:rFonts w:ascii="Times New Roman" w:hAnsi="Times New Roman" w:cs="Times New Roman"/>
              </w:rPr>
            </w:pPr>
            <w:r w:rsidRPr="00913A87">
              <w:rPr>
                <w:rFonts w:ascii="Times New Roman" w:hAnsi="Times New Roman" w:cs="Times New Roman"/>
                <w:color w:val="000000"/>
                <w:spacing w:val="-2"/>
                <w:highlight w:val="yellow"/>
              </w:rPr>
              <w:t>0.827</w:t>
            </w:r>
          </w:p>
        </w:tc>
        <w:tc>
          <w:tcPr>
            <w:tcW w:w="1985" w:type="dxa"/>
            <w:shd w:val="clear" w:color="auto" w:fill="CCFFCC"/>
          </w:tcPr>
          <w:p w14:paraId="5D528543" w14:textId="77777777" w:rsidR="006306AE" w:rsidRPr="00913A87" w:rsidRDefault="006306AE" w:rsidP="006306AE">
            <w:pPr>
              <w:pStyle w:val="TableParagraph"/>
              <w:spacing w:before="30"/>
              <w:ind w:right="96"/>
              <w:jc w:val="center"/>
              <w:rPr>
                <w:rFonts w:ascii="Times New Roman" w:hAnsi="Times New Roman" w:cs="Times New Roman"/>
              </w:rPr>
            </w:pPr>
            <w:r w:rsidRPr="00913A87">
              <w:rPr>
                <w:rFonts w:ascii="Times New Roman" w:hAnsi="Times New Roman" w:cs="Times New Roman"/>
                <w:spacing w:val="-2"/>
              </w:rPr>
              <w:t>0.432</w:t>
            </w:r>
          </w:p>
        </w:tc>
      </w:tr>
      <w:tr w:rsidR="006306AE" w:rsidRPr="00913A87" w14:paraId="51B3B93F" w14:textId="77777777" w:rsidTr="006306AE">
        <w:trPr>
          <w:trHeight w:val="287"/>
        </w:trPr>
        <w:tc>
          <w:tcPr>
            <w:tcW w:w="821" w:type="dxa"/>
            <w:shd w:val="clear" w:color="auto" w:fill="C0C0C0"/>
          </w:tcPr>
          <w:p w14:paraId="47825D00"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OVC</w:t>
            </w:r>
            <w:r w:rsidRPr="0024343B">
              <w:rPr>
                <w:rFonts w:ascii="Times New Roman" w:hAnsi="Times New Roman" w:cs="Times New Roman"/>
                <w:bCs/>
                <w:spacing w:val="-7"/>
              </w:rPr>
              <w:t xml:space="preserve"> </w:t>
            </w:r>
            <w:r w:rsidRPr="0024343B">
              <w:rPr>
                <w:rFonts w:ascii="Times New Roman" w:hAnsi="Times New Roman" w:cs="Times New Roman"/>
                <w:bCs/>
                <w:spacing w:val="-10"/>
              </w:rPr>
              <w:t>2</w:t>
            </w:r>
          </w:p>
        </w:tc>
        <w:tc>
          <w:tcPr>
            <w:tcW w:w="1896" w:type="dxa"/>
          </w:tcPr>
          <w:p w14:paraId="6F36A5AF"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0.596</w:t>
            </w:r>
          </w:p>
        </w:tc>
        <w:tc>
          <w:tcPr>
            <w:tcW w:w="2268" w:type="dxa"/>
          </w:tcPr>
          <w:p w14:paraId="1E7F1EDE"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0.640</w:t>
            </w:r>
          </w:p>
        </w:tc>
        <w:tc>
          <w:tcPr>
            <w:tcW w:w="1843" w:type="dxa"/>
          </w:tcPr>
          <w:p w14:paraId="0DCFDA88"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0.522</w:t>
            </w:r>
          </w:p>
        </w:tc>
        <w:tc>
          <w:tcPr>
            <w:tcW w:w="1985" w:type="dxa"/>
          </w:tcPr>
          <w:p w14:paraId="79FF4980"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color w:val="000000"/>
                <w:spacing w:val="-2"/>
                <w:highlight w:val="yellow"/>
              </w:rPr>
              <w:t>0.824</w:t>
            </w:r>
          </w:p>
        </w:tc>
      </w:tr>
      <w:tr w:rsidR="006306AE" w:rsidRPr="00913A87" w14:paraId="514BA329" w14:textId="77777777" w:rsidTr="006306AE">
        <w:trPr>
          <w:trHeight w:val="287"/>
        </w:trPr>
        <w:tc>
          <w:tcPr>
            <w:tcW w:w="821" w:type="dxa"/>
            <w:shd w:val="clear" w:color="auto" w:fill="C0C0C0"/>
          </w:tcPr>
          <w:p w14:paraId="76D68890"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OVC</w:t>
            </w:r>
            <w:r w:rsidRPr="0024343B">
              <w:rPr>
                <w:rFonts w:ascii="Times New Roman" w:hAnsi="Times New Roman" w:cs="Times New Roman"/>
                <w:bCs/>
                <w:spacing w:val="-7"/>
              </w:rPr>
              <w:t xml:space="preserve"> </w:t>
            </w:r>
            <w:r w:rsidRPr="0024343B">
              <w:rPr>
                <w:rFonts w:ascii="Times New Roman" w:hAnsi="Times New Roman" w:cs="Times New Roman"/>
                <w:bCs/>
                <w:spacing w:val="-10"/>
              </w:rPr>
              <w:t>3</w:t>
            </w:r>
          </w:p>
        </w:tc>
        <w:tc>
          <w:tcPr>
            <w:tcW w:w="1896" w:type="dxa"/>
            <w:shd w:val="clear" w:color="auto" w:fill="CCFFCC"/>
          </w:tcPr>
          <w:p w14:paraId="1F4204FC"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0.528</w:t>
            </w:r>
          </w:p>
        </w:tc>
        <w:tc>
          <w:tcPr>
            <w:tcW w:w="2268" w:type="dxa"/>
            <w:shd w:val="clear" w:color="auto" w:fill="CCFFCC"/>
          </w:tcPr>
          <w:p w14:paraId="42C5F703"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0.553</w:t>
            </w:r>
          </w:p>
        </w:tc>
        <w:tc>
          <w:tcPr>
            <w:tcW w:w="1843" w:type="dxa"/>
            <w:shd w:val="clear" w:color="auto" w:fill="CCFFCC"/>
          </w:tcPr>
          <w:p w14:paraId="3FA20229"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0.440</w:t>
            </w:r>
          </w:p>
        </w:tc>
        <w:tc>
          <w:tcPr>
            <w:tcW w:w="1985" w:type="dxa"/>
            <w:shd w:val="clear" w:color="auto" w:fill="CCFFCC"/>
          </w:tcPr>
          <w:p w14:paraId="4539B117"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color w:val="000000"/>
                <w:spacing w:val="-2"/>
                <w:highlight w:val="yellow"/>
              </w:rPr>
              <w:t>0.722</w:t>
            </w:r>
          </w:p>
        </w:tc>
      </w:tr>
      <w:tr w:rsidR="006306AE" w:rsidRPr="00913A87" w14:paraId="696F72AB" w14:textId="77777777" w:rsidTr="006306AE">
        <w:trPr>
          <w:trHeight w:val="287"/>
        </w:trPr>
        <w:tc>
          <w:tcPr>
            <w:tcW w:w="821" w:type="dxa"/>
            <w:shd w:val="clear" w:color="auto" w:fill="C0C0C0"/>
          </w:tcPr>
          <w:p w14:paraId="5DBF33A2"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OVC</w:t>
            </w:r>
            <w:r w:rsidRPr="0024343B">
              <w:rPr>
                <w:rFonts w:ascii="Times New Roman" w:hAnsi="Times New Roman" w:cs="Times New Roman"/>
                <w:bCs/>
                <w:spacing w:val="-7"/>
              </w:rPr>
              <w:t xml:space="preserve"> </w:t>
            </w:r>
            <w:r w:rsidRPr="0024343B">
              <w:rPr>
                <w:rFonts w:ascii="Times New Roman" w:hAnsi="Times New Roman" w:cs="Times New Roman"/>
                <w:bCs/>
                <w:spacing w:val="-10"/>
              </w:rPr>
              <w:t>4</w:t>
            </w:r>
          </w:p>
        </w:tc>
        <w:tc>
          <w:tcPr>
            <w:tcW w:w="1896" w:type="dxa"/>
          </w:tcPr>
          <w:p w14:paraId="0B2CC298"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0.511</w:t>
            </w:r>
          </w:p>
        </w:tc>
        <w:tc>
          <w:tcPr>
            <w:tcW w:w="2268" w:type="dxa"/>
          </w:tcPr>
          <w:p w14:paraId="4F31F48B"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0.460</w:t>
            </w:r>
          </w:p>
        </w:tc>
        <w:tc>
          <w:tcPr>
            <w:tcW w:w="1843" w:type="dxa"/>
          </w:tcPr>
          <w:p w14:paraId="4A7F6298"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0.435</w:t>
            </w:r>
          </w:p>
        </w:tc>
        <w:tc>
          <w:tcPr>
            <w:tcW w:w="1985" w:type="dxa"/>
          </w:tcPr>
          <w:p w14:paraId="13F642DA"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color w:val="000000"/>
                <w:spacing w:val="-2"/>
                <w:highlight w:val="yellow"/>
              </w:rPr>
              <w:t>0.816</w:t>
            </w:r>
          </w:p>
        </w:tc>
      </w:tr>
      <w:tr w:rsidR="006306AE" w:rsidRPr="00913A87" w14:paraId="663AF223" w14:textId="77777777" w:rsidTr="006306AE">
        <w:trPr>
          <w:trHeight w:val="287"/>
        </w:trPr>
        <w:tc>
          <w:tcPr>
            <w:tcW w:w="821" w:type="dxa"/>
            <w:shd w:val="clear" w:color="auto" w:fill="C0C0C0"/>
          </w:tcPr>
          <w:p w14:paraId="738F0347"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OVC</w:t>
            </w:r>
            <w:r w:rsidRPr="0024343B">
              <w:rPr>
                <w:rFonts w:ascii="Times New Roman" w:hAnsi="Times New Roman" w:cs="Times New Roman"/>
                <w:bCs/>
                <w:spacing w:val="-7"/>
              </w:rPr>
              <w:t xml:space="preserve"> </w:t>
            </w:r>
            <w:r w:rsidRPr="0024343B">
              <w:rPr>
                <w:rFonts w:ascii="Times New Roman" w:hAnsi="Times New Roman" w:cs="Times New Roman"/>
                <w:bCs/>
                <w:spacing w:val="-10"/>
              </w:rPr>
              <w:t>5</w:t>
            </w:r>
          </w:p>
        </w:tc>
        <w:tc>
          <w:tcPr>
            <w:tcW w:w="1896" w:type="dxa"/>
            <w:shd w:val="clear" w:color="auto" w:fill="CCFFCC"/>
          </w:tcPr>
          <w:p w14:paraId="507DAFFB"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0.533</w:t>
            </w:r>
          </w:p>
        </w:tc>
        <w:tc>
          <w:tcPr>
            <w:tcW w:w="2268" w:type="dxa"/>
            <w:shd w:val="clear" w:color="auto" w:fill="CCFFCC"/>
          </w:tcPr>
          <w:p w14:paraId="00D50D53"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0.476</w:t>
            </w:r>
          </w:p>
        </w:tc>
        <w:tc>
          <w:tcPr>
            <w:tcW w:w="1843" w:type="dxa"/>
            <w:shd w:val="clear" w:color="auto" w:fill="CCFFCC"/>
          </w:tcPr>
          <w:p w14:paraId="086CD42A"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0.362</w:t>
            </w:r>
          </w:p>
        </w:tc>
        <w:tc>
          <w:tcPr>
            <w:tcW w:w="1985" w:type="dxa"/>
            <w:shd w:val="clear" w:color="auto" w:fill="CCFFCC"/>
          </w:tcPr>
          <w:p w14:paraId="52140CC6"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color w:val="000000"/>
                <w:spacing w:val="-2"/>
                <w:highlight w:val="yellow"/>
              </w:rPr>
              <w:t>0.825</w:t>
            </w:r>
          </w:p>
        </w:tc>
      </w:tr>
      <w:tr w:rsidR="006306AE" w:rsidRPr="00913A87" w14:paraId="20F1CA57" w14:textId="77777777" w:rsidTr="006306AE">
        <w:trPr>
          <w:trHeight w:val="287"/>
        </w:trPr>
        <w:tc>
          <w:tcPr>
            <w:tcW w:w="821" w:type="dxa"/>
            <w:shd w:val="clear" w:color="auto" w:fill="C0C0C0"/>
          </w:tcPr>
          <w:p w14:paraId="7E6827F1" w14:textId="77777777" w:rsidR="006306AE" w:rsidRPr="0024343B" w:rsidRDefault="006306AE"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OVC</w:t>
            </w:r>
            <w:r w:rsidRPr="0024343B">
              <w:rPr>
                <w:rFonts w:ascii="Times New Roman" w:hAnsi="Times New Roman" w:cs="Times New Roman"/>
                <w:bCs/>
                <w:spacing w:val="-7"/>
              </w:rPr>
              <w:t xml:space="preserve"> </w:t>
            </w:r>
            <w:r w:rsidRPr="0024343B">
              <w:rPr>
                <w:rFonts w:ascii="Times New Roman" w:hAnsi="Times New Roman" w:cs="Times New Roman"/>
                <w:bCs/>
                <w:spacing w:val="-10"/>
              </w:rPr>
              <w:t>6</w:t>
            </w:r>
          </w:p>
        </w:tc>
        <w:tc>
          <w:tcPr>
            <w:tcW w:w="1896" w:type="dxa"/>
          </w:tcPr>
          <w:p w14:paraId="7CD132B9"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0.589</w:t>
            </w:r>
          </w:p>
        </w:tc>
        <w:tc>
          <w:tcPr>
            <w:tcW w:w="2268" w:type="dxa"/>
          </w:tcPr>
          <w:p w14:paraId="0093CBE3" w14:textId="77777777" w:rsidR="006306AE" w:rsidRPr="00913A87" w:rsidRDefault="006306AE" w:rsidP="006306AE">
            <w:pPr>
              <w:pStyle w:val="TableParagraph"/>
              <w:spacing w:before="28"/>
              <w:ind w:right="98"/>
              <w:jc w:val="center"/>
              <w:rPr>
                <w:rFonts w:ascii="Times New Roman" w:hAnsi="Times New Roman" w:cs="Times New Roman"/>
              </w:rPr>
            </w:pPr>
            <w:r w:rsidRPr="00913A87">
              <w:rPr>
                <w:rFonts w:ascii="Times New Roman" w:hAnsi="Times New Roman" w:cs="Times New Roman"/>
                <w:spacing w:val="-2"/>
              </w:rPr>
              <w:t>0.509</w:t>
            </w:r>
          </w:p>
        </w:tc>
        <w:tc>
          <w:tcPr>
            <w:tcW w:w="1843" w:type="dxa"/>
          </w:tcPr>
          <w:p w14:paraId="41016D80" w14:textId="77777777" w:rsidR="006306AE" w:rsidRPr="00913A87" w:rsidRDefault="006306AE" w:rsidP="006306AE">
            <w:pPr>
              <w:pStyle w:val="TableParagraph"/>
              <w:spacing w:before="28"/>
              <w:ind w:right="97"/>
              <w:jc w:val="center"/>
              <w:rPr>
                <w:rFonts w:ascii="Times New Roman" w:hAnsi="Times New Roman" w:cs="Times New Roman"/>
              </w:rPr>
            </w:pPr>
            <w:r w:rsidRPr="00913A87">
              <w:rPr>
                <w:rFonts w:ascii="Times New Roman" w:hAnsi="Times New Roman" w:cs="Times New Roman"/>
                <w:spacing w:val="-2"/>
              </w:rPr>
              <w:t>0.398</w:t>
            </w:r>
          </w:p>
        </w:tc>
        <w:tc>
          <w:tcPr>
            <w:tcW w:w="1985" w:type="dxa"/>
          </w:tcPr>
          <w:p w14:paraId="6ED29D84" w14:textId="77777777" w:rsidR="006306AE" w:rsidRPr="00913A87" w:rsidRDefault="006306AE" w:rsidP="006306AE">
            <w:pPr>
              <w:pStyle w:val="TableParagraph"/>
              <w:spacing w:before="28"/>
              <w:ind w:right="96"/>
              <w:jc w:val="center"/>
              <w:rPr>
                <w:rFonts w:ascii="Times New Roman" w:hAnsi="Times New Roman" w:cs="Times New Roman"/>
              </w:rPr>
            </w:pPr>
            <w:r w:rsidRPr="00913A87">
              <w:rPr>
                <w:rFonts w:ascii="Times New Roman" w:hAnsi="Times New Roman" w:cs="Times New Roman"/>
                <w:color w:val="000000"/>
                <w:spacing w:val="-2"/>
                <w:highlight w:val="yellow"/>
              </w:rPr>
              <w:t>0.837</w:t>
            </w:r>
          </w:p>
        </w:tc>
      </w:tr>
      <w:tr w:rsidR="006306AE" w:rsidRPr="00913A87" w14:paraId="2D670752" w14:textId="77777777" w:rsidTr="006306AE">
        <w:trPr>
          <w:trHeight w:val="290"/>
        </w:trPr>
        <w:tc>
          <w:tcPr>
            <w:tcW w:w="821" w:type="dxa"/>
            <w:shd w:val="clear" w:color="auto" w:fill="C0C0C0"/>
          </w:tcPr>
          <w:p w14:paraId="76EC28F8" w14:textId="77777777" w:rsidR="006306AE" w:rsidRPr="0024343B" w:rsidRDefault="006306AE" w:rsidP="001F2336">
            <w:pPr>
              <w:pStyle w:val="TableParagraph"/>
              <w:spacing w:before="30"/>
              <w:ind w:left="107"/>
              <w:rPr>
                <w:rFonts w:ascii="Times New Roman" w:hAnsi="Times New Roman" w:cs="Times New Roman"/>
                <w:bCs/>
              </w:rPr>
            </w:pPr>
            <w:r w:rsidRPr="0024343B">
              <w:rPr>
                <w:rFonts w:ascii="Times New Roman" w:hAnsi="Times New Roman" w:cs="Times New Roman"/>
                <w:bCs/>
              </w:rPr>
              <w:t>OVC</w:t>
            </w:r>
            <w:r w:rsidRPr="0024343B">
              <w:rPr>
                <w:rFonts w:ascii="Times New Roman" w:hAnsi="Times New Roman" w:cs="Times New Roman"/>
                <w:bCs/>
                <w:spacing w:val="-7"/>
              </w:rPr>
              <w:t xml:space="preserve"> </w:t>
            </w:r>
            <w:r w:rsidRPr="0024343B">
              <w:rPr>
                <w:rFonts w:ascii="Times New Roman" w:hAnsi="Times New Roman" w:cs="Times New Roman"/>
                <w:bCs/>
                <w:spacing w:val="-10"/>
              </w:rPr>
              <w:t>7</w:t>
            </w:r>
          </w:p>
        </w:tc>
        <w:tc>
          <w:tcPr>
            <w:tcW w:w="1896" w:type="dxa"/>
            <w:shd w:val="clear" w:color="auto" w:fill="CCFFCC"/>
          </w:tcPr>
          <w:p w14:paraId="5CECA93A" w14:textId="77777777" w:rsidR="006306AE" w:rsidRPr="00913A87" w:rsidRDefault="006306AE" w:rsidP="006306AE">
            <w:pPr>
              <w:pStyle w:val="TableParagraph"/>
              <w:spacing w:before="30"/>
              <w:ind w:right="98"/>
              <w:jc w:val="center"/>
              <w:rPr>
                <w:rFonts w:ascii="Times New Roman" w:hAnsi="Times New Roman" w:cs="Times New Roman"/>
              </w:rPr>
            </w:pPr>
            <w:r w:rsidRPr="00913A87">
              <w:rPr>
                <w:rFonts w:ascii="Times New Roman" w:hAnsi="Times New Roman" w:cs="Times New Roman"/>
                <w:spacing w:val="-2"/>
              </w:rPr>
              <w:t>0.583</w:t>
            </w:r>
          </w:p>
        </w:tc>
        <w:tc>
          <w:tcPr>
            <w:tcW w:w="2268" w:type="dxa"/>
            <w:shd w:val="clear" w:color="auto" w:fill="CCFFCC"/>
          </w:tcPr>
          <w:p w14:paraId="7E250F13" w14:textId="77777777" w:rsidR="006306AE" w:rsidRPr="00913A87" w:rsidRDefault="006306AE" w:rsidP="006306AE">
            <w:pPr>
              <w:pStyle w:val="TableParagraph"/>
              <w:spacing w:before="30"/>
              <w:ind w:right="98"/>
              <w:jc w:val="center"/>
              <w:rPr>
                <w:rFonts w:ascii="Times New Roman" w:hAnsi="Times New Roman" w:cs="Times New Roman"/>
              </w:rPr>
            </w:pPr>
            <w:r w:rsidRPr="00913A87">
              <w:rPr>
                <w:rFonts w:ascii="Times New Roman" w:hAnsi="Times New Roman" w:cs="Times New Roman"/>
                <w:spacing w:val="-2"/>
              </w:rPr>
              <w:t>0.484</w:t>
            </w:r>
          </w:p>
        </w:tc>
        <w:tc>
          <w:tcPr>
            <w:tcW w:w="1843" w:type="dxa"/>
            <w:shd w:val="clear" w:color="auto" w:fill="CCFFCC"/>
          </w:tcPr>
          <w:p w14:paraId="6EC05984" w14:textId="77777777" w:rsidR="006306AE" w:rsidRPr="00913A87" w:rsidRDefault="006306AE" w:rsidP="006306AE">
            <w:pPr>
              <w:pStyle w:val="TableParagraph"/>
              <w:spacing w:before="30"/>
              <w:ind w:right="97"/>
              <w:jc w:val="center"/>
              <w:rPr>
                <w:rFonts w:ascii="Times New Roman" w:hAnsi="Times New Roman" w:cs="Times New Roman"/>
              </w:rPr>
            </w:pPr>
            <w:r w:rsidRPr="00913A87">
              <w:rPr>
                <w:rFonts w:ascii="Times New Roman" w:hAnsi="Times New Roman" w:cs="Times New Roman"/>
                <w:spacing w:val="-2"/>
              </w:rPr>
              <w:t>0.320</w:t>
            </w:r>
          </w:p>
        </w:tc>
        <w:tc>
          <w:tcPr>
            <w:tcW w:w="1985" w:type="dxa"/>
            <w:shd w:val="clear" w:color="auto" w:fill="CCFFCC"/>
          </w:tcPr>
          <w:p w14:paraId="6437027B" w14:textId="77777777" w:rsidR="006306AE" w:rsidRPr="00913A87" w:rsidRDefault="006306AE" w:rsidP="006306AE">
            <w:pPr>
              <w:pStyle w:val="TableParagraph"/>
              <w:spacing w:before="30"/>
              <w:ind w:right="96"/>
              <w:jc w:val="center"/>
              <w:rPr>
                <w:rFonts w:ascii="Times New Roman" w:hAnsi="Times New Roman" w:cs="Times New Roman"/>
              </w:rPr>
            </w:pPr>
            <w:r w:rsidRPr="00913A87">
              <w:rPr>
                <w:rFonts w:ascii="Times New Roman" w:hAnsi="Times New Roman" w:cs="Times New Roman"/>
                <w:color w:val="000000"/>
                <w:spacing w:val="-2"/>
                <w:highlight w:val="yellow"/>
              </w:rPr>
              <w:t>0.748</w:t>
            </w:r>
          </w:p>
        </w:tc>
      </w:tr>
    </w:tbl>
    <w:p w14:paraId="45B4E12A" w14:textId="77777777" w:rsidR="006306AE" w:rsidRPr="00913A87" w:rsidRDefault="006306AE" w:rsidP="006306AE">
      <w:pPr>
        <w:pStyle w:val="BodyText"/>
        <w:spacing w:before="10"/>
        <w:ind w:left="206"/>
        <w:rPr>
          <w:rFonts w:ascii="Times New Roman" w:hAnsi="Times New Roman" w:cs="Times New Roman"/>
        </w:rPr>
      </w:pPr>
      <w:r w:rsidRPr="00913A87">
        <w:rPr>
          <w:rFonts w:ascii="Times New Roman" w:hAnsi="Times New Roman" w:cs="Times New Roman"/>
        </w:rPr>
        <w:t>Sumber:</w:t>
      </w:r>
      <w:r w:rsidRPr="00913A87">
        <w:rPr>
          <w:rFonts w:ascii="Times New Roman" w:hAnsi="Times New Roman" w:cs="Times New Roman"/>
          <w:spacing w:val="-4"/>
        </w:rPr>
        <w:t xml:space="preserve"> </w:t>
      </w:r>
      <w:r w:rsidRPr="00913A87">
        <w:rPr>
          <w:rFonts w:ascii="Times New Roman" w:hAnsi="Times New Roman" w:cs="Times New Roman"/>
        </w:rPr>
        <w:t>data</w:t>
      </w:r>
      <w:r w:rsidRPr="00913A87">
        <w:rPr>
          <w:rFonts w:ascii="Times New Roman" w:hAnsi="Times New Roman" w:cs="Times New Roman"/>
          <w:spacing w:val="-5"/>
        </w:rPr>
        <w:t xml:space="preserve"> </w:t>
      </w:r>
      <w:r w:rsidRPr="00913A87">
        <w:rPr>
          <w:rFonts w:ascii="Times New Roman" w:hAnsi="Times New Roman" w:cs="Times New Roman"/>
        </w:rPr>
        <w:t>primer</w:t>
      </w:r>
      <w:r w:rsidRPr="00913A87">
        <w:rPr>
          <w:rFonts w:ascii="Times New Roman" w:hAnsi="Times New Roman" w:cs="Times New Roman"/>
          <w:spacing w:val="-6"/>
        </w:rPr>
        <w:t xml:space="preserve"> </w:t>
      </w:r>
      <w:r w:rsidRPr="00913A87">
        <w:rPr>
          <w:rFonts w:ascii="Times New Roman" w:hAnsi="Times New Roman" w:cs="Times New Roman"/>
        </w:rPr>
        <w:t>diolah,</w:t>
      </w:r>
      <w:r w:rsidRPr="00913A87">
        <w:rPr>
          <w:rFonts w:ascii="Times New Roman" w:hAnsi="Times New Roman" w:cs="Times New Roman"/>
          <w:spacing w:val="-3"/>
        </w:rPr>
        <w:t xml:space="preserve"> </w:t>
      </w:r>
      <w:r w:rsidRPr="00913A87">
        <w:rPr>
          <w:rFonts w:ascii="Times New Roman" w:hAnsi="Times New Roman" w:cs="Times New Roman"/>
          <w:spacing w:val="-4"/>
        </w:rPr>
        <w:t>2023</w:t>
      </w:r>
    </w:p>
    <w:p w14:paraId="1F829C01" w14:textId="77777777" w:rsidR="006306AE" w:rsidRDefault="006306AE" w:rsidP="00DD139A">
      <w:pPr>
        <w:pStyle w:val="BodyText"/>
        <w:spacing w:line="276" w:lineRule="auto"/>
        <w:ind w:right="-46" w:firstLine="720"/>
        <w:jc w:val="both"/>
      </w:pPr>
    </w:p>
    <w:p w14:paraId="12E8B7A0" w14:textId="0AC10F64" w:rsidR="006306AE" w:rsidRPr="00DD139A" w:rsidRDefault="006306AE" w:rsidP="006814FA">
      <w:pPr>
        <w:pStyle w:val="BodyText"/>
        <w:spacing w:line="276" w:lineRule="auto"/>
        <w:ind w:right="-46"/>
        <w:jc w:val="both"/>
        <w:rPr>
          <w:rFonts w:ascii="Times New Roman" w:hAnsi="Times New Roman" w:cs="Times New Roman"/>
          <w:sz w:val="24"/>
          <w:szCs w:val="24"/>
        </w:rPr>
      </w:pPr>
      <w:r w:rsidRPr="00DD139A">
        <w:rPr>
          <w:rFonts w:ascii="Times New Roman" w:hAnsi="Times New Roman" w:cs="Times New Roman"/>
          <w:sz w:val="24"/>
          <w:szCs w:val="24"/>
        </w:rPr>
        <w:t xml:space="preserve">Dari hasil </w:t>
      </w:r>
      <w:r w:rsidRPr="00DD139A">
        <w:rPr>
          <w:rFonts w:ascii="Times New Roman" w:hAnsi="Times New Roman" w:cs="Times New Roman"/>
          <w:i/>
          <w:sz w:val="24"/>
          <w:szCs w:val="24"/>
        </w:rPr>
        <w:t xml:space="preserve">cross loading </w:t>
      </w:r>
      <w:r w:rsidRPr="00DD139A">
        <w:rPr>
          <w:rFonts w:ascii="Times New Roman" w:hAnsi="Times New Roman" w:cs="Times New Roman"/>
          <w:sz w:val="24"/>
          <w:szCs w:val="24"/>
        </w:rPr>
        <w:t>pada</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 xml:space="preserve">Tabel </w:t>
      </w:r>
      <w:r w:rsidR="0024343B">
        <w:rPr>
          <w:rFonts w:ascii="Times New Roman" w:hAnsi="Times New Roman" w:cs="Times New Roman"/>
          <w:sz w:val="24"/>
          <w:szCs w:val="24"/>
        </w:rPr>
        <w:t>2</w:t>
      </w:r>
      <w:r w:rsidRPr="00DD139A">
        <w:rPr>
          <w:rFonts w:ascii="Times New Roman" w:hAnsi="Times New Roman" w:cs="Times New Roman"/>
          <w:sz w:val="24"/>
          <w:szCs w:val="24"/>
        </w:rPr>
        <w:t xml:space="preserve"> menunjukkan bahwa nilai korelasi konstrak dengan indikatornya lebih besar daripada nilai korelasi dengan konstrak lainnya. Dengan demikian bahwa semua konstrak atau variabel laten sudah memiliki </w:t>
      </w:r>
      <w:r w:rsidRPr="00DD139A">
        <w:rPr>
          <w:rFonts w:ascii="Times New Roman" w:hAnsi="Times New Roman" w:cs="Times New Roman"/>
          <w:i/>
          <w:sz w:val="24"/>
          <w:szCs w:val="24"/>
        </w:rPr>
        <w:t xml:space="preserve">discriminant validity </w:t>
      </w:r>
      <w:r w:rsidRPr="00DD139A">
        <w:rPr>
          <w:rFonts w:ascii="Times New Roman" w:hAnsi="Times New Roman" w:cs="Times New Roman"/>
          <w:sz w:val="24"/>
          <w:szCs w:val="24"/>
        </w:rPr>
        <w:t xml:space="preserve">yang baik, </w:t>
      </w:r>
      <w:r w:rsidRPr="00DD139A">
        <w:rPr>
          <w:rFonts w:ascii="Times New Roman" w:hAnsi="Times New Roman" w:cs="Times New Roman"/>
          <w:sz w:val="24"/>
          <w:szCs w:val="24"/>
        </w:rPr>
        <w:lastRenderedPageBreak/>
        <w:t>dimana indikator pada blok indikator konstrak tersebut lebih baik daripada indikator di blok lainnya.</w:t>
      </w:r>
    </w:p>
    <w:p w14:paraId="48E55FF3" w14:textId="38C282B1" w:rsidR="006306AE" w:rsidRPr="00DD139A" w:rsidRDefault="006306AE" w:rsidP="006814FA">
      <w:pPr>
        <w:pStyle w:val="BodyText"/>
        <w:spacing w:line="276" w:lineRule="auto"/>
        <w:ind w:right="-46"/>
        <w:jc w:val="both"/>
        <w:rPr>
          <w:rFonts w:ascii="Times New Roman" w:hAnsi="Times New Roman" w:cs="Times New Roman"/>
          <w:sz w:val="24"/>
          <w:szCs w:val="24"/>
        </w:rPr>
      </w:pPr>
      <w:r w:rsidRPr="00DD139A">
        <w:rPr>
          <w:rFonts w:ascii="Times New Roman" w:hAnsi="Times New Roman" w:cs="Times New Roman"/>
          <w:sz w:val="24"/>
          <w:szCs w:val="24"/>
        </w:rPr>
        <w:t>Evaluasi selanjutnya, yaitu dengan membandingkan nilai akar AVE dengan korelasi antar konstrak. Hasil yang direkomendasikan adalah nilai akar AVE harus lebih tinggi dari korelasi antar konstrak. Model memiliki discriminant validity yang lebih baik apabila akar kuadrat AVE untuk masing-masing konstrak lebih</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besar dari</w:t>
      </w:r>
      <w:r w:rsidRPr="00DD139A">
        <w:rPr>
          <w:rFonts w:ascii="Times New Roman" w:hAnsi="Times New Roman" w:cs="Times New Roman"/>
          <w:spacing w:val="-2"/>
          <w:sz w:val="24"/>
          <w:szCs w:val="24"/>
        </w:rPr>
        <w:t xml:space="preserve"> </w:t>
      </w:r>
      <w:r w:rsidRPr="00DD139A">
        <w:rPr>
          <w:rFonts w:ascii="Times New Roman" w:hAnsi="Times New Roman" w:cs="Times New Roman"/>
          <w:sz w:val="24"/>
          <w:szCs w:val="24"/>
        </w:rPr>
        <w:t>korelasi</w:t>
      </w:r>
      <w:r w:rsidRPr="00DD139A">
        <w:rPr>
          <w:rFonts w:ascii="Times New Roman" w:hAnsi="Times New Roman" w:cs="Times New Roman"/>
          <w:spacing w:val="-5"/>
          <w:sz w:val="24"/>
          <w:szCs w:val="24"/>
        </w:rPr>
        <w:t xml:space="preserve"> </w:t>
      </w:r>
      <w:r w:rsidRPr="00DD139A">
        <w:rPr>
          <w:rFonts w:ascii="Times New Roman" w:hAnsi="Times New Roman" w:cs="Times New Roman"/>
          <w:sz w:val="24"/>
          <w:szCs w:val="24"/>
        </w:rPr>
        <w:t>antara</w:t>
      </w:r>
      <w:r w:rsidRPr="00DD139A">
        <w:rPr>
          <w:rFonts w:ascii="Times New Roman" w:hAnsi="Times New Roman" w:cs="Times New Roman"/>
          <w:spacing w:val="-3"/>
          <w:sz w:val="24"/>
          <w:szCs w:val="24"/>
        </w:rPr>
        <w:t xml:space="preserve"> </w:t>
      </w:r>
      <w:r w:rsidRPr="00DD139A">
        <w:rPr>
          <w:rFonts w:ascii="Times New Roman" w:hAnsi="Times New Roman" w:cs="Times New Roman"/>
          <w:sz w:val="24"/>
          <w:szCs w:val="24"/>
        </w:rPr>
        <w:t>dua</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konstrak</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di</w:t>
      </w:r>
      <w:r w:rsidRPr="00DD139A">
        <w:rPr>
          <w:rFonts w:ascii="Times New Roman" w:hAnsi="Times New Roman" w:cs="Times New Roman"/>
          <w:spacing w:val="-5"/>
          <w:sz w:val="24"/>
          <w:szCs w:val="24"/>
        </w:rPr>
        <w:t xml:space="preserve"> </w:t>
      </w:r>
      <w:r w:rsidRPr="00DD139A">
        <w:rPr>
          <w:rFonts w:ascii="Times New Roman" w:hAnsi="Times New Roman" w:cs="Times New Roman"/>
          <w:sz w:val="24"/>
          <w:szCs w:val="24"/>
        </w:rPr>
        <w:t>dalam</w:t>
      </w:r>
      <w:r w:rsidRPr="00DD139A">
        <w:rPr>
          <w:rFonts w:ascii="Times New Roman" w:hAnsi="Times New Roman" w:cs="Times New Roman"/>
          <w:spacing w:val="-3"/>
          <w:sz w:val="24"/>
          <w:szCs w:val="24"/>
        </w:rPr>
        <w:t xml:space="preserve"> </w:t>
      </w:r>
      <w:r w:rsidRPr="00DD139A">
        <w:rPr>
          <w:rFonts w:ascii="Times New Roman" w:hAnsi="Times New Roman" w:cs="Times New Roman"/>
          <w:sz w:val="24"/>
          <w:szCs w:val="24"/>
        </w:rPr>
        <w:t>model. Nilai</w:t>
      </w:r>
      <w:r w:rsidRPr="00DD139A">
        <w:rPr>
          <w:rFonts w:ascii="Times New Roman" w:hAnsi="Times New Roman" w:cs="Times New Roman"/>
          <w:spacing w:val="-13"/>
          <w:sz w:val="24"/>
          <w:szCs w:val="24"/>
        </w:rPr>
        <w:t xml:space="preserve"> </w:t>
      </w:r>
      <w:r w:rsidRPr="00DD139A">
        <w:rPr>
          <w:rFonts w:ascii="Times New Roman" w:hAnsi="Times New Roman" w:cs="Times New Roman"/>
          <w:sz w:val="24"/>
          <w:szCs w:val="24"/>
        </w:rPr>
        <w:t>AVE</w:t>
      </w:r>
      <w:r w:rsidRPr="00DD139A">
        <w:rPr>
          <w:rFonts w:ascii="Times New Roman" w:hAnsi="Times New Roman" w:cs="Times New Roman"/>
          <w:spacing w:val="-2"/>
          <w:sz w:val="24"/>
          <w:szCs w:val="24"/>
        </w:rPr>
        <w:t xml:space="preserve"> </w:t>
      </w:r>
      <w:r w:rsidRPr="00DD139A">
        <w:rPr>
          <w:rFonts w:ascii="Times New Roman" w:hAnsi="Times New Roman" w:cs="Times New Roman"/>
          <w:sz w:val="24"/>
          <w:szCs w:val="24"/>
        </w:rPr>
        <w:t>yang</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baik disyaratkan memiliki nilai lebih besar dari 0,50. Dalam penelitian ini, nilai AVE</w:t>
      </w:r>
      <w:r w:rsidRPr="00DD139A">
        <w:rPr>
          <w:rFonts w:ascii="Times New Roman" w:hAnsi="Times New Roman" w:cs="Times New Roman"/>
          <w:spacing w:val="40"/>
          <w:sz w:val="24"/>
          <w:szCs w:val="24"/>
        </w:rPr>
        <w:t xml:space="preserve"> </w:t>
      </w:r>
      <w:r w:rsidRPr="00DD139A">
        <w:rPr>
          <w:rFonts w:ascii="Times New Roman" w:hAnsi="Times New Roman" w:cs="Times New Roman"/>
          <w:sz w:val="24"/>
          <w:szCs w:val="24"/>
        </w:rPr>
        <w:t xml:space="preserve">dan akar kuadrat AVE untuk masing-masing konstrak dapat ditunjukkan pada Tabel </w:t>
      </w:r>
      <w:r w:rsidR="0024343B">
        <w:rPr>
          <w:rFonts w:ascii="Times New Roman" w:hAnsi="Times New Roman" w:cs="Times New Roman"/>
          <w:sz w:val="24"/>
          <w:szCs w:val="24"/>
        </w:rPr>
        <w:t>3</w:t>
      </w:r>
    </w:p>
    <w:p w14:paraId="0FD4F0D3" w14:textId="79C243B4" w:rsidR="006306AE" w:rsidRPr="00DD139A" w:rsidRDefault="006306AE" w:rsidP="006306AE">
      <w:pPr>
        <w:spacing w:before="164"/>
        <w:ind w:right="7"/>
        <w:jc w:val="center"/>
        <w:rPr>
          <w:rFonts w:ascii="Times New Roman" w:hAnsi="Times New Roman" w:cs="Times New Roman"/>
          <w:b/>
          <w:sz w:val="24"/>
          <w:szCs w:val="24"/>
        </w:rPr>
      </w:pPr>
      <w:r w:rsidRPr="00DD139A">
        <w:rPr>
          <w:rFonts w:ascii="Times New Roman" w:hAnsi="Times New Roman" w:cs="Times New Roman"/>
          <w:b/>
          <w:sz w:val="24"/>
          <w:szCs w:val="24"/>
        </w:rPr>
        <w:t>Tabel</w:t>
      </w:r>
      <w:r w:rsidRPr="00DD139A">
        <w:rPr>
          <w:rFonts w:ascii="Times New Roman" w:hAnsi="Times New Roman" w:cs="Times New Roman"/>
          <w:b/>
          <w:spacing w:val="-11"/>
          <w:sz w:val="24"/>
          <w:szCs w:val="24"/>
        </w:rPr>
        <w:t xml:space="preserve"> </w:t>
      </w:r>
      <w:r w:rsidR="0024343B">
        <w:rPr>
          <w:rFonts w:ascii="Times New Roman" w:hAnsi="Times New Roman" w:cs="Times New Roman"/>
          <w:b/>
          <w:sz w:val="24"/>
          <w:szCs w:val="24"/>
        </w:rPr>
        <w:t>3</w:t>
      </w:r>
      <w:r w:rsidRPr="00DD139A">
        <w:rPr>
          <w:rFonts w:ascii="Times New Roman" w:hAnsi="Times New Roman" w:cs="Times New Roman"/>
          <w:b/>
          <w:sz w:val="24"/>
          <w:szCs w:val="24"/>
        </w:rPr>
        <w:t>.</w:t>
      </w:r>
      <w:r w:rsidRPr="00DD139A">
        <w:rPr>
          <w:rFonts w:ascii="Times New Roman" w:hAnsi="Times New Roman" w:cs="Times New Roman"/>
          <w:b/>
          <w:spacing w:val="-9"/>
          <w:sz w:val="24"/>
          <w:szCs w:val="24"/>
        </w:rPr>
        <w:t xml:space="preserve"> </w:t>
      </w:r>
      <w:r w:rsidRPr="00DD139A">
        <w:rPr>
          <w:rFonts w:ascii="Times New Roman" w:hAnsi="Times New Roman" w:cs="Times New Roman"/>
          <w:bCs/>
          <w:sz w:val="24"/>
          <w:szCs w:val="24"/>
        </w:rPr>
        <w:t>Hasil</w:t>
      </w:r>
      <w:r w:rsidRPr="00DD139A">
        <w:rPr>
          <w:rFonts w:ascii="Times New Roman" w:hAnsi="Times New Roman" w:cs="Times New Roman"/>
          <w:bCs/>
          <w:spacing w:val="-5"/>
          <w:sz w:val="24"/>
          <w:szCs w:val="24"/>
        </w:rPr>
        <w:t xml:space="preserve"> </w:t>
      </w:r>
      <w:r w:rsidRPr="00DD139A">
        <w:rPr>
          <w:rFonts w:ascii="Times New Roman" w:hAnsi="Times New Roman" w:cs="Times New Roman"/>
          <w:bCs/>
          <w:sz w:val="24"/>
          <w:szCs w:val="24"/>
        </w:rPr>
        <w:t>Uji</w:t>
      </w:r>
      <w:r w:rsidRPr="00DD139A">
        <w:rPr>
          <w:rFonts w:ascii="Times New Roman" w:hAnsi="Times New Roman" w:cs="Times New Roman"/>
          <w:bCs/>
          <w:spacing w:val="-7"/>
          <w:sz w:val="24"/>
          <w:szCs w:val="24"/>
        </w:rPr>
        <w:t xml:space="preserve"> </w:t>
      </w:r>
      <w:r w:rsidRPr="00DD139A">
        <w:rPr>
          <w:rFonts w:ascii="Times New Roman" w:hAnsi="Times New Roman" w:cs="Times New Roman"/>
          <w:bCs/>
          <w:i/>
          <w:sz w:val="24"/>
          <w:szCs w:val="24"/>
        </w:rPr>
        <w:t>Convergent</w:t>
      </w:r>
      <w:r w:rsidRPr="00DD139A">
        <w:rPr>
          <w:rFonts w:ascii="Times New Roman" w:hAnsi="Times New Roman" w:cs="Times New Roman"/>
          <w:bCs/>
          <w:i/>
          <w:spacing w:val="-8"/>
          <w:sz w:val="24"/>
          <w:szCs w:val="24"/>
        </w:rPr>
        <w:t xml:space="preserve"> </w:t>
      </w:r>
      <w:r w:rsidRPr="00DD139A">
        <w:rPr>
          <w:rFonts w:ascii="Times New Roman" w:hAnsi="Times New Roman" w:cs="Times New Roman"/>
          <w:bCs/>
          <w:i/>
          <w:sz w:val="24"/>
          <w:szCs w:val="24"/>
        </w:rPr>
        <w:t>Validity</w:t>
      </w:r>
      <w:r w:rsidRPr="00DD139A">
        <w:rPr>
          <w:rFonts w:ascii="Times New Roman" w:hAnsi="Times New Roman" w:cs="Times New Roman"/>
          <w:bCs/>
          <w:i/>
          <w:spacing w:val="-8"/>
          <w:sz w:val="24"/>
          <w:szCs w:val="24"/>
        </w:rPr>
        <w:t xml:space="preserve"> </w:t>
      </w:r>
      <w:proofErr w:type="spellStart"/>
      <w:r w:rsidRPr="00DD139A">
        <w:rPr>
          <w:rFonts w:ascii="Times New Roman" w:hAnsi="Times New Roman" w:cs="Times New Roman"/>
          <w:bCs/>
          <w:sz w:val="24"/>
          <w:szCs w:val="24"/>
        </w:rPr>
        <w:t>Menggunakan</w:t>
      </w:r>
      <w:proofErr w:type="spellEnd"/>
      <w:r w:rsidRPr="00DD139A">
        <w:rPr>
          <w:rFonts w:ascii="Times New Roman" w:hAnsi="Times New Roman" w:cs="Times New Roman"/>
          <w:bCs/>
          <w:spacing w:val="46"/>
          <w:sz w:val="24"/>
          <w:szCs w:val="24"/>
        </w:rPr>
        <w:t xml:space="preserve"> </w:t>
      </w:r>
      <w:r w:rsidRPr="00DD139A">
        <w:rPr>
          <w:rFonts w:ascii="Times New Roman" w:hAnsi="Times New Roman" w:cs="Times New Roman"/>
          <w:bCs/>
          <w:spacing w:val="-2"/>
          <w:sz w:val="24"/>
          <w:szCs w:val="24"/>
        </w:rPr>
        <w:t>(AVE)</w:t>
      </w:r>
    </w:p>
    <w:tbl>
      <w:tblPr>
        <w:tblW w:w="6827"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8"/>
        <w:gridCol w:w="3969"/>
      </w:tblGrid>
      <w:tr w:rsidR="006306AE" w:rsidRPr="00FF37CC" w14:paraId="4D48A031" w14:textId="77777777" w:rsidTr="006306AE">
        <w:trPr>
          <w:trHeight w:val="383"/>
        </w:trPr>
        <w:tc>
          <w:tcPr>
            <w:tcW w:w="2858" w:type="dxa"/>
          </w:tcPr>
          <w:p w14:paraId="3C00C491" w14:textId="77777777" w:rsidR="006306AE" w:rsidRPr="00FF37CC" w:rsidRDefault="006306AE" w:rsidP="001F2336">
            <w:pPr>
              <w:pStyle w:val="TableParagraph"/>
              <w:rPr>
                <w:rFonts w:ascii="Times New Roman" w:hAnsi="Times New Roman" w:cs="Times New Roman"/>
              </w:rPr>
            </w:pPr>
          </w:p>
        </w:tc>
        <w:tc>
          <w:tcPr>
            <w:tcW w:w="3969" w:type="dxa"/>
          </w:tcPr>
          <w:p w14:paraId="036ED0B0" w14:textId="61BF547A" w:rsidR="006306AE" w:rsidRPr="00FF37CC" w:rsidRDefault="006306AE" w:rsidP="006306AE">
            <w:pPr>
              <w:pStyle w:val="TableParagraph"/>
              <w:ind w:left="10" w:right="5"/>
              <w:jc w:val="center"/>
              <w:rPr>
                <w:rFonts w:ascii="Times New Roman" w:hAnsi="Times New Roman" w:cs="Times New Roman"/>
                <w:b/>
              </w:rPr>
            </w:pPr>
            <w:r w:rsidRPr="00FF37CC">
              <w:rPr>
                <w:rFonts w:ascii="Times New Roman" w:hAnsi="Times New Roman" w:cs="Times New Roman"/>
                <w:b/>
                <w:i/>
              </w:rPr>
              <w:t>Averege</w:t>
            </w:r>
            <w:r w:rsidRPr="00FF37CC">
              <w:rPr>
                <w:rFonts w:ascii="Times New Roman" w:hAnsi="Times New Roman" w:cs="Times New Roman"/>
                <w:b/>
                <w:i/>
                <w:spacing w:val="-11"/>
              </w:rPr>
              <w:t xml:space="preserve"> </w:t>
            </w:r>
            <w:r w:rsidRPr="00FF37CC">
              <w:rPr>
                <w:rFonts w:ascii="Times New Roman" w:hAnsi="Times New Roman" w:cs="Times New Roman"/>
                <w:b/>
                <w:i/>
              </w:rPr>
              <w:t>Variance</w:t>
            </w:r>
            <w:r w:rsidRPr="00FF37CC">
              <w:rPr>
                <w:rFonts w:ascii="Times New Roman" w:hAnsi="Times New Roman" w:cs="Times New Roman"/>
                <w:b/>
                <w:i/>
                <w:spacing w:val="-11"/>
              </w:rPr>
              <w:t xml:space="preserve"> </w:t>
            </w:r>
            <w:r w:rsidRPr="00FF37CC">
              <w:rPr>
                <w:rFonts w:ascii="Times New Roman" w:hAnsi="Times New Roman" w:cs="Times New Roman"/>
                <w:b/>
                <w:i/>
                <w:spacing w:val="-2"/>
              </w:rPr>
              <w:t>Extracted</w:t>
            </w:r>
            <w:r w:rsidRPr="00FF37CC">
              <w:rPr>
                <w:rFonts w:ascii="Times New Roman" w:hAnsi="Times New Roman" w:cs="Times New Roman"/>
                <w:b/>
                <w:i/>
                <w:spacing w:val="-2"/>
                <w:lang w:val="en-US"/>
              </w:rPr>
              <w:t xml:space="preserve"> </w:t>
            </w:r>
            <w:r w:rsidRPr="00FF37CC">
              <w:rPr>
                <w:rFonts w:ascii="Times New Roman" w:hAnsi="Times New Roman" w:cs="Times New Roman"/>
                <w:b/>
                <w:spacing w:val="-2"/>
              </w:rPr>
              <w:t>(AVE)</w:t>
            </w:r>
          </w:p>
        </w:tc>
      </w:tr>
      <w:tr w:rsidR="006306AE" w:rsidRPr="00FF37CC" w14:paraId="32CFC41A" w14:textId="77777777" w:rsidTr="006306AE">
        <w:trPr>
          <w:trHeight w:val="378"/>
        </w:trPr>
        <w:tc>
          <w:tcPr>
            <w:tcW w:w="2858" w:type="dxa"/>
          </w:tcPr>
          <w:p w14:paraId="763650BD" w14:textId="77777777" w:rsidR="006306AE" w:rsidRPr="00FF37CC" w:rsidRDefault="006306AE" w:rsidP="001F2336">
            <w:pPr>
              <w:pStyle w:val="TableParagraph"/>
              <w:ind w:left="107"/>
              <w:rPr>
                <w:rFonts w:ascii="Times New Roman" w:hAnsi="Times New Roman" w:cs="Times New Roman"/>
              </w:rPr>
            </w:pPr>
            <w:r w:rsidRPr="00FF37CC">
              <w:rPr>
                <w:rFonts w:ascii="Times New Roman" w:hAnsi="Times New Roman" w:cs="Times New Roman"/>
              </w:rPr>
              <w:t>Overconfidence</w:t>
            </w:r>
            <w:r w:rsidRPr="00FF37CC">
              <w:rPr>
                <w:rFonts w:ascii="Times New Roman" w:hAnsi="Times New Roman" w:cs="Times New Roman"/>
                <w:spacing w:val="-13"/>
              </w:rPr>
              <w:t xml:space="preserve"> </w:t>
            </w:r>
            <w:r w:rsidRPr="00FF37CC">
              <w:rPr>
                <w:rFonts w:ascii="Times New Roman" w:hAnsi="Times New Roman" w:cs="Times New Roman"/>
                <w:spacing w:val="-4"/>
              </w:rPr>
              <w:t>(X1)</w:t>
            </w:r>
          </w:p>
        </w:tc>
        <w:tc>
          <w:tcPr>
            <w:tcW w:w="3969" w:type="dxa"/>
          </w:tcPr>
          <w:p w14:paraId="1CC453CE" w14:textId="77777777" w:rsidR="006306AE" w:rsidRPr="0024343B" w:rsidRDefault="006306AE" w:rsidP="001F2336">
            <w:pPr>
              <w:pStyle w:val="TableParagraph"/>
              <w:spacing w:line="229" w:lineRule="exact"/>
              <w:ind w:left="10" w:right="3"/>
              <w:jc w:val="center"/>
              <w:rPr>
                <w:rFonts w:ascii="Times New Roman" w:hAnsi="Times New Roman" w:cs="Times New Roman"/>
                <w:bCs/>
              </w:rPr>
            </w:pPr>
            <w:r w:rsidRPr="0024343B">
              <w:rPr>
                <w:rFonts w:ascii="Times New Roman" w:hAnsi="Times New Roman" w:cs="Times New Roman"/>
                <w:bCs/>
                <w:spacing w:val="-2"/>
              </w:rPr>
              <w:t>0.635</w:t>
            </w:r>
          </w:p>
        </w:tc>
      </w:tr>
      <w:tr w:rsidR="006306AE" w:rsidRPr="00FF37CC" w14:paraId="74DF775C" w14:textId="77777777" w:rsidTr="006306AE">
        <w:trPr>
          <w:trHeight w:val="378"/>
        </w:trPr>
        <w:tc>
          <w:tcPr>
            <w:tcW w:w="2858" w:type="dxa"/>
          </w:tcPr>
          <w:p w14:paraId="67A2F11C" w14:textId="77777777" w:rsidR="006306AE" w:rsidRPr="00FF37CC" w:rsidRDefault="006306AE" w:rsidP="001F2336">
            <w:pPr>
              <w:pStyle w:val="TableParagraph"/>
              <w:ind w:left="107"/>
              <w:rPr>
                <w:rFonts w:ascii="Times New Roman" w:hAnsi="Times New Roman" w:cs="Times New Roman"/>
              </w:rPr>
            </w:pPr>
            <w:r w:rsidRPr="00FF37CC">
              <w:rPr>
                <w:rFonts w:ascii="Times New Roman" w:hAnsi="Times New Roman" w:cs="Times New Roman"/>
              </w:rPr>
              <w:t>Illusion</w:t>
            </w:r>
            <w:r w:rsidRPr="00FF37CC">
              <w:rPr>
                <w:rFonts w:ascii="Times New Roman" w:hAnsi="Times New Roman" w:cs="Times New Roman"/>
                <w:spacing w:val="-8"/>
              </w:rPr>
              <w:t xml:space="preserve"> </w:t>
            </w:r>
            <w:r w:rsidRPr="00FF37CC">
              <w:rPr>
                <w:rFonts w:ascii="Times New Roman" w:hAnsi="Times New Roman" w:cs="Times New Roman"/>
              </w:rPr>
              <w:t>of</w:t>
            </w:r>
            <w:r w:rsidRPr="00FF37CC">
              <w:rPr>
                <w:rFonts w:ascii="Times New Roman" w:hAnsi="Times New Roman" w:cs="Times New Roman"/>
                <w:spacing w:val="-5"/>
              </w:rPr>
              <w:t xml:space="preserve"> </w:t>
            </w:r>
            <w:r w:rsidRPr="00FF37CC">
              <w:rPr>
                <w:rFonts w:ascii="Times New Roman" w:hAnsi="Times New Roman" w:cs="Times New Roman"/>
              </w:rPr>
              <w:t>Control</w:t>
            </w:r>
            <w:r w:rsidRPr="00FF37CC">
              <w:rPr>
                <w:rFonts w:ascii="Times New Roman" w:hAnsi="Times New Roman" w:cs="Times New Roman"/>
                <w:spacing w:val="-8"/>
              </w:rPr>
              <w:t xml:space="preserve"> </w:t>
            </w:r>
            <w:r w:rsidRPr="00FF37CC">
              <w:rPr>
                <w:rFonts w:ascii="Times New Roman" w:hAnsi="Times New Roman" w:cs="Times New Roman"/>
                <w:spacing w:val="-4"/>
              </w:rPr>
              <w:t>(X2)</w:t>
            </w:r>
          </w:p>
        </w:tc>
        <w:tc>
          <w:tcPr>
            <w:tcW w:w="3969" w:type="dxa"/>
          </w:tcPr>
          <w:p w14:paraId="7108ACF0" w14:textId="77777777" w:rsidR="006306AE" w:rsidRPr="0024343B" w:rsidRDefault="006306AE" w:rsidP="001F2336">
            <w:pPr>
              <w:pStyle w:val="TableParagraph"/>
              <w:spacing w:line="229" w:lineRule="exact"/>
              <w:ind w:left="10" w:right="3"/>
              <w:jc w:val="center"/>
              <w:rPr>
                <w:rFonts w:ascii="Times New Roman" w:hAnsi="Times New Roman" w:cs="Times New Roman"/>
                <w:bCs/>
              </w:rPr>
            </w:pPr>
            <w:r w:rsidRPr="0024343B">
              <w:rPr>
                <w:rFonts w:ascii="Times New Roman" w:hAnsi="Times New Roman" w:cs="Times New Roman"/>
                <w:bCs/>
                <w:spacing w:val="-2"/>
              </w:rPr>
              <w:t>0.570</w:t>
            </w:r>
          </w:p>
        </w:tc>
      </w:tr>
      <w:tr w:rsidR="006306AE" w:rsidRPr="00FF37CC" w14:paraId="2AEC172C" w14:textId="77777777" w:rsidTr="006306AE">
        <w:trPr>
          <w:trHeight w:val="381"/>
        </w:trPr>
        <w:tc>
          <w:tcPr>
            <w:tcW w:w="2858" w:type="dxa"/>
          </w:tcPr>
          <w:p w14:paraId="3BF2EE25" w14:textId="77777777" w:rsidR="006306AE" w:rsidRPr="00FF37CC" w:rsidRDefault="006306AE" w:rsidP="001F2336">
            <w:pPr>
              <w:pStyle w:val="TableParagraph"/>
              <w:ind w:left="107"/>
              <w:rPr>
                <w:rFonts w:ascii="Times New Roman" w:hAnsi="Times New Roman" w:cs="Times New Roman"/>
              </w:rPr>
            </w:pPr>
            <w:r w:rsidRPr="00FF37CC">
              <w:rPr>
                <w:rFonts w:ascii="Times New Roman" w:hAnsi="Times New Roman" w:cs="Times New Roman"/>
              </w:rPr>
              <w:t>Loss</w:t>
            </w:r>
            <w:r w:rsidRPr="00FF37CC">
              <w:rPr>
                <w:rFonts w:ascii="Times New Roman" w:hAnsi="Times New Roman" w:cs="Times New Roman"/>
                <w:spacing w:val="-18"/>
              </w:rPr>
              <w:t xml:space="preserve"> </w:t>
            </w:r>
            <w:r w:rsidRPr="00FF37CC">
              <w:rPr>
                <w:rFonts w:ascii="Times New Roman" w:hAnsi="Times New Roman" w:cs="Times New Roman"/>
              </w:rPr>
              <w:t>Aversion</w:t>
            </w:r>
            <w:r w:rsidRPr="00FF37CC">
              <w:rPr>
                <w:rFonts w:ascii="Times New Roman" w:hAnsi="Times New Roman" w:cs="Times New Roman"/>
                <w:spacing w:val="-11"/>
              </w:rPr>
              <w:t xml:space="preserve"> </w:t>
            </w:r>
            <w:r w:rsidRPr="00FF37CC">
              <w:rPr>
                <w:rFonts w:ascii="Times New Roman" w:hAnsi="Times New Roman" w:cs="Times New Roman"/>
                <w:spacing w:val="-4"/>
              </w:rPr>
              <w:t>(X3)</w:t>
            </w:r>
          </w:p>
        </w:tc>
        <w:tc>
          <w:tcPr>
            <w:tcW w:w="3969" w:type="dxa"/>
          </w:tcPr>
          <w:p w14:paraId="71A6E6AB" w14:textId="77777777" w:rsidR="006306AE" w:rsidRPr="0024343B" w:rsidRDefault="006306AE" w:rsidP="001F2336">
            <w:pPr>
              <w:pStyle w:val="TableParagraph"/>
              <w:spacing w:line="229" w:lineRule="exact"/>
              <w:ind w:left="10" w:right="3"/>
              <w:jc w:val="center"/>
              <w:rPr>
                <w:rFonts w:ascii="Times New Roman" w:hAnsi="Times New Roman" w:cs="Times New Roman"/>
                <w:bCs/>
              </w:rPr>
            </w:pPr>
            <w:r w:rsidRPr="0024343B">
              <w:rPr>
                <w:rFonts w:ascii="Times New Roman" w:hAnsi="Times New Roman" w:cs="Times New Roman"/>
                <w:bCs/>
                <w:spacing w:val="-2"/>
              </w:rPr>
              <w:t>0.609</w:t>
            </w:r>
          </w:p>
        </w:tc>
      </w:tr>
      <w:tr w:rsidR="006306AE" w:rsidRPr="00FF37CC" w14:paraId="24D4005A" w14:textId="77777777" w:rsidTr="006306AE">
        <w:trPr>
          <w:trHeight w:val="378"/>
        </w:trPr>
        <w:tc>
          <w:tcPr>
            <w:tcW w:w="2858" w:type="dxa"/>
          </w:tcPr>
          <w:p w14:paraId="3E41BFF0" w14:textId="77777777" w:rsidR="006306AE" w:rsidRPr="00FF37CC" w:rsidRDefault="006306AE" w:rsidP="001F2336">
            <w:pPr>
              <w:pStyle w:val="TableParagraph"/>
              <w:ind w:left="107"/>
              <w:rPr>
                <w:rFonts w:ascii="Times New Roman" w:hAnsi="Times New Roman" w:cs="Times New Roman"/>
              </w:rPr>
            </w:pPr>
            <w:r w:rsidRPr="00FF37CC">
              <w:rPr>
                <w:rFonts w:ascii="Times New Roman" w:hAnsi="Times New Roman" w:cs="Times New Roman"/>
              </w:rPr>
              <w:t>Keputusan</w:t>
            </w:r>
            <w:r w:rsidRPr="00FF37CC">
              <w:rPr>
                <w:rFonts w:ascii="Times New Roman" w:hAnsi="Times New Roman" w:cs="Times New Roman"/>
                <w:spacing w:val="-10"/>
              </w:rPr>
              <w:t xml:space="preserve"> </w:t>
            </w:r>
            <w:r w:rsidRPr="00FF37CC">
              <w:rPr>
                <w:rFonts w:ascii="Times New Roman" w:hAnsi="Times New Roman" w:cs="Times New Roman"/>
              </w:rPr>
              <w:t>Investasi</w:t>
            </w:r>
            <w:r w:rsidRPr="00FF37CC">
              <w:rPr>
                <w:rFonts w:ascii="Times New Roman" w:hAnsi="Times New Roman" w:cs="Times New Roman"/>
                <w:spacing w:val="-9"/>
              </w:rPr>
              <w:t xml:space="preserve"> </w:t>
            </w:r>
            <w:r w:rsidRPr="00FF37CC">
              <w:rPr>
                <w:rFonts w:ascii="Times New Roman" w:hAnsi="Times New Roman" w:cs="Times New Roman"/>
                <w:spacing w:val="-5"/>
              </w:rPr>
              <w:t>(Y)</w:t>
            </w:r>
          </w:p>
        </w:tc>
        <w:tc>
          <w:tcPr>
            <w:tcW w:w="3969" w:type="dxa"/>
          </w:tcPr>
          <w:p w14:paraId="7B6D2291" w14:textId="77777777" w:rsidR="006306AE" w:rsidRPr="0024343B" w:rsidRDefault="006306AE" w:rsidP="001F2336">
            <w:pPr>
              <w:pStyle w:val="TableParagraph"/>
              <w:spacing w:line="229" w:lineRule="exact"/>
              <w:ind w:left="10" w:right="3"/>
              <w:jc w:val="center"/>
              <w:rPr>
                <w:rFonts w:ascii="Times New Roman" w:hAnsi="Times New Roman" w:cs="Times New Roman"/>
                <w:bCs/>
              </w:rPr>
            </w:pPr>
            <w:r w:rsidRPr="0024343B">
              <w:rPr>
                <w:rFonts w:ascii="Times New Roman" w:hAnsi="Times New Roman" w:cs="Times New Roman"/>
                <w:bCs/>
                <w:spacing w:val="-2"/>
              </w:rPr>
              <w:t>0.649</w:t>
            </w:r>
          </w:p>
        </w:tc>
      </w:tr>
    </w:tbl>
    <w:p w14:paraId="5141E3B2" w14:textId="508FA873" w:rsidR="00885DE2" w:rsidRPr="00FF37CC" w:rsidRDefault="006306AE" w:rsidP="00DD139A">
      <w:pPr>
        <w:spacing w:line="276" w:lineRule="auto"/>
        <w:ind w:firstLine="720"/>
        <w:jc w:val="both"/>
        <w:rPr>
          <w:rFonts w:ascii="Times New Roman" w:hAnsi="Times New Roman" w:cs="Times New Roman"/>
          <w:szCs w:val="22"/>
          <w:lang w:val="id"/>
        </w:rPr>
      </w:pPr>
      <w:r w:rsidRPr="00FF37CC">
        <w:rPr>
          <w:rFonts w:ascii="Times New Roman" w:hAnsi="Times New Roman" w:cs="Times New Roman"/>
          <w:szCs w:val="22"/>
          <w:lang w:val="en-US"/>
        </w:rPr>
        <w:t xml:space="preserve">      </w:t>
      </w:r>
      <w:r w:rsidRPr="00FF37CC">
        <w:rPr>
          <w:rFonts w:ascii="Times New Roman" w:hAnsi="Times New Roman" w:cs="Times New Roman"/>
          <w:szCs w:val="22"/>
          <w:lang w:val="id"/>
        </w:rPr>
        <w:t>Sumber: data primer diolah, 2023</w:t>
      </w:r>
    </w:p>
    <w:p w14:paraId="6773F1D2" w14:textId="65DC7BEE" w:rsidR="006306AE" w:rsidRPr="0024343B" w:rsidRDefault="006306AE" w:rsidP="006814FA">
      <w:pPr>
        <w:pStyle w:val="BodyText"/>
        <w:spacing w:line="276" w:lineRule="auto"/>
        <w:ind w:right="-46"/>
        <w:jc w:val="both"/>
        <w:rPr>
          <w:rFonts w:ascii="Times New Roman" w:hAnsi="Times New Roman" w:cs="Times New Roman"/>
          <w:sz w:val="24"/>
          <w:szCs w:val="24"/>
        </w:rPr>
      </w:pPr>
      <w:r w:rsidRPr="0024343B">
        <w:rPr>
          <w:rFonts w:ascii="Times New Roman" w:hAnsi="Times New Roman" w:cs="Times New Roman"/>
          <w:sz w:val="24"/>
          <w:szCs w:val="24"/>
        </w:rPr>
        <w:t xml:space="preserve">Berdasarkan Tabel </w:t>
      </w:r>
      <w:r w:rsidR="0024343B" w:rsidRPr="0024343B">
        <w:rPr>
          <w:rFonts w:ascii="Times New Roman" w:hAnsi="Times New Roman" w:cs="Times New Roman"/>
          <w:sz w:val="24"/>
          <w:szCs w:val="24"/>
        </w:rPr>
        <w:t>3</w:t>
      </w:r>
      <w:r w:rsidRPr="0024343B">
        <w:rPr>
          <w:rFonts w:ascii="Times New Roman" w:hAnsi="Times New Roman" w:cs="Times New Roman"/>
          <w:sz w:val="24"/>
          <w:szCs w:val="24"/>
        </w:rPr>
        <w:t xml:space="preserve"> semua konstrak menunjukan nilai lebih besar dari 0,50. Nilai tersebut sudah memenuhi persyaratan sesuai dengan batas nilai minimum AVE yang ditentukan yaitu 0,50. Setelah diketahui nilai akar kuadrat dari AVE untuk masing-masing konstrak, tahap selanjutnya adalah membandingkan akar kuadrat</w:t>
      </w:r>
      <w:r w:rsidRPr="0024343B">
        <w:rPr>
          <w:rFonts w:ascii="Times New Roman" w:hAnsi="Times New Roman" w:cs="Times New Roman"/>
          <w:spacing w:val="-5"/>
          <w:sz w:val="24"/>
          <w:szCs w:val="24"/>
        </w:rPr>
        <w:t xml:space="preserve"> </w:t>
      </w:r>
      <w:r w:rsidRPr="0024343B">
        <w:rPr>
          <w:rFonts w:ascii="Times New Roman" w:hAnsi="Times New Roman" w:cs="Times New Roman"/>
          <w:sz w:val="24"/>
          <w:szCs w:val="24"/>
        </w:rPr>
        <w:t xml:space="preserve">AVE dengan korelasi antar konstrak dalam model. Pada penelitian ini hasil dari korelasi antar konstrak dengan nilai akar kuadrat AVE dapat ditunjukkan pada Tabel </w:t>
      </w:r>
      <w:r w:rsidR="0024343B">
        <w:rPr>
          <w:rFonts w:ascii="Times New Roman" w:hAnsi="Times New Roman" w:cs="Times New Roman"/>
          <w:sz w:val="24"/>
          <w:szCs w:val="24"/>
        </w:rPr>
        <w:t>4</w:t>
      </w:r>
      <w:r w:rsidRPr="0024343B">
        <w:rPr>
          <w:rFonts w:ascii="Times New Roman" w:hAnsi="Times New Roman" w:cs="Times New Roman"/>
          <w:sz w:val="24"/>
          <w:szCs w:val="24"/>
        </w:rPr>
        <w:t xml:space="preserve"> berikut:</w:t>
      </w:r>
    </w:p>
    <w:p w14:paraId="6610F887" w14:textId="16470242" w:rsidR="006306AE" w:rsidRPr="00DD139A" w:rsidRDefault="006306AE" w:rsidP="00DD139A">
      <w:pPr>
        <w:spacing w:before="161" w:line="276" w:lineRule="auto"/>
        <w:ind w:left="2256" w:right="2264"/>
        <w:jc w:val="center"/>
        <w:rPr>
          <w:rFonts w:ascii="Times New Roman" w:hAnsi="Times New Roman" w:cs="Times New Roman"/>
          <w:b/>
          <w:i/>
          <w:sz w:val="24"/>
          <w:szCs w:val="24"/>
        </w:rPr>
      </w:pPr>
      <w:bookmarkStart w:id="1" w:name="_bookmark61"/>
      <w:bookmarkEnd w:id="1"/>
      <w:r w:rsidRPr="00DD139A">
        <w:rPr>
          <w:rFonts w:ascii="Times New Roman" w:hAnsi="Times New Roman" w:cs="Times New Roman"/>
          <w:b/>
          <w:sz w:val="24"/>
          <w:szCs w:val="24"/>
        </w:rPr>
        <w:t>Tabel</w:t>
      </w:r>
      <w:r w:rsidRPr="00DD139A">
        <w:rPr>
          <w:rFonts w:ascii="Times New Roman" w:hAnsi="Times New Roman" w:cs="Times New Roman"/>
          <w:b/>
          <w:spacing w:val="-10"/>
          <w:sz w:val="24"/>
          <w:szCs w:val="24"/>
        </w:rPr>
        <w:t xml:space="preserve"> </w:t>
      </w:r>
      <w:r w:rsidR="0024343B">
        <w:rPr>
          <w:rFonts w:ascii="Times New Roman" w:hAnsi="Times New Roman" w:cs="Times New Roman"/>
          <w:b/>
          <w:sz w:val="24"/>
          <w:szCs w:val="24"/>
        </w:rPr>
        <w:t>4.</w:t>
      </w:r>
      <w:r w:rsidRPr="00DD139A">
        <w:rPr>
          <w:rFonts w:ascii="Times New Roman" w:hAnsi="Times New Roman" w:cs="Times New Roman"/>
          <w:b/>
          <w:spacing w:val="-11"/>
          <w:sz w:val="24"/>
          <w:szCs w:val="24"/>
        </w:rPr>
        <w:t xml:space="preserve"> </w:t>
      </w:r>
      <w:r w:rsidRPr="00DD139A">
        <w:rPr>
          <w:rFonts w:ascii="Times New Roman" w:hAnsi="Times New Roman" w:cs="Times New Roman"/>
          <w:bCs/>
          <w:sz w:val="24"/>
          <w:szCs w:val="24"/>
        </w:rPr>
        <w:t>Uji</w:t>
      </w:r>
      <w:r w:rsidRPr="00DD139A">
        <w:rPr>
          <w:rFonts w:ascii="Times New Roman" w:hAnsi="Times New Roman" w:cs="Times New Roman"/>
          <w:bCs/>
          <w:spacing w:val="-7"/>
          <w:sz w:val="24"/>
          <w:szCs w:val="24"/>
        </w:rPr>
        <w:t xml:space="preserve"> </w:t>
      </w:r>
      <w:r w:rsidRPr="00DD139A">
        <w:rPr>
          <w:rFonts w:ascii="Times New Roman" w:hAnsi="Times New Roman" w:cs="Times New Roman"/>
          <w:bCs/>
          <w:i/>
          <w:sz w:val="24"/>
          <w:szCs w:val="24"/>
        </w:rPr>
        <w:t>Fornell</w:t>
      </w:r>
      <w:r w:rsidRPr="00DD139A">
        <w:rPr>
          <w:rFonts w:ascii="Times New Roman" w:hAnsi="Times New Roman" w:cs="Times New Roman"/>
          <w:bCs/>
          <w:i/>
          <w:spacing w:val="-7"/>
          <w:sz w:val="24"/>
          <w:szCs w:val="24"/>
        </w:rPr>
        <w:t xml:space="preserve"> </w:t>
      </w:r>
      <w:proofErr w:type="spellStart"/>
      <w:r w:rsidRPr="00DD139A">
        <w:rPr>
          <w:rFonts w:ascii="Times New Roman" w:hAnsi="Times New Roman" w:cs="Times New Roman"/>
          <w:bCs/>
          <w:i/>
          <w:sz w:val="24"/>
          <w:szCs w:val="24"/>
        </w:rPr>
        <w:t>Larscker</w:t>
      </w:r>
      <w:proofErr w:type="spellEnd"/>
      <w:r w:rsidRPr="00DD139A">
        <w:rPr>
          <w:rFonts w:ascii="Times New Roman" w:hAnsi="Times New Roman" w:cs="Times New Roman"/>
          <w:bCs/>
          <w:i/>
          <w:spacing w:val="-8"/>
          <w:sz w:val="24"/>
          <w:szCs w:val="24"/>
        </w:rPr>
        <w:t xml:space="preserve"> </w:t>
      </w:r>
      <w:proofErr w:type="spellStart"/>
      <w:r w:rsidRPr="00DD139A">
        <w:rPr>
          <w:rFonts w:ascii="Times New Roman" w:hAnsi="Times New Roman" w:cs="Times New Roman"/>
          <w:bCs/>
          <w:i/>
          <w:sz w:val="24"/>
          <w:szCs w:val="24"/>
        </w:rPr>
        <w:t>Vallidity</w:t>
      </w:r>
      <w:proofErr w:type="spellEnd"/>
      <w:r w:rsidRPr="00DD139A">
        <w:rPr>
          <w:rFonts w:ascii="Times New Roman" w:hAnsi="Times New Roman" w:cs="Times New Roman"/>
          <w:bCs/>
          <w:i/>
          <w:spacing w:val="-10"/>
          <w:sz w:val="24"/>
          <w:szCs w:val="24"/>
        </w:rPr>
        <w:t xml:space="preserve"> </w:t>
      </w:r>
      <w:r w:rsidRPr="00DD139A">
        <w:rPr>
          <w:rFonts w:ascii="Times New Roman" w:hAnsi="Times New Roman" w:cs="Times New Roman"/>
          <w:bCs/>
          <w:i/>
          <w:spacing w:val="-4"/>
          <w:sz w:val="24"/>
          <w:szCs w:val="24"/>
        </w:rPr>
        <w:t>Test</w:t>
      </w:r>
    </w:p>
    <w:p w14:paraId="341B3AD2" w14:textId="77777777" w:rsidR="006306AE" w:rsidRPr="00FF37CC" w:rsidRDefault="006306AE" w:rsidP="006306AE">
      <w:pPr>
        <w:pStyle w:val="BodyText"/>
        <w:spacing w:before="3"/>
        <w:rPr>
          <w:rFonts w:ascii="Times New Roman" w:hAnsi="Times New Roman" w:cs="Times New Roman"/>
          <w:b/>
          <w:i/>
        </w:rPr>
      </w:pPr>
    </w:p>
    <w:tbl>
      <w:tblPr>
        <w:tblW w:w="8505"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53"/>
        <w:gridCol w:w="1669"/>
        <w:gridCol w:w="1755"/>
        <w:gridCol w:w="1446"/>
        <w:gridCol w:w="1882"/>
      </w:tblGrid>
      <w:tr w:rsidR="006306AE" w:rsidRPr="00FF37CC" w14:paraId="2F683DA5" w14:textId="77777777" w:rsidTr="009C6247">
        <w:trPr>
          <w:trHeight w:val="691"/>
        </w:trPr>
        <w:tc>
          <w:tcPr>
            <w:tcW w:w="1753" w:type="dxa"/>
          </w:tcPr>
          <w:p w14:paraId="13AC53B9" w14:textId="77777777" w:rsidR="006306AE" w:rsidRPr="00FF37CC" w:rsidRDefault="006306AE" w:rsidP="001F2336">
            <w:pPr>
              <w:pStyle w:val="TableParagraph"/>
              <w:rPr>
                <w:rFonts w:ascii="Times New Roman" w:hAnsi="Times New Roman" w:cs="Times New Roman"/>
              </w:rPr>
            </w:pPr>
          </w:p>
        </w:tc>
        <w:tc>
          <w:tcPr>
            <w:tcW w:w="1669" w:type="dxa"/>
            <w:shd w:val="clear" w:color="auto" w:fill="C0C0C0"/>
          </w:tcPr>
          <w:p w14:paraId="551493FB" w14:textId="77777777" w:rsidR="006306AE" w:rsidRPr="00FF37CC" w:rsidRDefault="006306AE" w:rsidP="009C6247">
            <w:pPr>
              <w:pStyle w:val="TableParagraph"/>
              <w:spacing w:before="115"/>
              <w:ind w:left="107" w:right="11"/>
              <w:jc w:val="center"/>
              <w:rPr>
                <w:rFonts w:ascii="Times New Roman" w:hAnsi="Times New Roman" w:cs="Times New Roman"/>
                <w:b/>
              </w:rPr>
            </w:pPr>
            <w:r w:rsidRPr="00FF37CC">
              <w:rPr>
                <w:rFonts w:ascii="Times New Roman" w:hAnsi="Times New Roman" w:cs="Times New Roman"/>
                <w:b/>
              </w:rPr>
              <w:t>Illusion of Control</w:t>
            </w:r>
            <w:r w:rsidRPr="00FF37CC">
              <w:rPr>
                <w:rFonts w:ascii="Times New Roman" w:hAnsi="Times New Roman" w:cs="Times New Roman"/>
                <w:b/>
                <w:spacing w:val="-14"/>
              </w:rPr>
              <w:t xml:space="preserve"> </w:t>
            </w:r>
            <w:r w:rsidRPr="00FF37CC">
              <w:rPr>
                <w:rFonts w:ascii="Times New Roman" w:hAnsi="Times New Roman" w:cs="Times New Roman"/>
                <w:b/>
              </w:rPr>
              <w:t>(X2)</w:t>
            </w:r>
          </w:p>
        </w:tc>
        <w:tc>
          <w:tcPr>
            <w:tcW w:w="1755" w:type="dxa"/>
            <w:shd w:val="clear" w:color="auto" w:fill="C0C0C0"/>
          </w:tcPr>
          <w:p w14:paraId="117DF1BB" w14:textId="77777777" w:rsidR="006306AE" w:rsidRPr="00FF37CC" w:rsidRDefault="006306AE" w:rsidP="009C6247">
            <w:pPr>
              <w:pStyle w:val="TableParagraph"/>
              <w:spacing w:before="115"/>
              <w:ind w:left="106" w:right="454"/>
              <w:jc w:val="center"/>
              <w:rPr>
                <w:rFonts w:ascii="Times New Roman" w:hAnsi="Times New Roman" w:cs="Times New Roman"/>
                <w:b/>
              </w:rPr>
            </w:pPr>
            <w:r w:rsidRPr="00FF37CC">
              <w:rPr>
                <w:rFonts w:ascii="Times New Roman" w:hAnsi="Times New Roman" w:cs="Times New Roman"/>
                <w:b/>
                <w:spacing w:val="-2"/>
              </w:rPr>
              <w:t xml:space="preserve">Keputusan </w:t>
            </w:r>
            <w:r w:rsidRPr="00FF37CC">
              <w:rPr>
                <w:rFonts w:ascii="Times New Roman" w:hAnsi="Times New Roman" w:cs="Times New Roman"/>
                <w:b/>
              </w:rPr>
              <w:t>Investasi</w:t>
            </w:r>
            <w:r w:rsidRPr="00FF37CC">
              <w:rPr>
                <w:rFonts w:ascii="Times New Roman" w:hAnsi="Times New Roman" w:cs="Times New Roman"/>
                <w:b/>
                <w:spacing w:val="-14"/>
              </w:rPr>
              <w:t xml:space="preserve"> </w:t>
            </w:r>
            <w:r w:rsidRPr="00FF37CC">
              <w:rPr>
                <w:rFonts w:ascii="Times New Roman" w:hAnsi="Times New Roman" w:cs="Times New Roman"/>
                <w:b/>
              </w:rPr>
              <w:t>(Y)</w:t>
            </w:r>
          </w:p>
        </w:tc>
        <w:tc>
          <w:tcPr>
            <w:tcW w:w="1446" w:type="dxa"/>
            <w:shd w:val="clear" w:color="auto" w:fill="C0C0C0"/>
          </w:tcPr>
          <w:p w14:paraId="27AF5BD7" w14:textId="07CB232C" w:rsidR="006306AE" w:rsidRPr="00FF37CC" w:rsidRDefault="006306AE" w:rsidP="009C6247">
            <w:pPr>
              <w:pStyle w:val="TableParagraph"/>
              <w:spacing w:line="229" w:lineRule="exact"/>
              <w:ind w:left="106"/>
              <w:jc w:val="center"/>
              <w:rPr>
                <w:rFonts w:ascii="Times New Roman" w:hAnsi="Times New Roman" w:cs="Times New Roman"/>
                <w:b/>
              </w:rPr>
            </w:pPr>
            <w:r w:rsidRPr="00FF37CC">
              <w:rPr>
                <w:rFonts w:ascii="Times New Roman" w:hAnsi="Times New Roman" w:cs="Times New Roman"/>
                <w:b/>
                <w:spacing w:val="-4"/>
              </w:rPr>
              <w:t>Loss</w:t>
            </w:r>
          </w:p>
          <w:p w14:paraId="0D6316D5" w14:textId="77777777" w:rsidR="006306AE" w:rsidRPr="00FF37CC" w:rsidRDefault="006306AE" w:rsidP="009C6247">
            <w:pPr>
              <w:pStyle w:val="TableParagraph"/>
              <w:spacing w:line="230" w:lineRule="atLeast"/>
              <w:ind w:left="106"/>
              <w:jc w:val="center"/>
              <w:rPr>
                <w:rFonts w:ascii="Times New Roman" w:hAnsi="Times New Roman" w:cs="Times New Roman"/>
                <w:b/>
              </w:rPr>
            </w:pPr>
            <w:r w:rsidRPr="00FF37CC">
              <w:rPr>
                <w:rFonts w:ascii="Times New Roman" w:hAnsi="Times New Roman" w:cs="Times New Roman"/>
                <w:b/>
                <w:spacing w:val="-2"/>
              </w:rPr>
              <w:t xml:space="preserve">Aversion </w:t>
            </w:r>
            <w:r w:rsidRPr="00FF37CC">
              <w:rPr>
                <w:rFonts w:ascii="Times New Roman" w:hAnsi="Times New Roman" w:cs="Times New Roman"/>
                <w:b/>
                <w:spacing w:val="-4"/>
              </w:rPr>
              <w:t>(X3)</w:t>
            </w:r>
          </w:p>
        </w:tc>
        <w:tc>
          <w:tcPr>
            <w:tcW w:w="1882" w:type="dxa"/>
            <w:shd w:val="clear" w:color="auto" w:fill="C0C0C0"/>
          </w:tcPr>
          <w:p w14:paraId="2D6FA70C" w14:textId="73AB45DD" w:rsidR="006306AE" w:rsidRPr="00FF37CC" w:rsidRDefault="006306AE" w:rsidP="009C6247">
            <w:pPr>
              <w:pStyle w:val="TableParagraph"/>
              <w:spacing w:before="115"/>
              <w:ind w:left="103"/>
              <w:jc w:val="center"/>
              <w:rPr>
                <w:rFonts w:ascii="Times New Roman" w:hAnsi="Times New Roman" w:cs="Times New Roman"/>
                <w:b/>
              </w:rPr>
            </w:pPr>
            <w:r w:rsidRPr="00FF37CC">
              <w:rPr>
                <w:rFonts w:ascii="Times New Roman" w:hAnsi="Times New Roman" w:cs="Times New Roman"/>
                <w:b/>
                <w:spacing w:val="-2"/>
              </w:rPr>
              <w:t>Overconfiden</w:t>
            </w:r>
            <w:r w:rsidRPr="00FF37CC">
              <w:rPr>
                <w:rFonts w:ascii="Times New Roman" w:hAnsi="Times New Roman" w:cs="Times New Roman"/>
                <w:b/>
              </w:rPr>
              <w:t>ce (X1)</w:t>
            </w:r>
          </w:p>
        </w:tc>
      </w:tr>
      <w:tr w:rsidR="006306AE" w:rsidRPr="00FF37CC" w14:paraId="66537DE9" w14:textId="77777777" w:rsidTr="009C6247">
        <w:trPr>
          <w:trHeight w:val="458"/>
        </w:trPr>
        <w:tc>
          <w:tcPr>
            <w:tcW w:w="1753" w:type="dxa"/>
            <w:shd w:val="clear" w:color="auto" w:fill="C0C0C0"/>
          </w:tcPr>
          <w:p w14:paraId="4D11A4F4" w14:textId="3A377EDA" w:rsidR="006306AE" w:rsidRPr="0024343B" w:rsidRDefault="006306AE" w:rsidP="009C6247">
            <w:pPr>
              <w:pStyle w:val="TableParagraph"/>
              <w:spacing w:line="228" w:lineRule="exact"/>
              <w:ind w:left="107" w:right="26"/>
              <w:rPr>
                <w:rFonts w:ascii="Times New Roman" w:hAnsi="Times New Roman" w:cs="Times New Roman"/>
                <w:bCs/>
              </w:rPr>
            </w:pPr>
            <w:r w:rsidRPr="0024343B">
              <w:rPr>
                <w:rFonts w:ascii="Times New Roman" w:hAnsi="Times New Roman" w:cs="Times New Roman"/>
                <w:bCs/>
              </w:rPr>
              <w:t>Illusion of Control</w:t>
            </w:r>
            <w:r w:rsidRPr="0024343B">
              <w:rPr>
                <w:rFonts w:ascii="Times New Roman" w:hAnsi="Times New Roman" w:cs="Times New Roman"/>
                <w:bCs/>
                <w:spacing w:val="-14"/>
              </w:rPr>
              <w:t xml:space="preserve"> </w:t>
            </w:r>
            <w:r w:rsidR="009C6247" w:rsidRPr="0024343B">
              <w:rPr>
                <w:rFonts w:ascii="Times New Roman" w:hAnsi="Times New Roman" w:cs="Times New Roman"/>
                <w:bCs/>
                <w:spacing w:val="-14"/>
                <w:lang w:val="en-US"/>
              </w:rPr>
              <w:t xml:space="preserve"> (</w:t>
            </w:r>
            <w:r w:rsidRPr="0024343B">
              <w:rPr>
                <w:rFonts w:ascii="Times New Roman" w:hAnsi="Times New Roman" w:cs="Times New Roman"/>
                <w:bCs/>
              </w:rPr>
              <w:t>X2)</w:t>
            </w:r>
          </w:p>
        </w:tc>
        <w:tc>
          <w:tcPr>
            <w:tcW w:w="1669" w:type="dxa"/>
          </w:tcPr>
          <w:p w14:paraId="38F1FF74" w14:textId="77777777" w:rsidR="006306AE" w:rsidRPr="00FF37CC" w:rsidRDefault="006306AE" w:rsidP="00913A87">
            <w:pPr>
              <w:pStyle w:val="TableParagraph"/>
              <w:spacing w:before="112"/>
              <w:ind w:right="99"/>
              <w:jc w:val="center"/>
              <w:rPr>
                <w:rFonts w:ascii="Times New Roman" w:hAnsi="Times New Roman" w:cs="Times New Roman"/>
              </w:rPr>
            </w:pPr>
            <w:r w:rsidRPr="00FF37CC">
              <w:rPr>
                <w:rFonts w:ascii="Times New Roman" w:hAnsi="Times New Roman" w:cs="Times New Roman"/>
                <w:spacing w:val="-2"/>
              </w:rPr>
              <w:t>0.755</w:t>
            </w:r>
          </w:p>
        </w:tc>
        <w:tc>
          <w:tcPr>
            <w:tcW w:w="1755" w:type="dxa"/>
          </w:tcPr>
          <w:p w14:paraId="36E1E4AD" w14:textId="77777777" w:rsidR="006306AE" w:rsidRPr="00FF37CC" w:rsidRDefault="006306AE" w:rsidP="00913A87">
            <w:pPr>
              <w:pStyle w:val="TableParagraph"/>
              <w:jc w:val="center"/>
              <w:rPr>
                <w:rFonts w:ascii="Times New Roman" w:hAnsi="Times New Roman" w:cs="Times New Roman"/>
              </w:rPr>
            </w:pPr>
          </w:p>
        </w:tc>
        <w:tc>
          <w:tcPr>
            <w:tcW w:w="1446" w:type="dxa"/>
          </w:tcPr>
          <w:p w14:paraId="130E8B08" w14:textId="77777777" w:rsidR="006306AE" w:rsidRPr="00FF37CC" w:rsidRDefault="006306AE" w:rsidP="00913A87">
            <w:pPr>
              <w:pStyle w:val="TableParagraph"/>
              <w:jc w:val="center"/>
              <w:rPr>
                <w:rFonts w:ascii="Times New Roman" w:hAnsi="Times New Roman" w:cs="Times New Roman"/>
              </w:rPr>
            </w:pPr>
          </w:p>
        </w:tc>
        <w:tc>
          <w:tcPr>
            <w:tcW w:w="1882" w:type="dxa"/>
          </w:tcPr>
          <w:p w14:paraId="2FF85EA4" w14:textId="77777777" w:rsidR="006306AE" w:rsidRPr="00FF37CC" w:rsidRDefault="006306AE" w:rsidP="00913A87">
            <w:pPr>
              <w:pStyle w:val="TableParagraph"/>
              <w:jc w:val="center"/>
              <w:rPr>
                <w:rFonts w:ascii="Times New Roman" w:hAnsi="Times New Roman" w:cs="Times New Roman"/>
              </w:rPr>
            </w:pPr>
          </w:p>
        </w:tc>
      </w:tr>
      <w:tr w:rsidR="006306AE" w:rsidRPr="00FF37CC" w14:paraId="7016F15D" w14:textId="77777777" w:rsidTr="009C6247">
        <w:trPr>
          <w:trHeight w:val="460"/>
        </w:trPr>
        <w:tc>
          <w:tcPr>
            <w:tcW w:w="1753" w:type="dxa"/>
            <w:shd w:val="clear" w:color="auto" w:fill="C0C0C0"/>
          </w:tcPr>
          <w:p w14:paraId="2C1246A9" w14:textId="77777777" w:rsidR="006306AE" w:rsidRPr="0024343B" w:rsidRDefault="006306AE" w:rsidP="001F2336">
            <w:pPr>
              <w:pStyle w:val="TableParagraph"/>
              <w:spacing w:line="230" w:lineRule="exact"/>
              <w:ind w:left="107" w:right="451"/>
              <w:rPr>
                <w:rFonts w:ascii="Times New Roman" w:hAnsi="Times New Roman" w:cs="Times New Roman"/>
                <w:bCs/>
              </w:rPr>
            </w:pPr>
            <w:r w:rsidRPr="0024343B">
              <w:rPr>
                <w:rFonts w:ascii="Times New Roman" w:hAnsi="Times New Roman" w:cs="Times New Roman"/>
                <w:bCs/>
                <w:spacing w:val="-2"/>
              </w:rPr>
              <w:t xml:space="preserve">Keputusan </w:t>
            </w:r>
            <w:r w:rsidRPr="0024343B">
              <w:rPr>
                <w:rFonts w:ascii="Times New Roman" w:hAnsi="Times New Roman" w:cs="Times New Roman"/>
                <w:bCs/>
              </w:rPr>
              <w:t>Investasi</w:t>
            </w:r>
            <w:r w:rsidRPr="0024343B">
              <w:rPr>
                <w:rFonts w:ascii="Times New Roman" w:hAnsi="Times New Roman" w:cs="Times New Roman"/>
                <w:bCs/>
                <w:spacing w:val="-14"/>
              </w:rPr>
              <w:t xml:space="preserve"> </w:t>
            </w:r>
            <w:r w:rsidRPr="0024343B">
              <w:rPr>
                <w:rFonts w:ascii="Times New Roman" w:hAnsi="Times New Roman" w:cs="Times New Roman"/>
                <w:bCs/>
              </w:rPr>
              <w:t>(Y)</w:t>
            </w:r>
          </w:p>
        </w:tc>
        <w:tc>
          <w:tcPr>
            <w:tcW w:w="1669" w:type="dxa"/>
            <w:shd w:val="clear" w:color="auto" w:fill="CCFFCC"/>
          </w:tcPr>
          <w:p w14:paraId="542D9444" w14:textId="77777777" w:rsidR="006306AE" w:rsidRPr="00FF37CC" w:rsidRDefault="006306AE" w:rsidP="00913A87">
            <w:pPr>
              <w:pStyle w:val="TableParagraph"/>
              <w:spacing w:before="114"/>
              <w:ind w:right="99"/>
              <w:jc w:val="center"/>
              <w:rPr>
                <w:rFonts w:ascii="Times New Roman" w:hAnsi="Times New Roman" w:cs="Times New Roman"/>
              </w:rPr>
            </w:pPr>
            <w:r w:rsidRPr="00FF37CC">
              <w:rPr>
                <w:rFonts w:ascii="Times New Roman" w:hAnsi="Times New Roman" w:cs="Times New Roman"/>
                <w:spacing w:val="-2"/>
              </w:rPr>
              <w:t>0.632</w:t>
            </w:r>
          </w:p>
        </w:tc>
        <w:tc>
          <w:tcPr>
            <w:tcW w:w="1755" w:type="dxa"/>
            <w:shd w:val="clear" w:color="auto" w:fill="CCFFCC"/>
          </w:tcPr>
          <w:p w14:paraId="739DCA7E" w14:textId="77777777" w:rsidR="006306AE" w:rsidRPr="00FF37CC" w:rsidRDefault="006306AE" w:rsidP="00913A87">
            <w:pPr>
              <w:pStyle w:val="TableParagraph"/>
              <w:spacing w:before="114"/>
              <w:ind w:right="102"/>
              <w:jc w:val="center"/>
              <w:rPr>
                <w:rFonts w:ascii="Times New Roman" w:hAnsi="Times New Roman" w:cs="Times New Roman"/>
              </w:rPr>
            </w:pPr>
            <w:r w:rsidRPr="00FF37CC">
              <w:rPr>
                <w:rFonts w:ascii="Times New Roman" w:hAnsi="Times New Roman" w:cs="Times New Roman"/>
                <w:spacing w:val="-2"/>
              </w:rPr>
              <w:t>0.806</w:t>
            </w:r>
          </w:p>
        </w:tc>
        <w:tc>
          <w:tcPr>
            <w:tcW w:w="1446" w:type="dxa"/>
            <w:shd w:val="clear" w:color="auto" w:fill="CCFFCC"/>
          </w:tcPr>
          <w:p w14:paraId="076E4328" w14:textId="77777777" w:rsidR="006306AE" w:rsidRPr="00FF37CC" w:rsidRDefault="006306AE" w:rsidP="00913A87">
            <w:pPr>
              <w:pStyle w:val="TableParagraph"/>
              <w:jc w:val="center"/>
              <w:rPr>
                <w:rFonts w:ascii="Times New Roman" w:hAnsi="Times New Roman" w:cs="Times New Roman"/>
              </w:rPr>
            </w:pPr>
          </w:p>
        </w:tc>
        <w:tc>
          <w:tcPr>
            <w:tcW w:w="1882" w:type="dxa"/>
            <w:shd w:val="clear" w:color="auto" w:fill="CCFFCC"/>
          </w:tcPr>
          <w:p w14:paraId="2C1300EB" w14:textId="77777777" w:rsidR="006306AE" w:rsidRPr="00FF37CC" w:rsidRDefault="006306AE" w:rsidP="00913A87">
            <w:pPr>
              <w:pStyle w:val="TableParagraph"/>
              <w:jc w:val="center"/>
              <w:rPr>
                <w:rFonts w:ascii="Times New Roman" w:hAnsi="Times New Roman" w:cs="Times New Roman"/>
              </w:rPr>
            </w:pPr>
          </w:p>
        </w:tc>
      </w:tr>
      <w:tr w:rsidR="006306AE" w:rsidRPr="00FF37CC" w14:paraId="064B6C3F" w14:textId="77777777" w:rsidTr="009C6247">
        <w:trPr>
          <w:trHeight w:val="460"/>
        </w:trPr>
        <w:tc>
          <w:tcPr>
            <w:tcW w:w="1753" w:type="dxa"/>
            <w:shd w:val="clear" w:color="auto" w:fill="C0C0C0"/>
          </w:tcPr>
          <w:p w14:paraId="3B366D41" w14:textId="77777777" w:rsidR="006306AE" w:rsidRPr="0024343B" w:rsidRDefault="006306AE" w:rsidP="001F2336">
            <w:pPr>
              <w:pStyle w:val="TableParagraph"/>
              <w:spacing w:line="230" w:lineRule="exact"/>
              <w:ind w:left="107" w:right="251"/>
              <w:rPr>
                <w:rFonts w:ascii="Times New Roman" w:hAnsi="Times New Roman" w:cs="Times New Roman"/>
                <w:bCs/>
              </w:rPr>
            </w:pPr>
            <w:r w:rsidRPr="0024343B">
              <w:rPr>
                <w:rFonts w:ascii="Times New Roman" w:hAnsi="Times New Roman" w:cs="Times New Roman"/>
                <w:bCs/>
              </w:rPr>
              <w:t>Loss</w:t>
            </w:r>
            <w:r w:rsidRPr="0024343B">
              <w:rPr>
                <w:rFonts w:ascii="Times New Roman" w:hAnsi="Times New Roman" w:cs="Times New Roman"/>
                <w:bCs/>
                <w:spacing w:val="-14"/>
              </w:rPr>
              <w:t xml:space="preserve"> </w:t>
            </w:r>
            <w:r w:rsidRPr="0024343B">
              <w:rPr>
                <w:rFonts w:ascii="Times New Roman" w:hAnsi="Times New Roman" w:cs="Times New Roman"/>
                <w:bCs/>
              </w:rPr>
              <w:t xml:space="preserve">Aversion </w:t>
            </w:r>
            <w:r w:rsidRPr="0024343B">
              <w:rPr>
                <w:rFonts w:ascii="Times New Roman" w:hAnsi="Times New Roman" w:cs="Times New Roman"/>
                <w:bCs/>
                <w:spacing w:val="-4"/>
              </w:rPr>
              <w:t>(X3)</w:t>
            </w:r>
          </w:p>
        </w:tc>
        <w:tc>
          <w:tcPr>
            <w:tcW w:w="1669" w:type="dxa"/>
          </w:tcPr>
          <w:p w14:paraId="320A22D1" w14:textId="77777777" w:rsidR="006306AE" w:rsidRPr="00FF37CC" w:rsidRDefault="006306AE" w:rsidP="00913A87">
            <w:pPr>
              <w:pStyle w:val="TableParagraph"/>
              <w:spacing w:before="114"/>
              <w:ind w:right="99"/>
              <w:jc w:val="center"/>
              <w:rPr>
                <w:rFonts w:ascii="Times New Roman" w:hAnsi="Times New Roman" w:cs="Times New Roman"/>
              </w:rPr>
            </w:pPr>
            <w:r w:rsidRPr="00FF37CC">
              <w:rPr>
                <w:rFonts w:ascii="Times New Roman" w:hAnsi="Times New Roman" w:cs="Times New Roman"/>
                <w:spacing w:val="-2"/>
              </w:rPr>
              <w:t>0.497</w:t>
            </w:r>
          </w:p>
        </w:tc>
        <w:tc>
          <w:tcPr>
            <w:tcW w:w="1755" w:type="dxa"/>
          </w:tcPr>
          <w:p w14:paraId="49E67B59" w14:textId="77777777" w:rsidR="006306AE" w:rsidRPr="00FF37CC" w:rsidRDefault="006306AE" w:rsidP="00913A87">
            <w:pPr>
              <w:pStyle w:val="TableParagraph"/>
              <w:spacing w:before="114"/>
              <w:ind w:right="102"/>
              <w:jc w:val="center"/>
              <w:rPr>
                <w:rFonts w:ascii="Times New Roman" w:hAnsi="Times New Roman" w:cs="Times New Roman"/>
              </w:rPr>
            </w:pPr>
            <w:r w:rsidRPr="00FF37CC">
              <w:rPr>
                <w:rFonts w:ascii="Times New Roman" w:hAnsi="Times New Roman" w:cs="Times New Roman"/>
                <w:spacing w:val="-2"/>
              </w:rPr>
              <w:t>0.572</w:t>
            </w:r>
          </w:p>
        </w:tc>
        <w:tc>
          <w:tcPr>
            <w:tcW w:w="1446" w:type="dxa"/>
          </w:tcPr>
          <w:p w14:paraId="2A16F3DA" w14:textId="77777777" w:rsidR="006306AE" w:rsidRPr="00FF37CC" w:rsidRDefault="006306AE" w:rsidP="00913A87">
            <w:pPr>
              <w:pStyle w:val="TableParagraph"/>
              <w:spacing w:before="114"/>
              <w:ind w:right="100"/>
              <w:jc w:val="center"/>
              <w:rPr>
                <w:rFonts w:ascii="Times New Roman" w:hAnsi="Times New Roman" w:cs="Times New Roman"/>
              </w:rPr>
            </w:pPr>
            <w:r w:rsidRPr="00FF37CC">
              <w:rPr>
                <w:rFonts w:ascii="Times New Roman" w:hAnsi="Times New Roman" w:cs="Times New Roman"/>
                <w:spacing w:val="-2"/>
              </w:rPr>
              <w:t>0.780</w:t>
            </w:r>
          </w:p>
        </w:tc>
        <w:tc>
          <w:tcPr>
            <w:tcW w:w="1882" w:type="dxa"/>
          </w:tcPr>
          <w:p w14:paraId="4D95C8F6" w14:textId="77777777" w:rsidR="006306AE" w:rsidRPr="00FF37CC" w:rsidRDefault="006306AE" w:rsidP="00913A87">
            <w:pPr>
              <w:pStyle w:val="TableParagraph"/>
              <w:jc w:val="center"/>
              <w:rPr>
                <w:rFonts w:ascii="Times New Roman" w:hAnsi="Times New Roman" w:cs="Times New Roman"/>
              </w:rPr>
            </w:pPr>
          </w:p>
        </w:tc>
      </w:tr>
      <w:tr w:rsidR="006306AE" w:rsidRPr="00FF37CC" w14:paraId="3DBAD314" w14:textId="77777777" w:rsidTr="009C6247">
        <w:trPr>
          <w:trHeight w:val="460"/>
        </w:trPr>
        <w:tc>
          <w:tcPr>
            <w:tcW w:w="1753" w:type="dxa"/>
            <w:shd w:val="clear" w:color="auto" w:fill="C0C0C0"/>
          </w:tcPr>
          <w:p w14:paraId="16846F6D" w14:textId="77777777" w:rsidR="006306AE" w:rsidRPr="0024343B" w:rsidRDefault="006306AE" w:rsidP="001F2336">
            <w:pPr>
              <w:pStyle w:val="TableParagraph"/>
              <w:spacing w:line="230" w:lineRule="exact"/>
              <w:ind w:left="107"/>
              <w:rPr>
                <w:rFonts w:ascii="Times New Roman" w:hAnsi="Times New Roman" w:cs="Times New Roman"/>
                <w:bCs/>
              </w:rPr>
            </w:pPr>
            <w:r w:rsidRPr="0024343B">
              <w:rPr>
                <w:rFonts w:ascii="Times New Roman" w:hAnsi="Times New Roman" w:cs="Times New Roman"/>
                <w:bCs/>
                <w:spacing w:val="-2"/>
              </w:rPr>
              <w:t xml:space="preserve">Overconfidence </w:t>
            </w:r>
            <w:r w:rsidRPr="0024343B">
              <w:rPr>
                <w:rFonts w:ascii="Times New Roman" w:hAnsi="Times New Roman" w:cs="Times New Roman"/>
                <w:bCs/>
                <w:spacing w:val="-4"/>
              </w:rPr>
              <w:t>(X1)</w:t>
            </w:r>
          </w:p>
        </w:tc>
        <w:tc>
          <w:tcPr>
            <w:tcW w:w="1669" w:type="dxa"/>
            <w:shd w:val="clear" w:color="auto" w:fill="CCFFCC"/>
          </w:tcPr>
          <w:p w14:paraId="71B36776" w14:textId="77777777" w:rsidR="006306AE" w:rsidRPr="00FF37CC" w:rsidRDefault="006306AE" w:rsidP="00913A87">
            <w:pPr>
              <w:pStyle w:val="TableParagraph"/>
              <w:spacing w:before="114"/>
              <w:ind w:right="99"/>
              <w:jc w:val="center"/>
              <w:rPr>
                <w:rFonts w:ascii="Times New Roman" w:hAnsi="Times New Roman" w:cs="Times New Roman"/>
              </w:rPr>
            </w:pPr>
            <w:r w:rsidRPr="00FF37CC">
              <w:rPr>
                <w:rFonts w:ascii="Times New Roman" w:hAnsi="Times New Roman" w:cs="Times New Roman"/>
                <w:spacing w:val="-2"/>
              </w:rPr>
              <w:t>0.702</w:t>
            </w:r>
          </w:p>
        </w:tc>
        <w:tc>
          <w:tcPr>
            <w:tcW w:w="1755" w:type="dxa"/>
            <w:shd w:val="clear" w:color="auto" w:fill="CCFFCC"/>
          </w:tcPr>
          <w:p w14:paraId="0A9502EC" w14:textId="77777777" w:rsidR="006306AE" w:rsidRPr="00FF37CC" w:rsidRDefault="006306AE" w:rsidP="00913A87">
            <w:pPr>
              <w:pStyle w:val="TableParagraph"/>
              <w:spacing w:before="114"/>
              <w:ind w:right="102"/>
              <w:jc w:val="center"/>
              <w:rPr>
                <w:rFonts w:ascii="Times New Roman" w:hAnsi="Times New Roman" w:cs="Times New Roman"/>
              </w:rPr>
            </w:pPr>
            <w:r w:rsidRPr="00FF37CC">
              <w:rPr>
                <w:rFonts w:ascii="Times New Roman" w:hAnsi="Times New Roman" w:cs="Times New Roman"/>
                <w:spacing w:val="-2"/>
              </w:rPr>
              <w:t>0.663</w:t>
            </w:r>
          </w:p>
        </w:tc>
        <w:tc>
          <w:tcPr>
            <w:tcW w:w="1446" w:type="dxa"/>
            <w:shd w:val="clear" w:color="auto" w:fill="CCFFCC"/>
          </w:tcPr>
          <w:p w14:paraId="119DBE53" w14:textId="77777777" w:rsidR="006306AE" w:rsidRPr="00FF37CC" w:rsidRDefault="006306AE" w:rsidP="00913A87">
            <w:pPr>
              <w:pStyle w:val="TableParagraph"/>
              <w:spacing w:before="114"/>
              <w:ind w:right="100"/>
              <w:jc w:val="center"/>
              <w:rPr>
                <w:rFonts w:ascii="Times New Roman" w:hAnsi="Times New Roman" w:cs="Times New Roman"/>
              </w:rPr>
            </w:pPr>
            <w:r w:rsidRPr="00FF37CC">
              <w:rPr>
                <w:rFonts w:ascii="Times New Roman" w:hAnsi="Times New Roman" w:cs="Times New Roman"/>
                <w:spacing w:val="-2"/>
              </w:rPr>
              <w:t>0.526</w:t>
            </w:r>
          </w:p>
        </w:tc>
        <w:tc>
          <w:tcPr>
            <w:tcW w:w="1882" w:type="dxa"/>
            <w:shd w:val="clear" w:color="auto" w:fill="CCFFCC"/>
          </w:tcPr>
          <w:p w14:paraId="6B9B3E88" w14:textId="77777777" w:rsidR="006306AE" w:rsidRPr="00FF37CC" w:rsidRDefault="006306AE" w:rsidP="00913A87">
            <w:pPr>
              <w:pStyle w:val="TableParagraph"/>
              <w:spacing w:before="114"/>
              <w:ind w:left="921"/>
              <w:jc w:val="center"/>
              <w:rPr>
                <w:rFonts w:ascii="Times New Roman" w:hAnsi="Times New Roman" w:cs="Times New Roman"/>
              </w:rPr>
            </w:pPr>
            <w:r w:rsidRPr="00FF37CC">
              <w:rPr>
                <w:rFonts w:ascii="Times New Roman" w:hAnsi="Times New Roman" w:cs="Times New Roman"/>
                <w:spacing w:val="-2"/>
              </w:rPr>
              <w:t>0.797</w:t>
            </w:r>
          </w:p>
        </w:tc>
      </w:tr>
    </w:tbl>
    <w:p w14:paraId="434080DB" w14:textId="77777777" w:rsidR="006306AE" w:rsidRPr="00FF37CC" w:rsidRDefault="006306AE" w:rsidP="00DD139A">
      <w:pPr>
        <w:pStyle w:val="BodyText"/>
        <w:spacing w:before="3" w:line="276" w:lineRule="auto"/>
        <w:ind w:left="1068"/>
        <w:rPr>
          <w:rFonts w:ascii="Times New Roman" w:hAnsi="Times New Roman" w:cs="Times New Roman"/>
        </w:rPr>
      </w:pPr>
      <w:r w:rsidRPr="00FF37CC">
        <w:rPr>
          <w:rFonts w:ascii="Times New Roman" w:hAnsi="Times New Roman" w:cs="Times New Roman"/>
        </w:rPr>
        <w:t>Sumber:</w:t>
      </w:r>
      <w:r w:rsidRPr="00FF37CC">
        <w:rPr>
          <w:rFonts w:ascii="Times New Roman" w:hAnsi="Times New Roman" w:cs="Times New Roman"/>
          <w:spacing w:val="-4"/>
        </w:rPr>
        <w:t xml:space="preserve"> </w:t>
      </w:r>
      <w:r w:rsidRPr="00FF37CC">
        <w:rPr>
          <w:rFonts w:ascii="Times New Roman" w:hAnsi="Times New Roman" w:cs="Times New Roman"/>
        </w:rPr>
        <w:t>data</w:t>
      </w:r>
      <w:r w:rsidRPr="00FF37CC">
        <w:rPr>
          <w:rFonts w:ascii="Times New Roman" w:hAnsi="Times New Roman" w:cs="Times New Roman"/>
          <w:spacing w:val="-5"/>
        </w:rPr>
        <w:t xml:space="preserve"> </w:t>
      </w:r>
      <w:r w:rsidRPr="00FF37CC">
        <w:rPr>
          <w:rFonts w:ascii="Times New Roman" w:hAnsi="Times New Roman" w:cs="Times New Roman"/>
        </w:rPr>
        <w:t>primer</w:t>
      </w:r>
      <w:r w:rsidRPr="00FF37CC">
        <w:rPr>
          <w:rFonts w:ascii="Times New Roman" w:hAnsi="Times New Roman" w:cs="Times New Roman"/>
          <w:spacing w:val="-6"/>
        </w:rPr>
        <w:t xml:space="preserve"> </w:t>
      </w:r>
      <w:r w:rsidRPr="00FF37CC">
        <w:rPr>
          <w:rFonts w:ascii="Times New Roman" w:hAnsi="Times New Roman" w:cs="Times New Roman"/>
        </w:rPr>
        <w:t>diolah,</w:t>
      </w:r>
      <w:r w:rsidRPr="00FF37CC">
        <w:rPr>
          <w:rFonts w:ascii="Times New Roman" w:hAnsi="Times New Roman" w:cs="Times New Roman"/>
          <w:spacing w:val="-3"/>
        </w:rPr>
        <w:t xml:space="preserve"> </w:t>
      </w:r>
      <w:r w:rsidRPr="00FF37CC">
        <w:rPr>
          <w:rFonts w:ascii="Times New Roman" w:hAnsi="Times New Roman" w:cs="Times New Roman"/>
          <w:spacing w:val="-4"/>
        </w:rPr>
        <w:t>2023</w:t>
      </w:r>
    </w:p>
    <w:p w14:paraId="460F7A9B" w14:textId="77777777" w:rsidR="006306AE" w:rsidRPr="00DD139A" w:rsidRDefault="006306AE" w:rsidP="00DD139A">
      <w:pPr>
        <w:pStyle w:val="BodyText"/>
        <w:spacing w:line="276" w:lineRule="auto"/>
        <w:ind w:left="1068" w:right="1075" w:firstLine="708"/>
        <w:jc w:val="both"/>
        <w:rPr>
          <w:rFonts w:ascii="Times New Roman" w:hAnsi="Times New Roman" w:cs="Times New Roman"/>
          <w:sz w:val="24"/>
          <w:szCs w:val="24"/>
        </w:rPr>
      </w:pPr>
    </w:p>
    <w:p w14:paraId="70FA7CDA" w14:textId="37E2FF30" w:rsidR="006306AE" w:rsidRPr="00DD139A" w:rsidRDefault="006306AE" w:rsidP="006814FA">
      <w:pPr>
        <w:pStyle w:val="BodyText"/>
        <w:spacing w:line="276" w:lineRule="auto"/>
        <w:ind w:right="-46"/>
        <w:jc w:val="both"/>
        <w:rPr>
          <w:rFonts w:ascii="Times New Roman" w:hAnsi="Times New Roman" w:cs="Times New Roman"/>
          <w:sz w:val="24"/>
          <w:szCs w:val="24"/>
        </w:rPr>
      </w:pPr>
      <w:r w:rsidRPr="00DD139A">
        <w:rPr>
          <w:rFonts w:ascii="Times New Roman" w:hAnsi="Times New Roman" w:cs="Times New Roman"/>
          <w:sz w:val="24"/>
          <w:szCs w:val="24"/>
        </w:rPr>
        <w:t xml:space="preserve">Dari Tabel </w:t>
      </w:r>
      <w:r w:rsidR="0024343B">
        <w:rPr>
          <w:rFonts w:ascii="Times New Roman" w:hAnsi="Times New Roman" w:cs="Times New Roman"/>
          <w:sz w:val="24"/>
          <w:szCs w:val="24"/>
        </w:rPr>
        <w:t>4</w:t>
      </w:r>
      <w:r w:rsidRPr="00DD139A">
        <w:rPr>
          <w:rFonts w:ascii="Times New Roman" w:hAnsi="Times New Roman" w:cs="Times New Roman"/>
          <w:sz w:val="24"/>
          <w:szCs w:val="24"/>
        </w:rPr>
        <w:t xml:space="preserve"> menunjukkan bahwa nilai akar kuadrat</w:t>
      </w:r>
      <w:r w:rsidRPr="00DD139A">
        <w:rPr>
          <w:rFonts w:ascii="Times New Roman" w:hAnsi="Times New Roman" w:cs="Times New Roman"/>
          <w:spacing w:val="-5"/>
          <w:sz w:val="24"/>
          <w:szCs w:val="24"/>
        </w:rPr>
        <w:t xml:space="preserve"> </w:t>
      </w:r>
      <w:r w:rsidRPr="00DD139A">
        <w:rPr>
          <w:rFonts w:ascii="Times New Roman" w:hAnsi="Times New Roman" w:cs="Times New Roman"/>
          <w:sz w:val="24"/>
          <w:szCs w:val="24"/>
        </w:rPr>
        <w:t>AVE untuk masing- masing konstrak lebih besar daripada nilai korelasinya sehingga konstrak dalam model penelitian ini masih dapat dikatakan memiliki discriminant validity yang</w:t>
      </w:r>
      <w:r w:rsidRPr="00DD139A">
        <w:rPr>
          <w:rFonts w:ascii="Times New Roman" w:hAnsi="Times New Roman" w:cs="Times New Roman"/>
          <w:spacing w:val="40"/>
          <w:sz w:val="24"/>
          <w:szCs w:val="24"/>
        </w:rPr>
        <w:t xml:space="preserve"> </w:t>
      </w:r>
      <w:r w:rsidRPr="00DD139A">
        <w:rPr>
          <w:rFonts w:ascii="Times New Roman" w:hAnsi="Times New Roman" w:cs="Times New Roman"/>
          <w:spacing w:val="-4"/>
          <w:sz w:val="24"/>
          <w:szCs w:val="24"/>
        </w:rPr>
        <w:t>baik.</w:t>
      </w:r>
    </w:p>
    <w:p w14:paraId="3CEE1B84" w14:textId="77777777" w:rsidR="00D03F4A" w:rsidRPr="006814FA" w:rsidRDefault="00D03F4A" w:rsidP="00DD139A">
      <w:pPr>
        <w:pStyle w:val="Heading6"/>
        <w:keepNext w:val="0"/>
        <w:keepLines w:val="0"/>
        <w:widowControl w:val="0"/>
        <w:tabs>
          <w:tab w:val="left" w:pos="1787"/>
        </w:tabs>
        <w:autoSpaceDE w:val="0"/>
        <w:autoSpaceDN w:val="0"/>
        <w:spacing w:before="162" w:line="276" w:lineRule="auto"/>
        <w:rPr>
          <w:rFonts w:ascii="Times New Roman" w:hAnsi="Times New Roman" w:cs="Times New Roman"/>
          <w:b/>
          <w:bCs/>
          <w:color w:val="auto"/>
          <w:sz w:val="24"/>
          <w:szCs w:val="24"/>
          <w:lang w:val="id"/>
        </w:rPr>
      </w:pPr>
      <w:r w:rsidRPr="006814FA">
        <w:rPr>
          <w:rFonts w:ascii="Times New Roman" w:hAnsi="Times New Roman" w:cs="Times New Roman"/>
          <w:b/>
          <w:bCs/>
          <w:color w:val="auto"/>
          <w:sz w:val="24"/>
          <w:szCs w:val="24"/>
          <w:lang w:val="id"/>
        </w:rPr>
        <w:t>Composite</w:t>
      </w:r>
      <w:r w:rsidRPr="006814FA">
        <w:rPr>
          <w:rFonts w:ascii="Times New Roman" w:hAnsi="Times New Roman" w:cs="Times New Roman"/>
          <w:b/>
          <w:bCs/>
          <w:color w:val="auto"/>
          <w:spacing w:val="-5"/>
          <w:sz w:val="24"/>
          <w:szCs w:val="24"/>
          <w:lang w:val="id"/>
        </w:rPr>
        <w:t xml:space="preserve"> </w:t>
      </w:r>
      <w:r w:rsidRPr="006814FA">
        <w:rPr>
          <w:rFonts w:ascii="Times New Roman" w:hAnsi="Times New Roman" w:cs="Times New Roman"/>
          <w:b/>
          <w:bCs/>
          <w:color w:val="auto"/>
          <w:spacing w:val="-2"/>
          <w:sz w:val="24"/>
          <w:szCs w:val="24"/>
          <w:lang w:val="id"/>
        </w:rPr>
        <w:t>Reliability</w:t>
      </w:r>
    </w:p>
    <w:p w14:paraId="153AFCFF" w14:textId="23D4E796" w:rsidR="00D03F4A" w:rsidRPr="00DD139A" w:rsidRDefault="00D03F4A" w:rsidP="006814FA">
      <w:pPr>
        <w:pStyle w:val="BodyText"/>
        <w:spacing w:line="276" w:lineRule="auto"/>
        <w:ind w:right="-46"/>
        <w:jc w:val="both"/>
        <w:rPr>
          <w:rFonts w:ascii="Times New Roman" w:hAnsi="Times New Roman" w:cs="Times New Roman"/>
          <w:sz w:val="24"/>
          <w:szCs w:val="24"/>
          <w:lang w:val="sv-SE"/>
        </w:rPr>
      </w:pPr>
      <w:r w:rsidRPr="00DD139A">
        <w:rPr>
          <w:rFonts w:ascii="Times New Roman" w:hAnsi="Times New Roman" w:cs="Times New Roman"/>
          <w:sz w:val="24"/>
          <w:szCs w:val="24"/>
        </w:rPr>
        <w:t xml:space="preserve">Reliabilitas konstruk atas measurement model dengan indikator reflektif dapat diukur dengan melihat nilai </w:t>
      </w:r>
      <w:r w:rsidRPr="00DD139A">
        <w:rPr>
          <w:rFonts w:ascii="Times New Roman" w:hAnsi="Times New Roman" w:cs="Times New Roman"/>
          <w:i/>
          <w:sz w:val="24"/>
          <w:szCs w:val="24"/>
        </w:rPr>
        <w:t xml:space="preserve">Composite Reliability </w:t>
      </w:r>
      <w:r w:rsidRPr="00DD139A">
        <w:rPr>
          <w:rFonts w:ascii="Times New Roman" w:hAnsi="Times New Roman" w:cs="Times New Roman"/>
          <w:sz w:val="24"/>
          <w:szCs w:val="24"/>
        </w:rPr>
        <w:t xml:space="preserve">dan diperkuat dengan nilai </w:t>
      </w:r>
      <w:r w:rsidRPr="00DD139A">
        <w:rPr>
          <w:rFonts w:ascii="Times New Roman" w:hAnsi="Times New Roman" w:cs="Times New Roman"/>
          <w:i/>
          <w:sz w:val="24"/>
          <w:szCs w:val="24"/>
        </w:rPr>
        <w:t>Cronbach’s Alpha</w:t>
      </w:r>
      <w:r w:rsidRPr="00DD139A">
        <w:rPr>
          <w:rFonts w:ascii="Times New Roman" w:hAnsi="Times New Roman" w:cs="Times New Roman"/>
          <w:sz w:val="24"/>
          <w:szCs w:val="24"/>
        </w:rPr>
        <w:t xml:space="preserve">. Hasil uji reliabilitas dari </w:t>
      </w:r>
      <w:r w:rsidRPr="00DD139A">
        <w:rPr>
          <w:rFonts w:ascii="Times New Roman" w:hAnsi="Times New Roman" w:cs="Times New Roman"/>
          <w:i/>
          <w:sz w:val="24"/>
          <w:szCs w:val="24"/>
        </w:rPr>
        <w:t xml:space="preserve">Cronbach’s Alpha </w:t>
      </w:r>
      <w:r w:rsidRPr="00DD139A">
        <w:rPr>
          <w:rFonts w:ascii="Times New Roman" w:hAnsi="Times New Roman" w:cs="Times New Roman"/>
          <w:sz w:val="24"/>
          <w:szCs w:val="24"/>
        </w:rPr>
        <w:t xml:space="preserve">dan </w:t>
      </w:r>
      <w:r w:rsidRPr="00DD139A">
        <w:rPr>
          <w:rFonts w:ascii="Times New Roman" w:hAnsi="Times New Roman" w:cs="Times New Roman"/>
          <w:i/>
          <w:sz w:val="24"/>
          <w:szCs w:val="24"/>
        </w:rPr>
        <w:t>Composite</w:t>
      </w:r>
      <w:r w:rsidRPr="00DD139A">
        <w:rPr>
          <w:rFonts w:ascii="Times New Roman" w:hAnsi="Times New Roman" w:cs="Times New Roman"/>
          <w:i/>
          <w:spacing w:val="-1"/>
          <w:sz w:val="24"/>
          <w:szCs w:val="24"/>
        </w:rPr>
        <w:t xml:space="preserve"> </w:t>
      </w:r>
      <w:r w:rsidRPr="00DD139A">
        <w:rPr>
          <w:rFonts w:ascii="Times New Roman" w:hAnsi="Times New Roman" w:cs="Times New Roman"/>
          <w:i/>
          <w:sz w:val="24"/>
          <w:szCs w:val="24"/>
        </w:rPr>
        <w:t xml:space="preserve">Reliability </w:t>
      </w:r>
      <w:r w:rsidRPr="00DD139A">
        <w:rPr>
          <w:rFonts w:ascii="Times New Roman" w:hAnsi="Times New Roman" w:cs="Times New Roman"/>
          <w:sz w:val="24"/>
          <w:szCs w:val="24"/>
        </w:rPr>
        <w:t>menunjukkan</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bahwa</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nilai</w:t>
      </w:r>
      <w:r w:rsidRPr="00DD139A">
        <w:rPr>
          <w:rFonts w:ascii="Times New Roman" w:hAnsi="Times New Roman" w:cs="Times New Roman"/>
          <w:spacing w:val="-3"/>
          <w:sz w:val="24"/>
          <w:szCs w:val="24"/>
        </w:rPr>
        <w:t xml:space="preserve"> </w:t>
      </w:r>
      <w:r w:rsidRPr="00DD139A">
        <w:rPr>
          <w:rFonts w:ascii="Times New Roman" w:hAnsi="Times New Roman" w:cs="Times New Roman"/>
          <w:sz w:val="24"/>
          <w:szCs w:val="24"/>
        </w:rPr>
        <w:t>dari</w:t>
      </w:r>
      <w:r w:rsidRPr="00DD139A">
        <w:rPr>
          <w:rFonts w:ascii="Times New Roman" w:hAnsi="Times New Roman" w:cs="Times New Roman"/>
          <w:spacing w:val="-2"/>
          <w:sz w:val="24"/>
          <w:szCs w:val="24"/>
        </w:rPr>
        <w:t xml:space="preserve"> </w:t>
      </w:r>
      <w:r w:rsidRPr="00DD139A">
        <w:rPr>
          <w:rFonts w:ascii="Times New Roman" w:hAnsi="Times New Roman" w:cs="Times New Roman"/>
          <w:sz w:val="24"/>
          <w:szCs w:val="24"/>
        </w:rPr>
        <w:lastRenderedPageBreak/>
        <w:t>semua</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konstruk</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lebih</w:t>
      </w:r>
      <w:r w:rsidRPr="00DD139A">
        <w:rPr>
          <w:rFonts w:ascii="Times New Roman" w:hAnsi="Times New Roman" w:cs="Times New Roman"/>
          <w:spacing w:val="-1"/>
          <w:sz w:val="24"/>
          <w:szCs w:val="24"/>
        </w:rPr>
        <w:t xml:space="preserve"> </w:t>
      </w:r>
      <w:r w:rsidRPr="00DD139A">
        <w:rPr>
          <w:rFonts w:ascii="Times New Roman" w:hAnsi="Times New Roman" w:cs="Times New Roman"/>
          <w:sz w:val="24"/>
          <w:szCs w:val="24"/>
        </w:rPr>
        <w:t xml:space="preserve">besar dari batas minimum </w:t>
      </w:r>
      <w:r w:rsidRPr="00DD139A">
        <w:rPr>
          <w:rFonts w:ascii="Times New Roman" w:hAnsi="Times New Roman" w:cs="Times New Roman"/>
          <w:i/>
          <w:sz w:val="24"/>
          <w:szCs w:val="24"/>
        </w:rPr>
        <w:t xml:space="preserve">Cronbach’s Alpha </w:t>
      </w:r>
      <w:r w:rsidRPr="00DD139A">
        <w:rPr>
          <w:rFonts w:ascii="Times New Roman" w:hAnsi="Times New Roman" w:cs="Times New Roman"/>
          <w:sz w:val="24"/>
          <w:szCs w:val="24"/>
        </w:rPr>
        <w:t xml:space="preserve">(lebih besar 0,70) dan Composite Reliability (lebih besar atau sama dengan 0,7). Berikut merupakan hasil penelitian reliabilitas instrumen yang disajikan pada Tabel </w:t>
      </w:r>
      <w:r w:rsidR="0024343B">
        <w:rPr>
          <w:rFonts w:ascii="Times New Roman" w:hAnsi="Times New Roman" w:cs="Times New Roman"/>
          <w:sz w:val="24"/>
          <w:szCs w:val="24"/>
        </w:rPr>
        <w:t>5</w:t>
      </w:r>
      <w:r w:rsidRPr="00DD139A">
        <w:rPr>
          <w:rFonts w:ascii="Times New Roman" w:hAnsi="Times New Roman" w:cs="Times New Roman"/>
          <w:sz w:val="24"/>
          <w:szCs w:val="24"/>
          <w:lang w:val="sv-SE"/>
        </w:rPr>
        <w:t>.</w:t>
      </w:r>
    </w:p>
    <w:p w14:paraId="13088361" w14:textId="5DC28111" w:rsidR="00D03F4A" w:rsidRPr="00DD139A" w:rsidRDefault="00D03F4A" w:rsidP="00D03F4A">
      <w:pPr>
        <w:spacing w:before="159"/>
        <w:ind w:left="5" w:right="14"/>
        <w:jc w:val="center"/>
        <w:rPr>
          <w:rFonts w:ascii="Times New Roman" w:hAnsi="Times New Roman" w:cs="Times New Roman"/>
          <w:b/>
          <w:i/>
          <w:sz w:val="24"/>
          <w:szCs w:val="24"/>
        </w:rPr>
      </w:pPr>
      <w:bookmarkStart w:id="2" w:name="_bookmark63"/>
      <w:bookmarkEnd w:id="2"/>
      <w:r w:rsidRPr="00DD139A">
        <w:rPr>
          <w:rFonts w:ascii="Times New Roman" w:hAnsi="Times New Roman" w:cs="Times New Roman"/>
          <w:b/>
          <w:sz w:val="24"/>
          <w:szCs w:val="24"/>
        </w:rPr>
        <w:t>Tabel</w:t>
      </w:r>
      <w:r w:rsidRPr="00DD139A">
        <w:rPr>
          <w:rFonts w:ascii="Times New Roman" w:hAnsi="Times New Roman" w:cs="Times New Roman"/>
          <w:b/>
          <w:spacing w:val="-8"/>
          <w:sz w:val="24"/>
          <w:szCs w:val="24"/>
        </w:rPr>
        <w:t xml:space="preserve"> </w:t>
      </w:r>
      <w:r w:rsidR="0024343B">
        <w:rPr>
          <w:rFonts w:ascii="Times New Roman" w:hAnsi="Times New Roman" w:cs="Times New Roman"/>
          <w:b/>
          <w:sz w:val="24"/>
          <w:szCs w:val="24"/>
        </w:rPr>
        <w:t>5</w:t>
      </w:r>
      <w:r w:rsidRPr="00DD139A">
        <w:rPr>
          <w:rFonts w:ascii="Times New Roman" w:hAnsi="Times New Roman" w:cs="Times New Roman"/>
          <w:b/>
          <w:sz w:val="24"/>
          <w:szCs w:val="24"/>
        </w:rPr>
        <w:t>.</w:t>
      </w:r>
      <w:r w:rsidRPr="00DD139A">
        <w:rPr>
          <w:rFonts w:ascii="Times New Roman" w:hAnsi="Times New Roman" w:cs="Times New Roman"/>
          <w:b/>
          <w:spacing w:val="-9"/>
          <w:sz w:val="24"/>
          <w:szCs w:val="24"/>
        </w:rPr>
        <w:t xml:space="preserve"> </w:t>
      </w:r>
      <w:r w:rsidRPr="00DD139A">
        <w:rPr>
          <w:rFonts w:ascii="Times New Roman" w:hAnsi="Times New Roman" w:cs="Times New Roman"/>
          <w:bCs/>
          <w:sz w:val="24"/>
          <w:szCs w:val="24"/>
        </w:rPr>
        <w:t>Hasil</w:t>
      </w:r>
      <w:r w:rsidRPr="00DD139A">
        <w:rPr>
          <w:rFonts w:ascii="Times New Roman" w:hAnsi="Times New Roman" w:cs="Times New Roman"/>
          <w:bCs/>
          <w:spacing w:val="-5"/>
          <w:sz w:val="24"/>
          <w:szCs w:val="24"/>
        </w:rPr>
        <w:t xml:space="preserve"> </w:t>
      </w:r>
      <w:r w:rsidRPr="00DD139A">
        <w:rPr>
          <w:rFonts w:ascii="Times New Roman" w:hAnsi="Times New Roman" w:cs="Times New Roman"/>
          <w:bCs/>
          <w:sz w:val="24"/>
          <w:szCs w:val="24"/>
        </w:rPr>
        <w:t>Uji</w:t>
      </w:r>
      <w:r w:rsidRPr="00DD139A">
        <w:rPr>
          <w:rFonts w:ascii="Times New Roman" w:hAnsi="Times New Roman" w:cs="Times New Roman"/>
          <w:bCs/>
          <w:spacing w:val="-7"/>
          <w:sz w:val="24"/>
          <w:szCs w:val="24"/>
        </w:rPr>
        <w:t xml:space="preserve"> </w:t>
      </w:r>
      <w:r w:rsidRPr="00DD139A">
        <w:rPr>
          <w:rFonts w:ascii="Times New Roman" w:hAnsi="Times New Roman" w:cs="Times New Roman"/>
          <w:bCs/>
          <w:i/>
          <w:sz w:val="24"/>
          <w:szCs w:val="24"/>
        </w:rPr>
        <w:t>Composite</w:t>
      </w:r>
      <w:r w:rsidRPr="00DD139A">
        <w:rPr>
          <w:rFonts w:ascii="Times New Roman" w:hAnsi="Times New Roman" w:cs="Times New Roman"/>
          <w:bCs/>
          <w:i/>
          <w:spacing w:val="-8"/>
          <w:sz w:val="24"/>
          <w:szCs w:val="24"/>
        </w:rPr>
        <w:t xml:space="preserve"> </w:t>
      </w:r>
      <w:r w:rsidRPr="00DD139A">
        <w:rPr>
          <w:rFonts w:ascii="Times New Roman" w:hAnsi="Times New Roman" w:cs="Times New Roman"/>
          <w:bCs/>
          <w:i/>
          <w:spacing w:val="-2"/>
          <w:sz w:val="24"/>
          <w:szCs w:val="24"/>
        </w:rPr>
        <w:t>Reliability</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5"/>
        <w:gridCol w:w="1921"/>
        <w:gridCol w:w="2252"/>
        <w:gridCol w:w="1316"/>
      </w:tblGrid>
      <w:tr w:rsidR="00D03F4A" w:rsidRPr="00FF37CC" w14:paraId="684E664E" w14:textId="77777777" w:rsidTr="00D03F4A">
        <w:trPr>
          <w:trHeight w:val="287"/>
        </w:trPr>
        <w:tc>
          <w:tcPr>
            <w:tcW w:w="2485" w:type="dxa"/>
          </w:tcPr>
          <w:p w14:paraId="75FEE94A" w14:textId="77777777" w:rsidR="00D03F4A" w:rsidRPr="00FF37CC" w:rsidRDefault="00D03F4A" w:rsidP="001F2336">
            <w:pPr>
              <w:pStyle w:val="TableParagraph"/>
              <w:rPr>
                <w:rFonts w:ascii="Times New Roman" w:hAnsi="Times New Roman" w:cs="Times New Roman"/>
              </w:rPr>
            </w:pPr>
          </w:p>
        </w:tc>
        <w:tc>
          <w:tcPr>
            <w:tcW w:w="1921" w:type="dxa"/>
            <w:shd w:val="clear" w:color="auto" w:fill="C0C0C0"/>
          </w:tcPr>
          <w:p w14:paraId="4F48A60E" w14:textId="77777777" w:rsidR="00D03F4A" w:rsidRPr="00FF37CC" w:rsidRDefault="00D03F4A" w:rsidP="001F2336">
            <w:pPr>
              <w:pStyle w:val="TableParagraph"/>
              <w:spacing w:before="28"/>
              <w:ind w:right="100"/>
              <w:jc w:val="right"/>
              <w:rPr>
                <w:rFonts w:ascii="Times New Roman" w:hAnsi="Times New Roman" w:cs="Times New Roman"/>
                <w:b/>
              </w:rPr>
            </w:pPr>
            <w:r w:rsidRPr="00FF37CC">
              <w:rPr>
                <w:rFonts w:ascii="Times New Roman" w:hAnsi="Times New Roman" w:cs="Times New Roman"/>
                <w:b/>
                <w:spacing w:val="-2"/>
              </w:rPr>
              <w:t>Cronbach's</w:t>
            </w:r>
            <w:r w:rsidRPr="00FF37CC">
              <w:rPr>
                <w:rFonts w:ascii="Times New Roman" w:hAnsi="Times New Roman" w:cs="Times New Roman"/>
                <w:b/>
                <w:spacing w:val="5"/>
              </w:rPr>
              <w:t xml:space="preserve"> </w:t>
            </w:r>
            <w:r w:rsidRPr="00FF37CC">
              <w:rPr>
                <w:rFonts w:ascii="Times New Roman" w:hAnsi="Times New Roman" w:cs="Times New Roman"/>
                <w:b/>
                <w:spacing w:val="-4"/>
              </w:rPr>
              <w:t>Alpha</w:t>
            </w:r>
          </w:p>
        </w:tc>
        <w:tc>
          <w:tcPr>
            <w:tcW w:w="2252" w:type="dxa"/>
            <w:shd w:val="clear" w:color="auto" w:fill="C0C0C0"/>
          </w:tcPr>
          <w:p w14:paraId="31174FC3" w14:textId="77777777" w:rsidR="00D03F4A" w:rsidRPr="00FF37CC" w:rsidRDefault="00D03F4A" w:rsidP="001F2336">
            <w:pPr>
              <w:pStyle w:val="TableParagraph"/>
              <w:spacing w:before="28"/>
              <w:ind w:right="104"/>
              <w:jc w:val="right"/>
              <w:rPr>
                <w:rFonts w:ascii="Times New Roman" w:hAnsi="Times New Roman" w:cs="Times New Roman"/>
                <w:b/>
              </w:rPr>
            </w:pPr>
            <w:r w:rsidRPr="00FF37CC">
              <w:rPr>
                <w:rFonts w:ascii="Times New Roman" w:hAnsi="Times New Roman" w:cs="Times New Roman"/>
                <w:b/>
              </w:rPr>
              <w:t>Composite</w:t>
            </w:r>
            <w:r w:rsidRPr="00FF37CC">
              <w:rPr>
                <w:rFonts w:ascii="Times New Roman" w:hAnsi="Times New Roman" w:cs="Times New Roman"/>
                <w:b/>
                <w:spacing w:val="-14"/>
              </w:rPr>
              <w:t xml:space="preserve"> </w:t>
            </w:r>
            <w:r w:rsidRPr="00FF37CC">
              <w:rPr>
                <w:rFonts w:ascii="Times New Roman" w:hAnsi="Times New Roman" w:cs="Times New Roman"/>
                <w:b/>
                <w:spacing w:val="-2"/>
              </w:rPr>
              <w:t>Reliability</w:t>
            </w:r>
          </w:p>
        </w:tc>
        <w:tc>
          <w:tcPr>
            <w:tcW w:w="1316" w:type="dxa"/>
            <w:shd w:val="clear" w:color="auto" w:fill="C0C0C0"/>
          </w:tcPr>
          <w:p w14:paraId="665BBC29" w14:textId="77777777" w:rsidR="00D03F4A" w:rsidRPr="00FF37CC" w:rsidRDefault="00D03F4A" w:rsidP="001F2336">
            <w:pPr>
              <w:pStyle w:val="TableParagraph"/>
              <w:spacing w:before="28"/>
              <w:ind w:left="1" w:right="1"/>
              <w:jc w:val="center"/>
              <w:rPr>
                <w:rFonts w:ascii="Times New Roman" w:hAnsi="Times New Roman" w:cs="Times New Roman"/>
                <w:b/>
              </w:rPr>
            </w:pPr>
            <w:r w:rsidRPr="00FF37CC">
              <w:rPr>
                <w:rFonts w:ascii="Times New Roman" w:hAnsi="Times New Roman" w:cs="Times New Roman"/>
                <w:b/>
                <w:spacing w:val="-2"/>
              </w:rPr>
              <w:t>Keterangan</w:t>
            </w:r>
          </w:p>
        </w:tc>
      </w:tr>
      <w:tr w:rsidR="00D03F4A" w:rsidRPr="00FF37CC" w14:paraId="078162A0" w14:textId="77777777" w:rsidTr="00D03F4A">
        <w:trPr>
          <w:trHeight w:val="288"/>
        </w:trPr>
        <w:tc>
          <w:tcPr>
            <w:tcW w:w="2485" w:type="dxa"/>
            <w:shd w:val="clear" w:color="auto" w:fill="C0C0C0"/>
          </w:tcPr>
          <w:p w14:paraId="22B7B061" w14:textId="77777777" w:rsidR="00D03F4A" w:rsidRPr="0024343B" w:rsidRDefault="00D03F4A"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Illusion</w:t>
            </w:r>
            <w:r w:rsidRPr="0024343B">
              <w:rPr>
                <w:rFonts w:ascii="Times New Roman" w:hAnsi="Times New Roman" w:cs="Times New Roman"/>
                <w:bCs/>
                <w:spacing w:val="-6"/>
              </w:rPr>
              <w:t xml:space="preserve"> </w:t>
            </w:r>
            <w:r w:rsidRPr="0024343B">
              <w:rPr>
                <w:rFonts w:ascii="Times New Roman" w:hAnsi="Times New Roman" w:cs="Times New Roman"/>
                <w:bCs/>
              </w:rPr>
              <w:t>of</w:t>
            </w:r>
            <w:r w:rsidRPr="0024343B">
              <w:rPr>
                <w:rFonts w:ascii="Times New Roman" w:hAnsi="Times New Roman" w:cs="Times New Roman"/>
                <w:bCs/>
                <w:spacing w:val="-5"/>
              </w:rPr>
              <w:t xml:space="preserve"> </w:t>
            </w:r>
            <w:r w:rsidRPr="0024343B">
              <w:rPr>
                <w:rFonts w:ascii="Times New Roman" w:hAnsi="Times New Roman" w:cs="Times New Roman"/>
                <w:bCs/>
              </w:rPr>
              <w:t>Control</w:t>
            </w:r>
            <w:r w:rsidRPr="0024343B">
              <w:rPr>
                <w:rFonts w:ascii="Times New Roman" w:hAnsi="Times New Roman" w:cs="Times New Roman"/>
                <w:bCs/>
                <w:spacing w:val="-6"/>
              </w:rPr>
              <w:t xml:space="preserve"> </w:t>
            </w:r>
            <w:r w:rsidRPr="0024343B">
              <w:rPr>
                <w:rFonts w:ascii="Times New Roman" w:hAnsi="Times New Roman" w:cs="Times New Roman"/>
                <w:bCs/>
                <w:spacing w:val="-4"/>
              </w:rPr>
              <w:t>(X2)</w:t>
            </w:r>
          </w:p>
        </w:tc>
        <w:tc>
          <w:tcPr>
            <w:tcW w:w="1921" w:type="dxa"/>
          </w:tcPr>
          <w:p w14:paraId="7BF63E3E" w14:textId="77777777" w:rsidR="00D03F4A" w:rsidRPr="0024343B" w:rsidRDefault="00D03F4A" w:rsidP="00913A87">
            <w:pPr>
              <w:pStyle w:val="TableParagraph"/>
              <w:spacing w:before="28"/>
              <w:ind w:right="99"/>
              <w:jc w:val="center"/>
              <w:rPr>
                <w:rFonts w:ascii="Times New Roman" w:hAnsi="Times New Roman" w:cs="Times New Roman"/>
                <w:bCs/>
              </w:rPr>
            </w:pPr>
            <w:r w:rsidRPr="0024343B">
              <w:rPr>
                <w:rFonts w:ascii="Times New Roman" w:hAnsi="Times New Roman" w:cs="Times New Roman"/>
                <w:bCs/>
                <w:spacing w:val="-2"/>
              </w:rPr>
              <w:t>0.750</w:t>
            </w:r>
          </w:p>
        </w:tc>
        <w:tc>
          <w:tcPr>
            <w:tcW w:w="2252" w:type="dxa"/>
          </w:tcPr>
          <w:p w14:paraId="30BEDBE4" w14:textId="77777777" w:rsidR="00D03F4A" w:rsidRPr="0024343B" w:rsidRDefault="00D03F4A" w:rsidP="00913A87">
            <w:pPr>
              <w:pStyle w:val="TableParagraph"/>
              <w:spacing w:before="28"/>
              <w:ind w:right="102"/>
              <w:jc w:val="center"/>
              <w:rPr>
                <w:rFonts w:ascii="Times New Roman" w:hAnsi="Times New Roman" w:cs="Times New Roman"/>
                <w:bCs/>
              </w:rPr>
            </w:pPr>
            <w:r w:rsidRPr="0024343B">
              <w:rPr>
                <w:rFonts w:ascii="Times New Roman" w:hAnsi="Times New Roman" w:cs="Times New Roman"/>
                <w:bCs/>
                <w:spacing w:val="-2"/>
              </w:rPr>
              <w:t>0.841</w:t>
            </w:r>
          </w:p>
        </w:tc>
        <w:tc>
          <w:tcPr>
            <w:tcW w:w="1316" w:type="dxa"/>
          </w:tcPr>
          <w:p w14:paraId="25068DF9" w14:textId="77777777" w:rsidR="00D03F4A" w:rsidRPr="0024343B" w:rsidRDefault="00D03F4A" w:rsidP="001F2336">
            <w:pPr>
              <w:pStyle w:val="TableParagraph"/>
              <w:spacing w:before="28"/>
              <w:ind w:right="1"/>
              <w:jc w:val="center"/>
              <w:rPr>
                <w:rFonts w:ascii="Times New Roman" w:hAnsi="Times New Roman" w:cs="Times New Roman"/>
                <w:bCs/>
              </w:rPr>
            </w:pPr>
            <w:r w:rsidRPr="0024343B">
              <w:rPr>
                <w:rFonts w:ascii="Times New Roman" w:hAnsi="Times New Roman" w:cs="Times New Roman"/>
                <w:bCs/>
                <w:spacing w:val="-2"/>
              </w:rPr>
              <w:t>Reliabel</w:t>
            </w:r>
          </w:p>
        </w:tc>
      </w:tr>
      <w:tr w:rsidR="00D03F4A" w:rsidRPr="00FF37CC" w14:paraId="13233814" w14:textId="77777777" w:rsidTr="00D03F4A">
        <w:trPr>
          <w:trHeight w:val="287"/>
        </w:trPr>
        <w:tc>
          <w:tcPr>
            <w:tcW w:w="2485" w:type="dxa"/>
            <w:shd w:val="clear" w:color="auto" w:fill="C0C0C0"/>
          </w:tcPr>
          <w:p w14:paraId="09B14D73" w14:textId="77777777" w:rsidR="00D03F4A" w:rsidRPr="0024343B" w:rsidRDefault="00D03F4A"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Keputusan</w:t>
            </w:r>
            <w:r w:rsidRPr="0024343B">
              <w:rPr>
                <w:rFonts w:ascii="Times New Roman" w:hAnsi="Times New Roman" w:cs="Times New Roman"/>
                <w:bCs/>
                <w:spacing w:val="-12"/>
              </w:rPr>
              <w:t xml:space="preserve"> </w:t>
            </w:r>
            <w:r w:rsidRPr="0024343B">
              <w:rPr>
                <w:rFonts w:ascii="Times New Roman" w:hAnsi="Times New Roman" w:cs="Times New Roman"/>
                <w:bCs/>
              </w:rPr>
              <w:t>Investasi</w:t>
            </w:r>
            <w:r w:rsidRPr="0024343B">
              <w:rPr>
                <w:rFonts w:ascii="Times New Roman" w:hAnsi="Times New Roman" w:cs="Times New Roman"/>
                <w:bCs/>
                <w:spacing w:val="-11"/>
              </w:rPr>
              <w:t xml:space="preserve"> </w:t>
            </w:r>
            <w:r w:rsidRPr="0024343B">
              <w:rPr>
                <w:rFonts w:ascii="Times New Roman" w:hAnsi="Times New Roman" w:cs="Times New Roman"/>
                <w:bCs/>
                <w:spacing w:val="-5"/>
              </w:rPr>
              <w:t>(Y)</w:t>
            </w:r>
          </w:p>
        </w:tc>
        <w:tc>
          <w:tcPr>
            <w:tcW w:w="1921" w:type="dxa"/>
            <w:shd w:val="clear" w:color="auto" w:fill="CCFFCC"/>
          </w:tcPr>
          <w:p w14:paraId="71F4E687" w14:textId="77777777" w:rsidR="00D03F4A" w:rsidRPr="0024343B" w:rsidRDefault="00D03F4A" w:rsidP="00913A87">
            <w:pPr>
              <w:pStyle w:val="TableParagraph"/>
              <w:spacing w:before="28"/>
              <w:ind w:right="99"/>
              <w:jc w:val="center"/>
              <w:rPr>
                <w:rFonts w:ascii="Times New Roman" w:hAnsi="Times New Roman" w:cs="Times New Roman"/>
                <w:bCs/>
              </w:rPr>
            </w:pPr>
            <w:r w:rsidRPr="0024343B">
              <w:rPr>
                <w:rFonts w:ascii="Times New Roman" w:hAnsi="Times New Roman" w:cs="Times New Roman"/>
                <w:bCs/>
                <w:spacing w:val="-2"/>
              </w:rPr>
              <w:t>0.731</w:t>
            </w:r>
          </w:p>
        </w:tc>
        <w:tc>
          <w:tcPr>
            <w:tcW w:w="2252" w:type="dxa"/>
            <w:shd w:val="clear" w:color="auto" w:fill="CCFFCC"/>
          </w:tcPr>
          <w:p w14:paraId="5B3CBA42" w14:textId="77777777" w:rsidR="00D03F4A" w:rsidRPr="0024343B" w:rsidRDefault="00D03F4A" w:rsidP="00913A87">
            <w:pPr>
              <w:pStyle w:val="TableParagraph"/>
              <w:spacing w:before="28"/>
              <w:ind w:right="102"/>
              <w:jc w:val="center"/>
              <w:rPr>
                <w:rFonts w:ascii="Times New Roman" w:hAnsi="Times New Roman" w:cs="Times New Roman"/>
                <w:bCs/>
              </w:rPr>
            </w:pPr>
            <w:r w:rsidRPr="0024343B">
              <w:rPr>
                <w:rFonts w:ascii="Times New Roman" w:hAnsi="Times New Roman" w:cs="Times New Roman"/>
                <w:bCs/>
                <w:spacing w:val="-2"/>
              </w:rPr>
              <w:t>0.847</w:t>
            </w:r>
          </w:p>
        </w:tc>
        <w:tc>
          <w:tcPr>
            <w:tcW w:w="1316" w:type="dxa"/>
            <w:shd w:val="clear" w:color="auto" w:fill="CCFFCC"/>
          </w:tcPr>
          <w:p w14:paraId="43C26180" w14:textId="77777777" w:rsidR="00D03F4A" w:rsidRPr="0024343B" w:rsidRDefault="00D03F4A" w:rsidP="001F2336">
            <w:pPr>
              <w:pStyle w:val="TableParagraph"/>
              <w:spacing w:line="229" w:lineRule="exact"/>
              <w:ind w:right="1"/>
              <w:jc w:val="center"/>
              <w:rPr>
                <w:rFonts w:ascii="Times New Roman" w:hAnsi="Times New Roman" w:cs="Times New Roman"/>
                <w:bCs/>
              </w:rPr>
            </w:pPr>
            <w:r w:rsidRPr="0024343B">
              <w:rPr>
                <w:rFonts w:ascii="Times New Roman" w:hAnsi="Times New Roman" w:cs="Times New Roman"/>
                <w:bCs/>
                <w:spacing w:val="-2"/>
              </w:rPr>
              <w:t>Reliabel</w:t>
            </w:r>
          </w:p>
        </w:tc>
      </w:tr>
      <w:tr w:rsidR="00D03F4A" w:rsidRPr="00FF37CC" w14:paraId="255CC81C" w14:textId="77777777" w:rsidTr="00D03F4A">
        <w:trPr>
          <w:trHeight w:val="287"/>
        </w:trPr>
        <w:tc>
          <w:tcPr>
            <w:tcW w:w="2485" w:type="dxa"/>
            <w:shd w:val="clear" w:color="auto" w:fill="C0C0C0"/>
          </w:tcPr>
          <w:p w14:paraId="492B232B" w14:textId="77777777" w:rsidR="00D03F4A" w:rsidRPr="0024343B" w:rsidRDefault="00D03F4A" w:rsidP="001F2336">
            <w:pPr>
              <w:pStyle w:val="TableParagraph"/>
              <w:spacing w:before="28"/>
              <w:ind w:left="107"/>
              <w:rPr>
                <w:rFonts w:ascii="Times New Roman" w:hAnsi="Times New Roman" w:cs="Times New Roman"/>
                <w:bCs/>
              </w:rPr>
            </w:pPr>
            <w:r w:rsidRPr="0024343B">
              <w:rPr>
                <w:rFonts w:ascii="Times New Roman" w:hAnsi="Times New Roman" w:cs="Times New Roman"/>
                <w:bCs/>
              </w:rPr>
              <w:t>Loss</w:t>
            </w:r>
            <w:r w:rsidRPr="0024343B">
              <w:rPr>
                <w:rFonts w:ascii="Times New Roman" w:hAnsi="Times New Roman" w:cs="Times New Roman"/>
                <w:bCs/>
                <w:spacing w:val="-11"/>
              </w:rPr>
              <w:t xml:space="preserve"> </w:t>
            </w:r>
            <w:r w:rsidRPr="0024343B">
              <w:rPr>
                <w:rFonts w:ascii="Times New Roman" w:hAnsi="Times New Roman" w:cs="Times New Roman"/>
                <w:bCs/>
              </w:rPr>
              <w:t>Aversion</w:t>
            </w:r>
            <w:r w:rsidRPr="0024343B">
              <w:rPr>
                <w:rFonts w:ascii="Times New Roman" w:hAnsi="Times New Roman" w:cs="Times New Roman"/>
                <w:bCs/>
                <w:spacing w:val="-9"/>
              </w:rPr>
              <w:t xml:space="preserve"> </w:t>
            </w:r>
            <w:r w:rsidRPr="0024343B">
              <w:rPr>
                <w:rFonts w:ascii="Times New Roman" w:hAnsi="Times New Roman" w:cs="Times New Roman"/>
                <w:bCs/>
                <w:spacing w:val="-4"/>
              </w:rPr>
              <w:t>(X3)</w:t>
            </w:r>
          </w:p>
        </w:tc>
        <w:tc>
          <w:tcPr>
            <w:tcW w:w="1921" w:type="dxa"/>
          </w:tcPr>
          <w:p w14:paraId="16F1028A" w14:textId="77777777" w:rsidR="00D03F4A" w:rsidRPr="0024343B" w:rsidRDefault="00D03F4A" w:rsidP="00913A87">
            <w:pPr>
              <w:pStyle w:val="TableParagraph"/>
              <w:spacing w:before="28"/>
              <w:ind w:right="99"/>
              <w:jc w:val="center"/>
              <w:rPr>
                <w:rFonts w:ascii="Times New Roman" w:hAnsi="Times New Roman" w:cs="Times New Roman"/>
                <w:bCs/>
              </w:rPr>
            </w:pPr>
            <w:r w:rsidRPr="0024343B">
              <w:rPr>
                <w:rFonts w:ascii="Times New Roman" w:hAnsi="Times New Roman" w:cs="Times New Roman"/>
                <w:bCs/>
                <w:spacing w:val="-2"/>
              </w:rPr>
              <w:t>0.847</w:t>
            </w:r>
          </w:p>
        </w:tc>
        <w:tc>
          <w:tcPr>
            <w:tcW w:w="2252" w:type="dxa"/>
          </w:tcPr>
          <w:p w14:paraId="36FB1A69" w14:textId="77777777" w:rsidR="00D03F4A" w:rsidRPr="0024343B" w:rsidRDefault="00D03F4A" w:rsidP="00913A87">
            <w:pPr>
              <w:pStyle w:val="TableParagraph"/>
              <w:spacing w:before="28"/>
              <w:ind w:right="102"/>
              <w:jc w:val="center"/>
              <w:rPr>
                <w:rFonts w:ascii="Times New Roman" w:hAnsi="Times New Roman" w:cs="Times New Roman"/>
                <w:bCs/>
              </w:rPr>
            </w:pPr>
            <w:r w:rsidRPr="0024343B">
              <w:rPr>
                <w:rFonts w:ascii="Times New Roman" w:hAnsi="Times New Roman" w:cs="Times New Roman"/>
                <w:bCs/>
                <w:spacing w:val="-2"/>
              </w:rPr>
              <w:t>0.823</w:t>
            </w:r>
          </w:p>
        </w:tc>
        <w:tc>
          <w:tcPr>
            <w:tcW w:w="1316" w:type="dxa"/>
          </w:tcPr>
          <w:p w14:paraId="5A310369" w14:textId="77777777" w:rsidR="00D03F4A" w:rsidRPr="0024343B" w:rsidRDefault="00D03F4A" w:rsidP="001F2336">
            <w:pPr>
              <w:pStyle w:val="TableParagraph"/>
              <w:spacing w:line="229" w:lineRule="exact"/>
              <w:ind w:right="1"/>
              <w:jc w:val="center"/>
              <w:rPr>
                <w:rFonts w:ascii="Times New Roman" w:hAnsi="Times New Roman" w:cs="Times New Roman"/>
                <w:bCs/>
              </w:rPr>
            </w:pPr>
            <w:r w:rsidRPr="0024343B">
              <w:rPr>
                <w:rFonts w:ascii="Times New Roman" w:hAnsi="Times New Roman" w:cs="Times New Roman"/>
                <w:bCs/>
                <w:spacing w:val="-2"/>
              </w:rPr>
              <w:t>Reliabel</w:t>
            </w:r>
          </w:p>
        </w:tc>
      </w:tr>
      <w:tr w:rsidR="00D03F4A" w:rsidRPr="00FF37CC" w14:paraId="615A4751" w14:textId="77777777" w:rsidTr="00D03F4A">
        <w:trPr>
          <w:trHeight w:val="290"/>
        </w:trPr>
        <w:tc>
          <w:tcPr>
            <w:tcW w:w="2485" w:type="dxa"/>
            <w:shd w:val="clear" w:color="auto" w:fill="C0C0C0"/>
          </w:tcPr>
          <w:p w14:paraId="7375A266" w14:textId="77777777" w:rsidR="00D03F4A" w:rsidRPr="0024343B" w:rsidRDefault="00D03F4A" w:rsidP="001F2336">
            <w:pPr>
              <w:pStyle w:val="TableParagraph"/>
              <w:spacing w:before="28"/>
              <w:ind w:left="107"/>
              <w:rPr>
                <w:rFonts w:ascii="Times New Roman" w:hAnsi="Times New Roman" w:cs="Times New Roman"/>
                <w:bCs/>
              </w:rPr>
            </w:pPr>
            <w:r w:rsidRPr="0024343B">
              <w:rPr>
                <w:rFonts w:ascii="Times New Roman" w:hAnsi="Times New Roman" w:cs="Times New Roman"/>
                <w:bCs/>
                <w:spacing w:val="-2"/>
              </w:rPr>
              <w:t>Overconfidence</w:t>
            </w:r>
            <w:r w:rsidRPr="0024343B">
              <w:rPr>
                <w:rFonts w:ascii="Times New Roman" w:hAnsi="Times New Roman" w:cs="Times New Roman"/>
                <w:bCs/>
                <w:spacing w:val="9"/>
              </w:rPr>
              <w:t xml:space="preserve"> </w:t>
            </w:r>
            <w:r w:rsidRPr="0024343B">
              <w:rPr>
                <w:rFonts w:ascii="Times New Roman" w:hAnsi="Times New Roman" w:cs="Times New Roman"/>
                <w:bCs/>
                <w:spacing w:val="-4"/>
              </w:rPr>
              <w:t>(X1)</w:t>
            </w:r>
          </w:p>
        </w:tc>
        <w:tc>
          <w:tcPr>
            <w:tcW w:w="1921" w:type="dxa"/>
            <w:shd w:val="clear" w:color="auto" w:fill="CCFFCC"/>
          </w:tcPr>
          <w:p w14:paraId="02E42728" w14:textId="77777777" w:rsidR="00D03F4A" w:rsidRPr="0024343B" w:rsidRDefault="00D03F4A" w:rsidP="00913A87">
            <w:pPr>
              <w:pStyle w:val="TableParagraph"/>
              <w:spacing w:before="28"/>
              <w:ind w:right="99"/>
              <w:jc w:val="center"/>
              <w:rPr>
                <w:rFonts w:ascii="Times New Roman" w:hAnsi="Times New Roman" w:cs="Times New Roman"/>
                <w:bCs/>
              </w:rPr>
            </w:pPr>
            <w:r w:rsidRPr="0024343B">
              <w:rPr>
                <w:rFonts w:ascii="Times New Roman" w:hAnsi="Times New Roman" w:cs="Times New Roman"/>
                <w:bCs/>
                <w:spacing w:val="-2"/>
              </w:rPr>
              <w:t>0.884</w:t>
            </w:r>
          </w:p>
        </w:tc>
        <w:tc>
          <w:tcPr>
            <w:tcW w:w="2252" w:type="dxa"/>
            <w:shd w:val="clear" w:color="auto" w:fill="CCFFCC"/>
          </w:tcPr>
          <w:p w14:paraId="05BEE601" w14:textId="77777777" w:rsidR="00D03F4A" w:rsidRPr="0024343B" w:rsidRDefault="00D03F4A" w:rsidP="00913A87">
            <w:pPr>
              <w:pStyle w:val="TableParagraph"/>
              <w:spacing w:before="28"/>
              <w:ind w:right="102"/>
              <w:jc w:val="center"/>
              <w:rPr>
                <w:rFonts w:ascii="Times New Roman" w:hAnsi="Times New Roman" w:cs="Times New Roman"/>
                <w:bCs/>
              </w:rPr>
            </w:pPr>
            <w:r w:rsidRPr="0024343B">
              <w:rPr>
                <w:rFonts w:ascii="Times New Roman" w:hAnsi="Times New Roman" w:cs="Times New Roman"/>
                <w:bCs/>
                <w:spacing w:val="-2"/>
              </w:rPr>
              <w:t>0.912</w:t>
            </w:r>
          </w:p>
        </w:tc>
        <w:tc>
          <w:tcPr>
            <w:tcW w:w="1316" w:type="dxa"/>
            <w:shd w:val="clear" w:color="auto" w:fill="CCFFCC"/>
          </w:tcPr>
          <w:p w14:paraId="078A57E3" w14:textId="77777777" w:rsidR="00D03F4A" w:rsidRPr="0024343B" w:rsidRDefault="00D03F4A" w:rsidP="001F2336">
            <w:pPr>
              <w:pStyle w:val="TableParagraph"/>
              <w:spacing w:line="229" w:lineRule="exact"/>
              <w:ind w:right="1"/>
              <w:jc w:val="center"/>
              <w:rPr>
                <w:rFonts w:ascii="Times New Roman" w:hAnsi="Times New Roman" w:cs="Times New Roman"/>
                <w:bCs/>
              </w:rPr>
            </w:pPr>
            <w:r w:rsidRPr="0024343B">
              <w:rPr>
                <w:rFonts w:ascii="Times New Roman" w:hAnsi="Times New Roman" w:cs="Times New Roman"/>
                <w:bCs/>
                <w:spacing w:val="-2"/>
              </w:rPr>
              <w:t>Reliabel</w:t>
            </w:r>
          </w:p>
        </w:tc>
      </w:tr>
    </w:tbl>
    <w:p w14:paraId="5F6ED148" w14:textId="77777777" w:rsidR="00D03F4A" w:rsidRPr="00FF37CC" w:rsidRDefault="00D03F4A" w:rsidP="00D03F4A">
      <w:pPr>
        <w:pStyle w:val="BodyText"/>
        <w:spacing w:before="4"/>
        <w:ind w:firstLine="720"/>
        <w:rPr>
          <w:rFonts w:ascii="Times New Roman" w:hAnsi="Times New Roman" w:cs="Times New Roman"/>
        </w:rPr>
      </w:pPr>
      <w:r w:rsidRPr="00FF37CC">
        <w:rPr>
          <w:rFonts w:ascii="Times New Roman" w:hAnsi="Times New Roman" w:cs="Times New Roman"/>
        </w:rPr>
        <w:t>Sumber:</w:t>
      </w:r>
      <w:r w:rsidRPr="00FF37CC">
        <w:rPr>
          <w:rFonts w:ascii="Times New Roman" w:hAnsi="Times New Roman" w:cs="Times New Roman"/>
          <w:spacing w:val="-4"/>
        </w:rPr>
        <w:t xml:space="preserve"> </w:t>
      </w:r>
      <w:r w:rsidRPr="00FF37CC">
        <w:rPr>
          <w:rFonts w:ascii="Times New Roman" w:hAnsi="Times New Roman" w:cs="Times New Roman"/>
        </w:rPr>
        <w:t>data</w:t>
      </w:r>
      <w:r w:rsidRPr="00FF37CC">
        <w:rPr>
          <w:rFonts w:ascii="Times New Roman" w:hAnsi="Times New Roman" w:cs="Times New Roman"/>
          <w:spacing w:val="-5"/>
        </w:rPr>
        <w:t xml:space="preserve"> </w:t>
      </w:r>
      <w:r w:rsidRPr="00FF37CC">
        <w:rPr>
          <w:rFonts w:ascii="Times New Roman" w:hAnsi="Times New Roman" w:cs="Times New Roman"/>
        </w:rPr>
        <w:t>primer</w:t>
      </w:r>
      <w:r w:rsidRPr="00FF37CC">
        <w:rPr>
          <w:rFonts w:ascii="Times New Roman" w:hAnsi="Times New Roman" w:cs="Times New Roman"/>
          <w:spacing w:val="-6"/>
        </w:rPr>
        <w:t xml:space="preserve"> </w:t>
      </w:r>
      <w:r w:rsidRPr="00FF37CC">
        <w:rPr>
          <w:rFonts w:ascii="Times New Roman" w:hAnsi="Times New Roman" w:cs="Times New Roman"/>
        </w:rPr>
        <w:t>diolah,</w:t>
      </w:r>
      <w:r w:rsidRPr="00FF37CC">
        <w:rPr>
          <w:rFonts w:ascii="Times New Roman" w:hAnsi="Times New Roman" w:cs="Times New Roman"/>
          <w:spacing w:val="-3"/>
        </w:rPr>
        <w:t xml:space="preserve"> </w:t>
      </w:r>
      <w:r w:rsidRPr="00FF37CC">
        <w:rPr>
          <w:rFonts w:ascii="Times New Roman" w:hAnsi="Times New Roman" w:cs="Times New Roman"/>
          <w:spacing w:val="-4"/>
        </w:rPr>
        <w:t>2023</w:t>
      </w:r>
    </w:p>
    <w:p w14:paraId="395FAED1" w14:textId="483B7624" w:rsidR="00D03F4A" w:rsidRPr="00FF37CC" w:rsidRDefault="00D03F4A" w:rsidP="00D03F4A">
      <w:pPr>
        <w:pStyle w:val="BodyText"/>
        <w:spacing w:before="29"/>
        <w:rPr>
          <w:rFonts w:ascii="Times New Roman" w:hAnsi="Times New Roman" w:cs="Times New Roman"/>
        </w:rPr>
      </w:pPr>
    </w:p>
    <w:p w14:paraId="26C264D7" w14:textId="33CB47EE" w:rsidR="00D03F4A" w:rsidRPr="00DD139A" w:rsidRDefault="00D03F4A" w:rsidP="006814FA">
      <w:pPr>
        <w:spacing w:line="276" w:lineRule="auto"/>
        <w:ind w:right="-46"/>
        <w:jc w:val="both"/>
        <w:rPr>
          <w:rFonts w:ascii="Times New Roman" w:hAnsi="Times New Roman" w:cs="Times New Roman"/>
          <w:i/>
          <w:sz w:val="24"/>
          <w:szCs w:val="24"/>
          <w:lang w:val="id"/>
        </w:rPr>
      </w:pPr>
      <w:r w:rsidRPr="00DD139A">
        <w:rPr>
          <w:rFonts w:ascii="Times New Roman" w:hAnsi="Times New Roman" w:cs="Times New Roman"/>
          <w:sz w:val="24"/>
          <w:szCs w:val="24"/>
          <w:lang w:val="id"/>
        </w:rPr>
        <w:t xml:space="preserve">Tabel </w:t>
      </w:r>
      <w:r w:rsidR="0024343B">
        <w:rPr>
          <w:rFonts w:ascii="Times New Roman" w:hAnsi="Times New Roman" w:cs="Times New Roman"/>
          <w:sz w:val="24"/>
          <w:szCs w:val="24"/>
          <w:lang w:val="id"/>
        </w:rPr>
        <w:t>5</w:t>
      </w:r>
      <w:r w:rsidRPr="00DD139A">
        <w:rPr>
          <w:rFonts w:ascii="Times New Roman" w:hAnsi="Times New Roman" w:cs="Times New Roman"/>
          <w:sz w:val="24"/>
          <w:szCs w:val="24"/>
          <w:lang w:val="id"/>
        </w:rPr>
        <w:t xml:space="preserve"> menunjukkan hasil pengujian yang memperoleh nilai</w:t>
      </w:r>
      <w:r w:rsidRPr="00DD139A">
        <w:rPr>
          <w:rFonts w:ascii="Times New Roman" w:hAnsi="Times New Roman" w:cs="Times New Roman"/>
          <w:spacing w:val="40"/>
          <w:sz w:val="24"/>
          <w:szCs w:val="24"/>
          <w:lang w:val="id"/>
        </w:rPr>
        <w:t xml:space="preserve"> </w:t>
      </w:r>
      <w:r w:rsidRPr="00DD139A">
        <w:rPr>
          <w:rFonts w:ascii="Times New Roman" w:hAnsi="Times New Roman" w:cs="Times New Roman"/>
          <w:i/>
          <w:sz w:val="24"/>
          <w:szCs w:val="24"/>
          <w:lang w:val="id"/>
        </w:rPr>
        <w:t xml:space="preserve">Cronbach’s Alpha </w:t>
      </w:r>
      <w:r w:rsidRPr="00DD139A">
        <w:rPr>
          <w:rFonts w:ascii="Times New Roman" w:hAnsi="Times New Roman" w:cs="Times New Roman"/>
          <w:sz w:val="24"/>
          <w:szCs w:val="24"/>
          <w:lang w:val="id"/>
        </w:rPr>
        <w:t xml:space="preserve">dan </w:t>
      </w:r>
      <w:r w:rsidRPr="00DD139A">
        <w:rPr>
          <w:rFonts w:ascii="Times New Roman" w:hAnsi="Times New Roman" w:cs="Times New Roman"/>
          <w:i/>
          <w:sz w:val="24"/>
          <w:szCs w:val="24"/>
          <w:lang w:val="id"/>
        </w:rPr>
        <w:t xml:space="preserve">Composite Reliability </w:t>
      </w:r>
      <w:r w:rsidRPr="00DD139A">
        <w:rPr>
          <w:rFonts w:ascii="Times New Roman" w:hAnsi="Times New Roman" w:cs="Times New Roman"/>
          <w:sz w:val="24"/>
          <w:szCs w:val="24"/>
          <w:lang w:val="id"/>
        </w:rPr>
        <w:t xml:space="preserve">untuk semua konstruk yang lebih besar dari 0,70. Sehingga seluruh variabel dalam penelitian ini telah memenuhi persyaratan </w:t>
      </w:r>
      <w:r w:rsidRPr="00DD139A">
        <w:rPr>
          <w:rFonts w:ascii="Times New Roman" w:hAnsi="Times New Roman" w:cs="Times New Roman"/>
          <w:i/>
          <w:sz w:val="24"/>
          <w:szCs w:val="24"/>
          <w:lang w:val="id"/>
        </w:rPr>
        <w:t>Composite Reliability.</w:t>
      </w:r>
    </w:p>
    <w:p w14:paraId="3717451F" w14:textId="44F4FD71" w:rsidR="00D03F4A" w:rsidRPr="00DD139A" w:rsidRDefault="00D03F4A" w:rsidP="00DD139A">
      <w:pPr>
        <w:pStyle w:val="Heading5"/>
        <w:tabs>
          <w:tab w:val="left" w:pos="1067"/>
        </w:tabs>
        <w:spacing w:before="152" w:line="276" w:lineRule="auto"/>
        <w:ind w:left="0" w:right="-46"/>
        <w:rPr>
          <w:rFonts w:ascii="Times New Roman" w:hAnsi="Times New Roman" w:cs="Times New Roman"/>
          <w:sz w:val="24"/>
          <w:szCs w:val="24"/>
        </w:rPr>
      </w:pPr>
      <w:r w:rsidRPr="00DD139A">
        <w:rPr>
          <w:rFonts w:ascii="Times New Roman" w:hAnsi="Times New Roman" w:cs="Times New Roman"/>
          <w:sz w:val="24"/>
          <w:szCs w:val="24"/>
        </w:rPr>
        <w:t>Evaluasi</w:t>
      </w:r>
      <w:r w:rsidRPr="00DD139A">
        <w:rPr>
          <w:rFonts w:ascii="Times New Roman" w:hAnsi="Times New Roman" w:cs="Times New Roman"/>
          <w:spacing w:val="-7"/>
          <w:sz w:val="24"/>
          <w:szCs w:val="24"/>
        </w:rPr>
        <w:t xml:space="preserve"> </w:t>
      </w:r>
      <w:r w:rsidRPr="00DD139A">
        <w:rPr>
          <w:rFonts w:ascii="Times New Roman" w:hAnsi="Times New Roman" w:cs="Times New Roman"/>
          <w:sz w:val="24"/>
          <w:szCs w:val="24"/>
        </w:rPr>
        <w:t>Model</w:t>
      </w:r>
      <w:r w:rsidRPr="00DD139A">
        <w:rPr>
          <w:rFonts w:ascii="Times New Roman" w:hAnsi="Times New Roman" w:cs="Times New Roman"/>
          <w:spacing w:val="-4"/>
          <w:sz w:val="24"/>
          <w:szCs w:val="24"/>
        </w:rPr>
        <w:t xml:space="preserve"> </w:t>
      </w:r>
      <w:r w:rsidRPr="00DD139A">
        <w:rPr>
          <w:rFonts w:ascii="Times New Roman" w:hAnsi="Times New Roman" w:cs="Times New Roman"/>
          <w:sz w:val="24"/>
          <w:szCs w:val="24"/>
        </w:rPr>
        <w:t>Struktural</w:t>
      </w:r>
      <w:r w:rsidRPr="00DD139A">
        <w:rPr>
          <w:rFonts w:ascii="Times New Roman" w:hAnsi="Times New Roman" w:cs="Times New Roman"/>
          <w:spacing w:val="-6"/>
          <w:sz w:val="24"/>
          <w:szCs w:val="24"/>
        </w:rPr>
        <w:t xml:space="preserve"> </w:t>
      </w:r>
      <w:r w:rsidRPr="00DD139A">
        <w:rPr>
          <w:rFonts w:ascii="Times New Roman" w:hAnsi="Times New Roman" w:cs="Times New Roman"/>
          <w:sz w:val="24"/>
          <w:szCs w:val="24"/>
        </w:rPr>
        <w:t>(Inner</w:t>
      </w:r>
      <w:r w:rsidRPr="00DD139A">
        <w:rPr>
          <w:rFonts w:ascii="Times New Roman" w:hAnsi="Times New Roman" w:cs="Times New Roman"/>
          <w:spacing w:val="-6"/>
          <w:sz w:val="24"/>
          <w:szCs w:val="24"/>
        </w:rPr>
        <w:t xml:space="preserve"> </w:t>
      </w:r>
      <w:r w:rsidRPr="00DD139A">
        <w:rPr>
          <w:rFonts w:ascii="Times New Roman" w:hAnsi="Times New Roman" w:cs="Times New Roman"/>
          <w:spacing w:val="-2"/>
          <w:sz w:val="24"/>
          <w:szCs w:val="24"/>
        </w:rPr>
        <w:t>Model)</w:t>
      </w:r>
    </w:p>
    <w:p w14:paraId="70FB03F4" w14:textId="7702E6C8" w:rsidR="00D03F4A" w:rsidRPr="00DD139A" w:rsidRDefault="00D03F4A" w:rsidP="006814FA">
      <w:pPr>
        <w:pStyle w:val="BodyText"/>
        <w:spacing w:line="276" w:lineRule="auto"/>
        <w:ind w:right="-46"/>
        <w:jc w:val="both"/>
        <w:rPr>
          <w:rFonts w:ascii="Times New Roman" w:hAnsi="Times New Roman" w:cs="Times New Roman"/>
          <w:sz w:val="24"/>
          <w:szCs w:val="24"/>
        </w:rPr>
      </w:pPr>
      <w:r w:rsidRPr="00DD139A">
        <w:rPr>
          <w:rFonts w:ascii="Times New Roman" w:hAnsi="Times New Roman" w:cs="Times New Roman"/>
          <w:sz w:val="24"/>
          <w:szCs w:val="24"/>
        </w:rPr>
        <w:t xml:space="preserve">Setelah pengujian </w:t>
      </w:r>
      <w:r w:rsidRPr="00DD139A">
        <w:rPr>
          <w:rFonts w:ascii="Times New Roman" w:hAnsi="Times New Roman" w:cs="Times New Roman"/>
          <w:i/>
          <w:sz w:val="24"/>
          <w:szCs w:val="24"/>
        </w:rPr>
        <w:t xml:space="preserve">outer model </w:t>
      </w:r>
      <w:r w:rsidRPr="00DD139A">
        <w:rPr>
          <w:rFonts w:ascii="Times New Roman" w:hAnsi="Times New Roman" w:cs="Times New Roman"/>
          <w:sz w:val="24"/>
          <w:szCs w:val="24"/>
        </w:rPr>
        <w:t xml:space="preserve">yang telah memenuhi, berikutnya dilakukan pengujian </w:t>
      </w:r>
      <w:r w:rsidRPr="00DD139A">
        <w:rPr>
          <w:rFonts w:ascii="Times New Roman" w:hAnsi="Times New Roman" w:cs="Times New Roman"/>
          <w:i/>
          <w:sz w:val="24"/>
          <w:szCs w:val="24"/>
        </w:rPr>
        <w:t>inner model (model structural)</w:t>
      </w:r>
      <w:r w:rsidRPr="00DD139A">
        <w:rPr>
          <w:rFonts w:ascii="Times New Roman" w:hAnsi="Times New Roman" w:cs="Times New Roman"/>
          <w:sz w:val="24"/>
          <w:szCs w:val="24"/>
        </w:rPr>
        <w:t>. Inner model dapat dievaluasi dengan melihat r-square (reliabilitas indikator) untuk konstrak dependen dan nilai t-statistik dari pengujian koefisien jalur (path coefficient). Semakin tinggi nilai r- square berarti semakin baik model prediksi dari model penelitian yang diajukan.</w:t>
      </w:r>
    </w:p>
    <w:p w14:paraId="1F0D126D" w14:textId="6450D799" w:rsidR="00D03F4A" w:rsidRPr="00DD139A" w:rsidRDefault="00DD139A" w:rsidP="006814FA">
      <w:pPr>
        <w:spacing w:line="362" w:lineRule="auto"/>
        <w:ind w:left="567" w:right="-188" w:hanging="709"/>
        <w:rPr>
          <w:rFonts w:ascii="Times New Roman" w:hAnsi="Times New Roman" w:cs="Times New Roman"/>
          <w:sz w:val="24"/>
          <w:szCs w:val="24"/>
          <w:lang w:val="sv-SE"/>
        </w:rPr>
      </w:pPr>
      <w:r w:rsidRPr="00DD139A">
        <w:rPr>
          <w:rFonts w:ascii="Times New Roman" w:hAnsi="Times New Roman" w:cs="Times New Roman"/>
          <w:noProof/>
          <w:spacing w:val="-2"/>
          <w:sz w:val="24"/>
          <w:szCs w:val="24"/>
          <w:lang w:val="sv-SE"/>
        </w:rPr>
        <w:drawing>
          <wp:anchor distT="0" distB="0" distL="114300" distR="114300" simplePos="0" relativeHeight="251661312" behindDoc="0" locked="0" layoutInCell="1" allowOverlap="1" wp14:anchorId="429BF2C7" wp14:editId="6B5EE66B">
            <wp:simplePos x="0" y="0"/>
            <wp:positionH relativeFrom="column">
              <wp:posOffset>127000</wp:posOffset>
            </wp:positionH>
            <wp:positionV relativeFrom="paragraph">
              <wp:posOffset>317500</wp:posOffset>
            </wp:positionV>
            <wp:extent cx="5225843" cy="2713387"/>
            <wp:effectExtent l="0" t="0" r="0" b="0"/>
            <wp:wrapTopAndBottom/>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9" cstate="print"/>
                    <a:stretch>
                      <a:fillRect/>
                    </a:stretch>
                  </pic:blipFill>
                  <pic:spPr>
                    <a:xfrm>
                      <a:off x="0" y="0"/>
                      <a:ext cx="5225843" cy="2713387"/>
                    </a:xfrm>
                    <a:prstGeom prst="rect">
                      <a:avLst/>
                    </a:prstGeom>
                  </pic:spPr>
                </pic:pic>
              </a:graphicData>
            </a:graphic>
          </wp:anchor>
        </w:drawing>
      </w:r>
      <w:r w:rsidR="00D5599D" w:rsidRPr="00DD139A">
        <w:rPr>
          <w:rFonts w:ascii="Times New Roman" w:hAnsi="Times New Roman" w:cs="Times New Roman"/>
          <w:spacing w:val="-2"/>
          <w:sz w:val="24"/>
          <w:szCs w:val="24"/>
          <w:lang w:val="sv-SE"/>
        </w:rPr>
        <w:t xml:space="preserve">   </w:t>
      </w:r>
      <w:r w:rsidR="00D03F4A" w:rsidRPr="00DD139A">
        <w:rPr>
          <w:rFonts w:ascii="Times New Roman" w:hAnsi="Times New Roman" w:cs="Times New Roman"/>
          <w:spacing w:val="-2"/>
          <w:sz w:val="24"/>
          <w:szCs w:val="24"/>
          <w:lang w:val="sv-SE"/>
        </w:rPr>
        <w:t>Nilai</w:t>
      </w:r>
      <w:r w:rsidR="00D03F4A" w:rsidRPr="00DD139A">
        <w:rPr>
          <w:rFonts w:ascii="Times New Roman" w:hAnsi="Times New Roman" w:cs="Times New Roman"/>
          <w:sz w:val="24"/>
          <w:szCs w:val="24"/>
          <w:lang w:val="sv-SE"/>
        </w:rPr>
        <w:tab/>
      </w:r>
      <w:r w:rsidR="00D03F4A" w:rsidRPr="00DD139A">
        <w:rPr>
          <w:rFonts w:ascii="Times New Roman" w:hAnsi="Times New Roman" w:cs="Times New Roman"/>
          <w:i/>
          <w:spacing w:val="-4"/>
          <w:sz w:val="24"/>
          <w:szCs w:val="24"/>
          <w:lang w:val="sv-SE"/>
        </w:rPr>
        <w:t>path</w:t>
      </w:r>
      <w:r w:rsidR="00D03F4A" w:rsidRPr="00DD139A">
        <w:rPr>
          <w:rFonts w:ascii="Times New Roman" w:hAnsi="Times New Roman" w:cs="Times New Roman"/>
          <w:i/>
          <w:sz w:val="24"/>
          <w:szCs w:val="24"/>
          <w:lang w:val="sv-SE"/>
        </w:rPr>
        <w:t xml:space="preserve"> coefficients</w:t>
      </w:r>
      <w:r w:rsidR="00D03F4A" w:rsidRPr="00DD139A">
        <w:rPr>
          <w:rFonts w:ascii="Times New Roman" w:hAnsi="Times New Roman" w:cs="Times New Roman"/>
          <w:i/>
          <w:spacing w:val="80"/>
          <w:sz w:val="24"/>
          <w:szCs w:val="24"/>
          <w:lang w:val="sv-SE"/>
        </w:rPr>
        <w:t xml:space="preserve"> </w:t>
      </w:r>
      <w:r w:rsidR="00D03F4A" w:rsidRPr="00DD139A">
        <w:rPr>
          <w:rFonts w:ascii="Times New Roman" w:hAnsi="Times New Roman" w:cs="Times New Roman"/>
          <w:sz w:val="24"/>
          <w:szCs w:val="24"/>
          <w:lang w:val="sv-SE"/>
        </w:rPr>
        <w:t>menunjukkan</w:t>
      </w:r>
      <w:r w:rsidR="00D03F4A" w:rsidRPr="00DD139A">
        <w:rPr>
          <w:rFonts w:ascii="Times New Roman" w:hAnsi="Times New Roman" w:cs="Times New Roman"/>
          <w:spacing w:val="80"/>
          <w:sz w:val="24"/>
          <w:szCs w:val="24"/>
          <w:lang w:val="sv-SE"/>
        </w:rPr>
        <w:t xml:space="preserve"> </w:t>
      </w:r>
      <w:r w:rsidR="00D03F4A" w:rsidRPr="00DD139A">
        <w:rPr>
          <w:rFonts w:ascii="Times New Roman" w:hAnsi="Times New Roman" w:cs="Times New Roman"/>
          <w:sz w:val="24"/>
          <w:szCs w:val="24"/>
          <w:lang w:val="sv-SE"/>
        </w:rPr>
        <w:t>tingkat</w:t>
      </w:r>
      <w:r w:rsidR="00D03F4A" w:rsidRPr="00DD139A">
        <w:rPr>
          <w:rFonts w:ascii="Times New Roman" w:hAnsi="Times New Roman" w:cs="Times New Roman"/>
          <w:spacing w:val="80"/>
          <w:sz w:val="24"/>
          <w:szCs w:val="24"/>
          <w:lang w:val="sv-SE"/>
        </w:rPr>
        <w:t xml:space="preserve"> </w:t>
      </w:r>
      <w:r w:rsidR="00D03F4A" w:rsidRPr="00DD139A">
        <w:rPr>
          <w:rFonts w:ascii="Times New Roman" w:hAnsi="Times New Roman" w:cs="Times New Roman"/>
          <w:sz w:val="24"/>
          <w:szCs w:val="24"/>
          <w:lang w:val="sv-SE"/>
        </w:rPr>
        <w:t>signifikansi</w:t>
      </w:r>
      <w:r w:rsidR="00D03F4A" w:rsidRPr="00DD139A">
        <w:rPr>
          <w:rFonts w:ascii="Times New Roman" w:hAnsi="Times New Roman" w:cs="Times New Roman"/>
          <w:spacing w:val="80"/>
          <w:sz w:val="24"/>
          <w:szCs w:val="24"/>
          <w:lang w:val="sv-SE"/>
        </w:rPr>
        <w:t xml:space="preserve"> </w:t>
      </w:r>
      <w:r w:rsidR="00D03F4A" w:rsidRPr="00DD139A">
        <w:rPr>
          <w:rFonts w:ascii="Times New Roman" w:hAnsi="Times New Roman" w:cs="Times New Roman"/>
          <w:sz w:val="24"/>
          <w:szCs w:val="24"/>
          <w:lang w:val="sv-SE"/>
        </w:rPr>
        <w:t>dalam</w:t>
      </w:r>
      <w:r w:rsidR="00D03F4A" w:rsidRPr="00DD139A">
        <w:rPr>
          <w:rFonts w:ascii="Times New Roman" w:hAnsi="Times New Roman" w:cs="Times New Roman"/>
          <w:spacing w:val="80"/>
          <w:sz w:val="24"/>
          <w:szCs w:val="24"/>
          <w:lang w:val="sv-SE"/>
        </w:rPr>
        <w:t xml:space="preserve"> </w:t>
      </w:r>
      <w:r w:rsidR="00D03F4A" w:rsidRPr="00DD139A">
        <w:rPr>
          <w:rFonts w:ascii="Times New Roman" w:hAnsi="Times New Roman" w:cs="Times New Roman"/>
          <w:sz w:val="24"/>
          <w:szCs w:val="24"/>
          <w:lang w:val="sv-SE"/>
        </w:rPr>
        <w:t>pengujia</w:t>
      </w:r>
      <w:r w:rsidR="006814FA">
        <w:rPr>
          <w:rFonts w:ascii="Times New Roman" w:hAnsi="Times New Roman" w:cs="Times New Roman"/>
          <w:sz w:val="24"/>
          <w:szCs w:val="24"/>
          <w:lang w:val="sv-SE"/>
        </w:rPr>
        <w:t>n hipotes</w:t>
      </w:r>
      <w:r w:rsidR="00D03F4A" w:rsidRPr="00DD139A">
        <w:rPr>
          <w:rFonts w:ascii="Times New Roman" w:hAnsi="Times New Roman" w:cs="Times New Roman"/>
          <w:spacing w:val="-2"/>
          <w:sz w:val="24"/>
          <w:szCs w:val="24"/>
          <w:lang w:val="sv-SE"/>
        </w:rPr>
        <w:t>is.</w:t>
      </w:r>
    </w:p>
    <w:p w14:paraId="5388ADAC" w14:textId="5ECBD7F1" w:rsidR="00D03F4A" w:rsidRPr="00FF37CC" w:rsidRDefault="00D03F4A" w:rsidP="00D03F4A">
      <w:pPr>
        <w:pStyle w:val="BodyText"/>
        <w:spacing w:before="13"/>
        <w:rPr>
          <w:rFonts w:ascii="Times New Roman" w:hAnsi="Times New Roman" w:cs="Times New Roman"/>
        </w:rPr>
      </w:pPr>
    </w:p>
    <w:p w14:paraId="4384FEC5" w14:textId="77777777" w:rsidR="006814FA" w:rsidRDefault="00D03F4A" w:rsidP="006814FA">
      <w:pPr>
        <w:pStyle w:val="Heading5"/>
        <w:spacing w:before="46"/>
        <w:ind w:left="0" w:right="118"/>
        <w:jc w:val="center"/>
        <w:rPr>
          <w:rFonts w:ascii="Times New Roman" w:hAnsi="Times New Roman" w:cs="Times New Roman"/>
          <w:b w:val="0"/>
          <w:bCs w:val="0"/>
          <w:spacing w:val="-4"/>
        </w:rPr>
      </w:pPr>
      <w:r w:rsidRPr="00FF37CC">
        <w:rPr>
          <w:rFonts w:ascii="Times New Roman" w:hAnsi="Times New Roman" w:cs="Times New Roman"/>
        </w:rPr>
        <w:t>Gambar</w:t>
      </w:r>
      <w:r w:rsidRPr="00FF37CC">
        <w:rPr>
          <w:rFonts w:ascii="Times New Roman" w:hAnsi="Times New Roman" w:cs="Times New Roman"/>
          <w:spacing w:val="-4"/>
        </w:rPr>
        <w:t xml:space="preserve"> </w:t>
      </w:r>
      <w:r w:rsidRPr="00FF37CC">
        <w:rPr>
          <w:rFonts w:ascii="Times New Roman" w:hAnsi="Times New Roman" w:cs="Times New Roman"/>
        </w:rPr>
        <w:t>2</w:t>
      </w:r>
      <w:r w:rsidRPr="006814FA">
        <w:rPr>
          <w:rFonts w:ascii="Times New Roman" w:hAnsi="Times New Roman" w:cs="Times New Roman"/>
          <w:lang w:val="sv-SE"/>
        </w:rPr>
        <w:t>.</w:t>
      </w:r>
      <w:r w:rsidRPr="00FF37CC">
        <w:rPr>
          <w:rFonts w:ascii="Times New Roman" w:hAnsi="Times New Roman" w:cs="Times New Roman"/>
          <w:spacing w:val="-6"/>
        </w:rPr>
        <w:t xml:space="preserve"> </w:t>
      </w:r>
      <w:r w:rsidRPr="00FF37CC">
        <w:rPr>
          <w:rFonts w:ascii="Times New Roman" w:hAnsi="Times New Roman" w:cs="Times New Roman"/>
          <w:b w:val="0"/>
          <w:bCs w:val="0"/>
        </w:rPr>
        <w:t>Inner</w:t>
      </w:r>
      <w:r w:rsidRPr="00FF37CC">
        <w:rPr>
          <w:rFonts w:ascii="Times New Roman" w:hAnsi="Times New Roman" w:cs="Times New Roman"/>
          <w:b w:val="0"/>
          <w:bCs w:val="0"/>
          <w:spacing w:val="-5"/>
        </w:rPr>
        <w:t xml:space="preserve"> </w:t>
      </w:r>
      <w:r w:rsidRPr="00FF37CC">
        <w:rPr>
          <w:rFonts w:ascii="Times New Roman" w:hAnsi="Times New Roman" w:cs="Times New Roman"/>
          <w:b w:val="0"/>
          <w:bCs w:val="0"/>
          <w:spacing w:val="-4"/>
        </w:rPr>
        <w:t>Model</w:t>
      </w:r>
      <w:bookmarkStart w:id="3" w:name="_bookmark65"/>
      <w:bookmarkEnd w:id="3"/>
    </w:p>
    <w:p w14:paraId="14F71A4F" w14:textId="77777777" w:rsidR="006814FA" w:rsidRDefault="006814FA" w:rsidP="006814FA">
      <w:pPr>
        <w:pStyle w:val="Heading5"/>
        <w:spacing w:before="46"/>
        <w:ind w:left="0" w:right="118" w:hanging="142"/>
        <w:rPr>
          <w:rFonts w:ascii="Times New Roman" w:hAnsi="Times New Roman" w:cs="Times New Roman"/>
          <w:sz w:val="24"/>
          <w:szCs w:val="24"/>
        </w:rPr>
      </w:pPr>
    </w:p>
    <w:p w14:paraId="2AEBAE34" w14:textId="1089E3DC" w:rsidR="00D03F4A" w:rsidRPr="006814FA" w:rsidRDefault="00D03F4A" w:rsidP="006814FA">
      <w:pPr>
        <w:pStyle w:val="Heading5"/>
        <w:spacing w:before="46"/>
        <w:ind w:left="0" w:right="118" w:hanging="142"/>
        <w:rPr>
          <w:rFonts w:ascii="Times New Roman" w:hAnsi="Times New Roman" w:cs="Times New Roman"/>
        </w:rPr>
      </w:pPr>
      <w:r w:rsidRPr="006814FA">
        <w:rPr>
          <w:rFonts w:ascii="Times New Roman" w:hAnsi="Times New Roman" w:cs="Times New Roman"/>
          <w:sz w:val="24"/>
          <w:szCs w:val="24"/>
        </w:rPr>
        <w:t>Nilai</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R-</w:t>
      </w:r>
      <w:r w:rsidRPr="006814FA">
        <w:rPr>
          <w:rFonts w:ascii="Times New Roman" w:hAnsi="Times New Roman" w:cs="Times New Roman"/>
          <w:spacing w:val="-2"/>
          <w:sz w:val="24"/>
          <w:szCs w:val="24"/>
        </w:rPr>
        <w:t>Square</w:t>
      </w:r>
    </w:p>
    <w:p w14:paraId="064E4BF0" w14:textId="3AF46CF7" w:rsidR="00D03F4A" w:rsidRPr="006814FA" w:rsidRDefault="00D03F4A" w:rsidP="00DD139A">
      <w:pPr>
        <w:pStyle w:val="BodyText"/>
        <w:spacing w:line="276" w:lineRule="auto"/>
        <w:ind w:left="-142" w:right="-46" w:firstLine="851"/>
        <w:jc w:val="both"/>
        <w:rPr>
          <w:rFonts w:ascii="Times New Roman" w:hAnsi="Times New Roman" w:cs="Times New Roman"/>
          <w:b/>
          <w:sz w:val="24"/>
          <w:szCs w:val="24"/>
        </w:rPr>
      </w:pPr>
      <w:r w:rsidRPr="006814FA">
        <w:rPr>
          <w:rFonts w:ascii="Times New Roman" w:hAnsi="Times New Roman" w:cs="Times New Roman"/>
          <w:sz w:val="24"/>
          <w:szCs w:val="24"/>
        </w:rPr>
        <w:t xml:space="preserve">Pengujian </w:t>
      </w:r>
      <w:r w:rsidRPr="006814FA">
        <w:rPr>
          <w:rFonts w:ascii="Times New Roman" w:hAnsi="Times New Roman" w:cs="Times New Roman"/>
          <w:i/>
          <w:sz w:val="24"/>
          <w:szCs w:val="24"/>
        </w:rPr>
        <w:t xml:space="preserve">inner model </w:t>
      </w:r>
      <w:r w:rsidRPr="006814FA">
        <w:rPr>
          <w:rFonts w:ascii="Times New Roman" w:hAnsi="Times New Roman" w:cs="Times New Roman"/>
          <w:sz w:val="24"/>
          <w:szCs w:val="24"/>
        </w:rPr>
        <w:t>dilakukan dengan melihat nilai R-square yang merupakan goodness of fit model. Koefisien determinasi (R2) digunakan untuk menilai seberapa besar pengaruh konstruk endogen dipengaruhi oleh konstruk eksogen. Nilai R-square 0,75 menunjukkan model adalah kuat, nilai R-square 0,50 bahwa model adalah moderat, dan nilai R-</w:t>
      </w:r>
      <w:r w:rsidRPr="006814FA">
        <w:rPr>
          <w:rFonts w:ascii="Times New Roman" w:hAnsi="Times New Roman" w:cs="Times New Roman"/>
          <w:sz w:val="24"/>
          <w:szCs w:val="24"/>
        </w:rPr>
        <w:lastRenderedPageBreak/>
        <w:t>square 0,25 menunjukkan bahwa model adalah lemah</w:t>
      </w:r>
      <w:r w:rsidR="0024343B">
        <w:rPr>
          <w:rFonts w:ascii="Times New Roman" w:hAnsi="Times New Roman" w:cs="Times New Roman"/>
          <w:sz w:val="24"/>
          <w:szCs w:val="24"/>
        </w:rPr>
        <w:t xml:space="preserve"> </w:t>
      </w:r>
      <w:r w:rsidR="0024343B">
        <w:rPr>
          <w:rFonts w:ascii="Times New Roman" w:hAnsi="Times New Roman" w:cs="Times New Roman"/>
          <w:sz w:val="24"/>
          <w:szCs w:val="24"/>
        </w:rPr>
        <w:fldChar w:fldCharType="begin" w:fldLock="1"/>
      </w:r>
      <w:r w:rsidR="0024343B">
        <w:rPr>
          <w:rFonts w:ascii="Times New Roman" w:hAnsi="Times New Roman" w:cs="Times New Roman"/>
          <w:sz w:val="24"/>
          <w:szCs w:val="24"/>
        </w:rPr>
        <w:instrText>ADDIN CSL_CITATION {"citationItems":[{"id":"ITEM-1","itemData":{"DOI":"10.1088/1742-6596/1842/1/012074","ISSN":"17426596","abstract":"idntimes.com is an online media that focuses on providing the latest information on news articles and article writing activities in the IDN Times community. The problem from idntimes.com has had a significant difference the number of community website users at each level (member, community writer and verified writer). Furthermore, there are problems about the quality of the website, is that the bounce rate on the website is still relatively high, around 60 %, there are still more than 32 links are broken with a status of 404 code and the page load time is still quite long. So this research was conducted to determine the level of user satisfaction through the Webqual 4.0 method. As Huang said, if a company wants to build loyalty from its customers, it must pay attention to one aspect is the service quality of the website. This study used a sample of 350 respondents. The data obtained were analyzed using PLS analysis. The results of the research based on the hypothesis show that the t-value is smaller than the t-table value, so the variables used, namely usability, information quality, and service interaction quality were highly significant factors that directly affected user satisfaction according to the testing model. The amount of influence obtained based on the R-Square value is 88.2%","author":[{"dropping-particle":"","family":"Pratiwi","given":"S.","non-dropping-particle":"","parse-names":false,"suffix":""},{"dropping-particle":"","family":"Irawan","given":"M. Isa","non-dropping-particle":"","parse-names":false,"suffix":""}],"container-title":"Journal of Physics: Conference Series","id":"ITEM-1","issue":"1","issued":{"date-parts":[["2021"]]},"title":"Investigating the Impact of Website Quality on User Satisfaction in IDN Times News Website","type":"article-journal","volume":"1842"},"uris":["http://www.mendeley.com/documents/?uuid=3eca7ab9-7be9-440b-a34c-3cb8aeb68f9f"]}],"mendeley":{"formattedCitation":"(Pratiwi &amp; Irawan, 2021)","plainTextFormattedCitation":"(Pratiwi &amp; Irawan, 2021)"},"properties":{"noteIndex":0},"schema":"https://github.com/citation-style-language/schema/raw/master/csl-citation.json"}</w:instrText>
      </w:r>
      <w:r w:rsidR="0024343B">
        <w:rPr>
          <w:rFonts w:ascii="Times New Roman" w:hAnsi="Times New Roman" w:cs="Times New Roman"/>
          <w:sz w:val="24"/>
          <w:szCs w:val="24"/>
        </w:rPr>
        <w:fldChar w:fldCharType="separate"/>
      </w:r>
      <w:r w:rsidR="0024343B" w:rsidRPr="0024343B">
        <w:rPr>
          <w:rFonts w:ascii="Times New Roman" w:hAnsi="Times New Roman" w:cs="Times New Roman"/>
          <w:noProof/>
          <w:sz w:val="24"/>
          <w:szCs w:val="24"/>
        </w:rPr>
        <w:t>(Pratiwi &amp; Irawan, 2021)</w:t>
      </w:r>
      <w:r w:rsidR="0024343B">
        <w:rPr>
          <w:rFonts w:ascii="Times New Roman" w:hAnsi="Times New Roman" w:cs="Times New Roman"/>
          <w:sz w:val="24"/>
          <w:szCs w:val="24"/>
        </w:rPr>
        <w:fldChar w:fldCharType="end"/>
      </w:r>
      <w:r w:rsidR="0024343B">
        <w:rPr>
          <w:rFonts w:ascii="Times New Roman" w:hAnsi="Times New Roman" w:cs="Times New Roman"/>
          <w:sz w:val="24"/>
          <w:szCs w:val="24"/>
        </w:rPr>
        <w:t>.</w:t>
      </w:r>
      <w:r w:rsidRPr="006814FA">
        <w:rPr>
          <w:rFonts w:ascii="Times New Roman" w:hAnsi="Times New Roman" w:cs="Times New Roman"/>
          <w:sz w:val="24"/>
          <w:szCs w:val="24"/>
        </w:rPr>
        <w:t xml:space="preserve"> Nilai R-square digunakan untuk mengatahui seberapa besar (persen) pengaruh variable eksogen terhadap variabel endogennya, rentang nilai R-square adalah 0-1, jika nilai R-square mendekati 0 maka semakin lemah pengaruh variabel eksogen terhadap variabel endogen, sebaliknya jika mendekati 1, maka semakin kuat pengaruh variabel eksogen terhadap variabel endogen</w:t>
      </w:r>
      <w:r w:rsidRPr="006814FA">
        <w:rPr>
          <w:rFonts w:ascii="Times New Roman" w:hAnsi="Times New Roman" w:cs="Times New Roman"/>
          <w:b/>
          <w:sz w:val="24"/>
          <w:szCs w:val="24"/>
        </w:rPr>
        <w:t>.</w:t>
      </w:r>
    </w:p>
    <w:p w14:paraId="04C3E6AC" w14:textId="6450A5EC" w:rsidR="00D03F4A" w:rsidRPr="006814FA" w:rsidRDefault="00D03F4A" w:rsidP="004232F3">
      <w:pPr>
        <w:spacing w:before="163"/>
        <w:ind w:left="3226" w:right="2505" w:hanging="674"/>
        <w:jc w:val="center"/>
        <w:rPr>
          <w:rFonts w:ascii="Times New Roman" w:hAnsi="Times New Roman" w:cs="Times New Roman"/>
          <w:b/>
          <w:i/>
          <w:sz w:val="24"/>
          <w:szCs w:val="24"/>
        </w:rPr>
      </w:pPr>
      <w:bookmarkStart w:id="4" w:name="_bookmark66"/>
      <w:bookmarkEnd w:id="4"/>
      <w:r w:rsidRPr="006814FA">
        <w:rPr>
          <w:rFonts w:ascii="Times New Roman" w:hAnsi="Times New Roman" w:cs="Times New Roman"/>
          <w:b/>
          <w:sz w:val="24"/>
          <w:szCs w:val="24"/>
        </w:rPr>
        <w:t>Tabel</w:t>
      </w:r>
      <w:r w:rsidRPr="006814FA">
        <w:rPr>
          <w:rFonts w:ascii="Times New Roman" w:hAnsi="Times New Roman" w:cs="Times New Roman"/>
          <w:b/>
          <w:spacing w:val="-10"/>
          <w:sz w:val="24"/>
          <w:szCs w:val="24"/>
        </w:rPr>
        <w:t xml:space="preserve"> </w:t>
      </w:r>
      <w:r w:rsidR="0024343B">
        <w:rPr>
          <w:rFonts w:ascii="Times New Roman" w:hAnsi="Times New Roman" w:cs="Times New Roman"/>
          <w:b/>
          <w:sz w:val="24"/>
          <w:szCs w:val="24"/>
        </w:rPr>
        <w:t>6</w:t>
      </w:r>
      <w:r w:rsidRPr="006814FA">
        <w:rPr>
          <w:rFonts w:ascii="Times New Roman" w:hAnsi="Times New Roman" w:cs="Times New Roman"/>
          <w:b/>
          <w:sz w:val="24"/>
          <w:szCs w:val="24"/>
        </w:rPr>
        <w:t>.</w:t>
      </w:r>
      <w:r w:rsidRPr="006814FA">
        <w:rPr>
          <w:rFonts w:ascii="Times New Roman" w:hAnsi="Times New Roman" w:cs="Times New Roman"/>
          <w:b/>
          <w:spacing w:val="-9"/>
          <w:sz w:val="24"/>
          <w:szCs w:val="24"/>
        </w:rPr>
        <w:t xml:space="preserve"> </w:t>
      </w:r>
      <w:r w:rsidRPr="006814FA">
        <w:rPr>
          <w:rFonts w:ascii="Times New Roman" w:hAnsi="Times New Roman" w:cs="Times New Roman"/>
          <w:bCs/>
          <w:sz w:val="24"/>
          <w:szCs w:val="24"/>
        </w:rPr>
        <w:t>Hasil</w:t>
      </w:r>
      <w:r w:rsidRPr="006814FA">
        <w:rPr>
          <w:rFonts w:ascii="Times New Roman" w:hAnsi="Times New Roman" w:cs="Times New Roman"/>
          <w:bCs/>
          <w:spacing w:val="-5"/>
          <w:sz w:val="24"/>
          <w:szCs w:val="24"/>
        </w:rPr>
        <w:t xml:space="preserve"> </w:t>
      </w:r>
      <w:r w:rsidRPr="006814FA">
        <w:rPr>
          <w:rFonts w:ascii="Times New Roman" w:hAnsi="Times New Roman" w:cs="Times New Roman"/>
          <w:bCs/>
          <w:sz w:val="24"/>
          <w:szCs w:val="24"/>
        </w:rPr>
        <w:t>Uji</w:t>
      </w:r>
      <w:r w:rsidRPr="006814FA">
        <w:rPr>
          <w:rFonts w:ascii="Times New Roman" w:hAnsi="Times New Roman" w:cs="Times New Roman"/>
          <w:bCs/>
          <w:spacing w:val="-7"/>
          <w:sz w:val="24"/>
          <w:szCs w:val="24"/>
        </w:rPr>
        <w:t xml:space="preserve"> </w:t>
      </w:r>
      <w:r w:rsidRPr="006814FA">
        <w:rPr>
          <w:rFonts w:ascii="Times New Roman" w:hAnsi="Times New Roman" w:cs="Times New Roman"/>
          <w:bCs/>
          <w:i/>
          <w:sz w:val="24"/>
          <w:szCs w:val="24"/>
        </w:rPr>
        <w:t>R-</w:t>
      </w:r>
      <w:r w:rsidRPr="006814FA">
        <w:rPr>
          <w:rFonts w:ascii="Times New Roman" w:hAnsi="Times New Roman" w:cs="Times New Roman"/>
          <w:bCs/>
          <w:i/>
          <w:spacing w:val="-2"/>
          <w:sz w:val="24"/>
          <w:szCs w:val="24"/>
        </w:rPr>
        <w:t>Square</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6"/>
        <w:gridCol w:w="2393"/>
        <w:gridCol w:w="3006"/>
      </w:tblGrid>
      <w:tr w:rsidR="00D03F4A" w:rsidRPr="00FF37CC" w14:paraId="51E5AB21" w14:textId="77777777" w:rsidTr="005B438A">
        <w:trPr>
          <w:trHeight w:val="345"/>
        </w:trPr>
        <w:tc>
          <w:tcPr>
            <w:tcW w:w="2756" w:type="dxa"/>
          </w:tcPr>
          <w:p w14:paraId="23FEF9BA" w14:textId="77777777" w:rsidR="00D03F4A" w:rsidRPr="00FF37CC" w:rsidRDefault="00D03F4A" w:rsidP="001F2336">
            <w:pPr>
              <w:pStyle w:val="TableParagraph"/>
              <w:rPr>
                <w:rFonts w:ascii="Times New Roman" w:hAnsi="Times New Roman" w:cs="Times New Roman"/>
              </w:rPr>
            </w:pPr>
          </w:p>
        </w:tc>
        <w:tc>
          <w:tcPr>
            <w:tcW w:w="2393" w:type="dxa"/>
            <w:shd w:val="clear" w:color="auto" w:fill="C0C0C0"/>
          </w:tcPr>
          <w:p w14:paraId="07BF13D0" w14:textId="77777777" w:rsidR="00D03F4A" w:rsidRPr="00FF37CC" w:rsidRDefault="00D03F4A" w:rsidP="00913A87">
            <w:pPr>
              <w:pStyle w:val="TableParagraph"/>
              <w:spacing w:line="229" w:lineRule="exact"/>
              <w:ind w:left="107"/>
              <w:jc w:val="center"/>
              <w:rPr>
                <w:rFonts w:ascii="Times New Roman" w:hAnsi="Times New Roman" w:cs="Times New Roman"/>
                <w:b/>
              </w:rPr>
            </w:pPr>
            <w:r w:rsidRPr="00FF37CC">
              <w:rPr>
                <w:rFonts w:ascii="Times New Roman" w:hAnsi="Times New Roman" w:cs="Times New Roman"/>
                <w:b/>
              </w:rPr>
              <w:t>R</w:t>
            </w:r>
            <w:r w:rsidRPr="00FF37CC">
              <w:rPr>
                <w:rFonts w:ascii="Times New Roman" w:hAnsi="Times New Roman" w:cs="Times New Roman"/>
                <w:b/>
                <w:spacing w:val="-3"/>
              </w:rPr>
              <w:t xml:space="preserve"> </w:t>
            </w:r>
            <w:r w:rsidRPr="00FF37CC">
              <w:rPr>
                <w:rFonts w:ascii="Times New Roman" w:hAnsi="Times New Roman" w:cs="Times New Roman"/>
                <w:b/>
                <w:spacing w:val="-2"/>
              </w:rPr>
              <w:t>Square</w:t>
            </w:r>
          </w:p>
        </w:tc>
        <w:tc>
          <w:tcPr>
            <w:tcW w:w="3006" w:type="dxa"/>
            <w:shd w:val="clear" w:color="auto" w:fill="C0C0C0"/>
          </w:tcPr>
          <w:p w14:paraId="4867D1BA" w14:textId="77777777" w:rsidR="00D03F4A" w:rsidRPr="00FF37CC" w:rsidRDefault="00D03F4A" w:rsidP="00913A87">
            <w:pPr>
              <w:pStyle w:val="TableParagraph"/>
              <w:spacing w:line="229" w:lineRule="exact"/>
              <w:ind w:left="107"/>
              <w:jc w:val="center"/>
              <w:rPr>
                <w:rFonts w:ascii="Times New Roman" w:hAnsi="Times New Roman" w:cs="Times New Roman"/>
                <w:b/>
              </w:rPr>
            </w:pPr>
            <w:r w:rsidRPr="00FF37CC">
              <w:rPr>
                <w:rFonts w:ascii="Times New Roman" w:hAnsi="Times New Roman" w:cs="Times New Roman"/>
                <w:b/>
              </w:rPr>
              <w:t>R</w:t>
            </w:r>
            <w:r w:rsidRPr="00FF37CC">
              <w:rPr>
                <w:rFonts w:ascii="Times New Roman" w:hAnsi="Times New Roman" w:cs="Times New Roman"/>
                <w:b/>
                <w:spacing w:val="-6"/>
              </w:rPr>
              <w:t xml:space="preserve"> </w:t>
            </w:r>
            <w:r w:rsidRPr="00FF37CC">
              <w:rPr>
                <w:rFonts w:ascii="Times New Roman" w:hAnsi="Times New Roman" w:cs="Times New Roman"/>
                <w:b/>
              </w:rPr>
              <w:t>Square</w:t>
            </w:r>
            <w:r w:rsidRPr="00FF37CC">
              <w:rPr>
                <w:rFonts w:ascii="Times New Roman" w:hAnsi="Times New Roman" w:cs="Times New Roman"/>
                <w:b/>
                <w:spacing w:val="-6"/>
              </w:rPr>
              <w:t xml:space="preserve"> </w:t>
            </w:r>
            <w:r w:rsidRPr="00FF37CC">
              <w:rPr>
                <w:rFonts w:ascii="Times New Roman" w:hAnsi="Times New Roman" w:cs="Times New Roman"/>
                <w:b/>
                <w:spacing w:val="-2"/>
              </w:rPr>
              <w:t>Adjusted</w:t>
            </w:r>
          </w:p>
        </w:tc>
      </w:tr>
      <w:tr w:rsidR="00D03F4A" w:rsidRPr="00FF37CC" w14:paraId="5DFA69AA" w14:textId="77777777" w:rsidTr="005B438A">
        <w:trPr>
          <w:trHeight w:val="345"/>
        </w:trPr>
        <w:tc>
          <w:tcPr>
            <w:tcW w:w="2756" w:type="dxa"/>
            <w:shd w:val="clear" w:color="auto" w:fill="C0C0C0"/>
          </w:tcPr>
          <w:p w14:paraId="72E2F3AB" w14:textId="77777777" w:rsidR="00D03F4A" w:rsidRPr="0024343B" w:rsidRDefault="00D03F4A" w:rsidP="001F2336">
            <w:pPr>
              <w:pStyle w:val="TableParagraph"/>
              <w:spacing w:line="229" w:lineRule="exact"/>
              <w:ind w:left="107"/>
              <w:rPr>
                <w:rFonts w:ascii="Times New Roman" w:hAnsi="Times New Roman" w:cs="Times New Roman"/>
                <w:bCs/>
              </w:rPr>
            </w:pPr>
            <w:r w:rsidRPr="0024343B">
              <w:rPr>
                <w:rFonts w:ascii="Times New Roman" w:hAnsi="Times New Roman" w:cs="Times New Roman"/>
                <w:bCs/>
              </w:rPr>
              <w:t>Keputusan</w:t>
            </w:r>
            <w:r w:rsidRPr="0024343B">
              <w:rPr>
                <w:rFonts w:ascii="Times New Roman" w:hAnsi="Times New Roman" w:cs="Times New Roman"/>
                <w:bCs/>
                <w:spacing w:val="-12"/>
              </w:rPr>
              <w:t xml:space="preserve"> </w:t>
            </w:r>
            <w:r w:rsidRPr="0024343B">
              <w:rPr>
                <w:rFonts w:ascii="Times New Roman" w:hAnsi="Times New Roman" w:cs="Times New Roman"/>
                <w:bCs/>
              </w:rPr>
              <w:t>Investasi</w:t>
            </w:r>
            <w:r w:rsidRPr="0024343B">
              <w:rPr>
                <w:rFonts w:ascii="Times New Roman" w:hAnsi="Times New Roman" w:cs="Times New Roman"/>
                <w:bCs/>
                <w:spacing w:val="-11"/>
              </w:rPr>
              <w:t xml:space="preserve"> </w:t>
            </w:r>
            <w:r w:rsidRPr="0024343B">
              <w:rPr>
                <w:rFonts w:ascii="Times New Roman" w:hAnsi="Times New Roman" w:cs="Times New Roman"/>
                <w:bCs/>
                <w:spacing w:val="-5"/>
              </w:rPr>
              <w:t>(Y)</w:t>
            </w:r>
          </w:p>
        </w:tc>
        <w:tc>
          <w:tcPr>
            <w:tcW w:w="2393" w:type="dxa"/>
          </w:tcPr>
          <w:p w14:paraId="07AAC96E" w14:textId="77777777" w:rsidR="00D03F4A" w:rsidRPr="00FF37CC" w:rsidRDefault="00D03F4A" w:rsidP="00913A87">
            <w:pPr>
              <w:pStyle w:val="TableParagraph"/>
              <w:spacing w:line="229" w:lineRule="exact"/>
              <w:ind w:left="107"/>
              <w:jc w:val="center"/>
              <w:rPr>
                <w:rFonts w:ascii="Times New Roman" w:hAnsi="Times New Roman" w:cs="Times New Roman"/>
              </w:rPr>
            </w:pPr>
            <w:r w:rsidRPr="00FF37CC">
              <w:rPr>
                <w:rFonts w:ascii="Times New Roman" w:hAnsi="Times New Roman" w:cs="Times New Roman"/>
                <w:spacing w:val="-2"/>
              </w:rPr>
              <w:t>0.542</w:t>
            </w:r>
          </w:p>
        </w:tc>
        <w:tc>
          <w:tcPr>
            <w:tcW w:w="3006" w:type="dxa"/>
          </w:tcPr>
          <w:p w14:paraId="3DFE406D" w14:textId="77777777" w:rsidR="00D03F4A" w:rsidRPr="00FF37CC" w:rsidRDefault="00D03F4A" w:rsidP="00913A87">
            <w:pPr>
              <w:pStyle w:val="TableParagraph"/>
              <w:spacing w:line="229" w:lineRule="exact"/>
              <w:ind w:left="107"/>
              <w:jc w:val="center"/>
              <w:rPr>
                <w:rFonts w:ascii="Times New Roman" w:hAnsi="Times New Roman" w:cs="Times New Roman"/>
              </w:rPr>
            </w:pPr>
            <w:r w:rsidRPr="00FF37CC">
              <w:rPr>
                <w:rFonts w:ascii="Times New Roman" w:hAnsi="Times New Roman" w:cs="Times New Roman"/>
                <w:spacing w:val="-2"/>
              </w:rPr>
              <w:t>0.527</w:t>
            </w:r>
          </w:p>
        </w:tc>
      </w:tr>
    </w:tbl>
    <w:p w14:paraId="6AB49751" w14:textId="752C0741" w:rsidR="00D03F4A" w:rsidRPr="00FF37CC" w:rsidRDefault="005B438A" w:rsidP="005B438A">
      <w:pPr>
        <w:pStyle w:val="BodyText"/>
        <w:spacing w:line="360" w:lineRule="auto"/>
        <w:rPr>
          <w:rFonts w:ascii="Times New Roman" w:hAnsi="Times New Roman" w:cs="Times New Roman"/>
        </w:rPr>
      </w:pPr>
      <w:r>
        <w:rPr>
          <w:rFonts w:ascii="Times New Roman" w:hAnsi="Times New Roman" w:cs="Times New Roman"/>
          <w:lang w:val="en-US"/>
        </w:rPr>
        <w:t xml:space="preserve">    </w:t>
      </w:r>
      <w:r w:rsidR="00FF37CC">
        <w:rPr>
          <w:rFonts w:ascii="Times New Roman" w:hAnsi="Times New Roman" w:cs="Times New Roman"/>
          <w:lang w:val="en-US"/>
        </w:rPr>
        <w:t xml:space="preserve"> </w:t>
      </w:r>
      <w:r w:rsidR="00D03F4A" w:rsidRPr="00FF37CC">
        <w:rPr>
          <w:rFonts w:ascii="Times New Roman" w:hAnsi="Times New Roman" w:cs="Times New Roman"/>
        </w:rPr>
        <w:t>Sumber:</w:t>
      </w:r>
      <w:r w:rsidR="00D03F4A" w:rsidRPr="00FF37CC">
        <w:rPr>
          <w:rFonts w:ascii="Times New Roman" w:hAnsi="Times New Roman" w:cs="Times New Roman"/>
          <w:spacing w:val="-4"/>
        </w:rPr>
        <w:t xml:space="preserve"> </w:t>
      </w:r>
      <w:r w:rsidR="00D03F4A" w:rsidRPr="00FF37CC">
        <w:rPr>
          <w:rFonts w:ascii="Times New Roman" w:hAnsi="Times New Roman" w:cs="Times New Roman"/>
        </w:rPr>
        <w:t>data</w:t>
      </w:r>
      <w:r w:rsidR="00D03F4A" w:rsidRPr="00FF37CC">
        <w:rPr>
          <w:rFonts w:ascii="Times New Roman" w:hAnsi="Times New Roman" w:cs="Times New Roman"/>
          <w:spacing w:val="-5"/>
        </w:rPr>
        <w:t xml:space="preserve"> </w:t>
      </w:r>
      <w:r w:rsidR="00D03F4A" w:rsidRPr="00FF37CC">
        <w:rPr>
          <w:rFonts w:ascii="Times New Roman" w:hAnsi="Times New Roman" w:cs="Times New Roman"/>
        </w:rPr>
        <w:t>primer</w:t>
      </w:r>
      <w:r w:rsidR="00D03F4A" w:rsidRPr="00FF37CC">
        <w:rPr>
          <w:rFonts w:ascii="Times New Roman" w:hAnsi="Times New Roman" w:cs="Times New Roman"/>
          <w:spacing w:val="-6"/>
        </w:rPr>
        <w:t xml:space="preserve"> </w:t>
      </w:r>
      <w:r w:rsidR="00D03F4A" w:rsidRPr="00FF37CC">
        <w:rPr>
          <w:rFonts w:ascii="Times New Roman" w:hAnsi="Times New Roman" w:cs="Times New Roman"/>
        </w:rPr>
        <w:t>diolah,</w:t>
      </w:r>
      <w:r w:rsidR="00D03F4A" w:rsidRPr="00FF37CC">
        <w:rPr>
          <w:rFonts w:ascii="Times New Roman" w:hAnsi="Times New Roman" w:cs="Times New Roman"/>
          <w:spacing w:val="-3"/>
        </w:rPr>
        <w:t xml:space="preserve"> </w:t>
      </w:r>
      <w:r w:rsidR="00D03F4A" w:rsidRPr="00FF37CC">
        <w:rPr>
          <w:rFonts w:ascii="Times New Roman" w:hAnsi="Times New Roman" w:cs="Times New Roman"/>
          <w:spacing w:val="-4"/>
        </w:rPr>
        <w:t>2023</w:t>
      </w:r>
    </w:p>
    <w:p w14:paraId="5728DBE9" w14:textId="0DD08B9C" w:rsidR="00D03F4A" w:rsidRDefault="00D03F4A" w:rsidP="00DD139A">
      <w:pPr>
        <w:pStyle w:val="BodyText"/>
        <w:spacing w:line="276" w:lineRule="auto"/>
        <w:ind w:right="95"/>
        <w:jc w:val="both"/>
        <w:rPr>
          <w:rFonts w:ascii="Times New Roman" w:hAnsi="Times New Roman" w:cs="Times New Roman"/>
          <w:sz w:val="24"/>
          <w:szCs w:val="24"/>
        </w:rPr>
      </w:pPr>
      <w:r w:rsidRPr="006814FA">
        <w:rPr>
          <w:rFonts w:ascii="Times New Roman" w:hAnsi="Times New Roman" w:cs="Times New Roman"/>
          <w:sz w:val="24"/>
          <w:szCs w:val="24"/>
        </w:rPr>
        <w:t>Tabel</w:t>
      </w:r>
      <w:r w:rsidRPr="006814FA">
        <w:rPr>
          <w:rFonts w:ascii="Times New Roman" w:hAnsi="Times New Roman" w:cs="Times New Roman"/>
          <w:spacing w:val="-3"/>
          <w:sz w:val="24"/>
          <w:szCs w:val="24"/>
        </w:rPr>
        <w:t xml:space="preserve"> </w:t>
      </w:r>
      <w:r w:rsidR="0024343B">
        <w:rPr>
          <w:rFonts w:ascii="Times New Roman" w:hAnsi="Times New Roman" w:cs="Times New Roman"/>
          <w:sz w:val="24"/>
          <w:szCs w:val="24"/>
        </w:rPr>
        <w:t>6</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menunjukkan</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nilai</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R-square untuk</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variabel Keputusan</w:t>
      </w:r>
      <w:r w:rsidRPr="006814FA">
        <w:rPr>
          <w:rFonts w:ascii="Times New Roman" w:hAnsi="Times New Roman" w:cs="Times New Roman"/>
          <w:spacing w:val="-1"/>
          <w:sz w:val="24"/>
          <w:szCs w:val="24"/>
        </w:rPr>
        <w:t xml:space="preserve"> </w:t>
      </w:r>
      <w:r w:rsidRPr="006814FA">
        <w:rPr>
          <w:rFonts w:ascii="Times New Roman" w:hAnsi="Times New Roman" w:cs="Times New Roman"/>
          <w:spacing w:val="-2"/>
          <w:sz w:val="24"/>
          <w:szCs w:val="24"/>
        </w:rPr>
        <w:t xml:space="preserve">Investasi </w:t>
      </w:r>
      <w:r w:rsidRPr="006814FA">
        <w:rPr>
          <w:rFonts w:ascii="Times New Roman" w:hAnsi="Times New Roman" w:cs="Times New Roman"/>
          <w:sz w:val="24"/>
          <w:szCs w:val="24"/>
        </w:rPr>
        <w:t>(Y) adalah sebesar 0,527 yang berarti model penelitian ini adalah kuat atau 52,7 persen variasi variabel bebas pada penelitan ini, sisanya sebesar 47,3 persen dipengaruhi oleh faktor lain yang tidak dimasukkan kedalam model.</w:t>
      </w:r>
    </w:p>
    <w:p w14:paraId="55894C5D" w14:textId="71A811B0" w:rsidR="00D03F4A" w:rsidRPr="0024343B" w:rsidRDefault="00D03F4A" w:rsidP="00DD139A">
      <w:pPr>
        <w:pStyle w:val="BodyText"/>
        <w:spacing w:line="276" w:lineRule="auto"/>
        <w:ind w:right="95"/>
        <w:rPr>
          <w:rFonts w:ascii="Times New Roman" w:hAnsi="Times New Roman" w:cs="Times New Roman"/>
          <w:b/>
          <w:bCs/>
          <w:sz w:val="24"/>
          <w:szCs w:val="24"/>
        </w:rPr>
      </w:pPr>
      <w:bookmarkStart w:id="5" w:name="_bookmark67"/>
      <w:bookmarkEnd w:id="5"/>
      <w:r w:rsidRPr="0024343B">
        <w:rPr>
          <w:rFonts w:ascii="Times New Roman" w:hAnsi="Times New Roman" w:cs="Times New Roman"/>
          <w:b/>
          <w:bCs/>
          <w:sz w:val="24"/>
          <w:szCs w:val="24"/>
        </w:rPr>
        <w:t>Pengujian</w:t>
      </w:r>
      <w:r w:rsidRPr="0024343B">
        <w:rPr>
          <w:rFonts w:ascii="Times New Roman" w:hAnsi="Times New Roman" w:cs="Times New Roman"/>
          <w:b/>
          <w:bCs/>
          <w:spacing w:val="-4"/>
          <w:sz w:val="24"/>
          <w:szCs w:val="24"/>
        </w:rPr>
        <w:t xml:space="preserve"> </w:t>
      </w:r>
      <w:r w:rsidRPr="0024343B">
        <w:rPr>
          <w:rFonts w:ascii="Times New Roman" w:hAnsi="Times New Roman" w:cs="Times New Roman"/>
          <w:b/>
          <w:bCs/>
          <w:spacing w:val="-2"/>
          <w:sz w:val="24"/>
          <w:szCs w:val="24"/>
        </w:rPr>
        <w:t>Hipotesis</w:t>
      </w:r>
    </w:p>
    <w:p w14:paraId="2AAC599F" w14:textId="421F2E0A" w:rsidR="00D03F4A" w:rsidRPr="006814FA" w:rsidRDefault="00D03F4A" w:rsidP="0024343B">
      <w:pPr>
        <w:pStyle w:val="BodyText"/>
        <w:spacing w:line="276" w:lineRule="auto"/>
        <w:ind w:right="95"/>
        <w:jc w:val="both"/>
        <w:rPr>
          <w:rFonts w:ascii="Times New Roman" w:hAnsi="Times New Roman" w:cs="Times New Roman"/>
          <w:sz w:val="24"/>
          <w:szCs w:val="24"/>
        </w:rPr>
      </w:pPr>
      <w:r w:rsidRPr="006814FA">
        <w:rPr>
          <w:rFonts w:ascii="Times New Roman" w:hAnsi="Times New Roman" w:cs="Times New Roman"/>
          <w:sz w:val="24"/>
          <w:szCs w:val="24"/>
        </w:rPr>
        <w:t>Untuk menguji pengaruh variabel bebas secara parsial terhadap variabel terikat digunakan pengujian koefisien regresi secara parsial (uji</w:t>
      </w:r>
      <w:r w:rsidR="00FF37CC" w:rsidRPr="006814FA">
        <w:rPr>
          <w:rFonts w:ascii="Times New Roman" w:hAnsi="Times New Roman" w:cs="Times New Roman"/>
          <w:sz w:val="24"/>
          <w:szCs w:val="24"/>
        </w:rPr>
        <w:t xml:space="preserve"> </w:t>
      </w:r>
      <w:r w:rsidRPr="006814FA">
        <w:rPr>
          <w:rFonts w:ascii="Times New Roman" w:hAnsi="Times New Roman" w:cs="Times New Roman"/>
          <w:sz w:val="24"/>
          <w:szCs w:val="24"/>
        </w:rPr>
        <w:t>t), yaitu dengan membandingkan t-hitung dan t-tabel. Masing-masing hasil perhitungan ini kemudian dibandingkan dengan t-tabel yang diperoleh dengan menggunakan taraf signifikansi 0,05. Persamaan regresi akan dinyatakan berarti atau signifikan jika nilai t signifikan lebih kecil sama dengan 0,05 Kriteria yang digunakan sebagai dasar perbandingan adalah sebagai berikut :</w:t>
      </w:r>
    </w:p>
    <w:p w14:paraId="30F6F9C3" w14:textId="77777777" w:rsidR="00D03F4A" w:rsidRPr="006814FA" w:rsidRDefault="00D03F4A" w:rsidP="00DD139A">
      <w:pPr>
        <w:pStyle w:val="ListParagraph"/>
        <w:numPr>
          <w:ilvl w:val="0"/>
          <w:numId w:val="3"/>
        </w:numPr>
        <w:tabs>
          <w:tab w:val="left" w:pos="709"/>
        </w:tabs>
        <w:spacing w:before="160" w:line="276" w:lineRule="auto"/>
        <w:ind w:left="3227" w:hanging="2801"/>
        <w:jc w:val="both"/>
        <w:rPr>
          <w:rFonts w:ascii="Times New Roman" w:hAnsi="Times New Roman" w:cs="Times New Roman"/>
          <w:sz w:val="24"/>
          <w:szCs w:val="24"/>
        </w:rPr>
      </w:pPr>
      <w:r w:rsidRPr="006814FA">
        <w:rPr>
          <w:rFonts w:ascii="Times New Roman" w:hAnsi="Times New Roman" w:cs="Times New Roman"/>
          <w:sz w:val="24"/>
          <w:szCs w:val="24"/>
        </w:rPr>
        <w:t>Hipotesis</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ditolak</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bila</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t-hitung</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&lt;</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1,96</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atau</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nilai</w:t>
      </w:r>
      <w:r w:rsidRPr="006814FA">
        <w:rPr>
          <w:rFonts w:ascii="Times New Roman" w:hAnsi="Times New Roman" w:cs="Times New Roman"/>
          <w:spacing w:val="-5"/>
          <w:sz w:val="24"/>
          <w:szCs w:val="24"/>
        </w:rPr>
        <w:t xml:space="preserve"> </w:t>
      </w:r>
      <w:r w:rsidRPr="006814FA">
        <w:rPr>
          <w:rFonts w:ascii="Times New Roman" w:hAnsi="Times New Roman" w:cs="Times New Roman"/>
          <w:sz w:val="24"/>
          <w:szCs w:val="24"/>
        </w:rPr>
        <w:t>sig</w:t>
      </w:r>
      <w:r w:rsidRPr="006814FA">
        <w:rPr>
          <w:rFonts w:ascii="Times New Roman" w:hAnsi="Times New Roman" w:cs="Times New Roman"/>
          <w:spacing w:val="-5"/>
          <w:sz w:val="24"/>
          <w:szCs w:val="24"/>
        </w:rPr>
        <w:t xml:space="preserve"> </w:t>
      </w:r>
      <w:r w:rsidRPr="006814FA">
        <w:rPr>
          <w:rFonts w:ascii="Times New Roman" w:hAnsi="Times New Roman" w:cs="Times New Roman"/>
          <w:sz w:val="24"/>
          <w:szCs w:val="24"/>
        </w:rPr>
        <w:t>&gt;</w:t>
      </w:r>
      <w:r w:rsidRPr="006814FA">
        <w:rPr>
          <w:rFonts w:ascii="Times New Roman" w:hAnsi="Times New Roman" w:cs="Times New Roman"/>
          <w:spacing w:val="-3"/>
          <w:sz w:val="24"/>
          <w:szCs w:val="24"/>
        </w:rPr>
        <w:t xml:space="preserve"> </w:t>
      </w:r>
      <w:r w:rsidRPr="006814FA">
        <w:rPr>
          <w:rFonts w:ascii="Times New Roman" w:hAnsi="Times New Roman" w:cs="Times New Roman"/>
          <w:spacing w:val="-4"/>
          <w:sz w:val="24"/>
          <w:szCs w:val="24"/>
        </w:rPr>
        <w:t>0,05</w:t>
      </w:r>
    </w:p>
    <w:p w14:paraId="0DD86EE2" w14:textId="77777777" w:rsidR="00D03F4A" w:rsidRPr="006814FA" w:rsidRDefault="00D03F4A" w:rsidP="00DD139A">
      <w:pPr>
        <w:pStyle w:val="ListParagraph"/>
        <w:numPr>
          <w:ilvl w:val="0"/>
          <w:numId w:val="3"/>
        </w:numPr>
        <w:tabs>
          <w:tab w:val="left" w:pos="709"/>
        </w:tabs>
        <w:spacing w:before="128" w:line="276" w:lineRule="auto"/>
        <w:ind w:left="3227" w:hanging="2801"/>
        <w:jc w:val="both"/>
        <w:rPr>
          <w:rFonts w:ascii="Times New Roman" w:hAnsi="Times New Roman" w:cs="Times New Roman"/>
          <w:sz w:val="24"/>
          <w:szCs w:val="24"/>
        </w:rPr>
      </w:pPr>
      <w:r w:rsidRPr="006814FA">
        <w:rPr>
          <w:rFonts w:ascii="Times New Roman" w:hAnsi="Times New Roman" w:cs="Times New Roman"/>
          <w:sz w:val="24"/>
          <w:szCs w:val="24"/>
        </w:rPr>
        <w:t>Hipotesis</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diterima</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bila</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t-hitung</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&gt;</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1,96</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atau</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nilai</w:t>
      </w:r>
      <w:r w:rsidRPr="006814FA">
        <w:rPr>
          <w:rFonts w:ascii="Times New Roman" w:hAnsi="Times New Roman" w:cs="Times New Roman"/>
          <w:spacing w:val="-5"/>
          <w:sz w:val="24"/>
          <w:szCs w:val="24"/>
        </w:rPr>
        <w:t xml:space="preserve"> </w:t>
      </w:r>
      <w:r w:rsidRPr="006814FA">
        <w:rPr>
          <w:rFonts w:ascii="Times New Roman" w:hAnsi="Times New Roman" w:cs="Times New Roman"/>
          <w:sz w:val="24"/>
          <w:szCs w:val="24"/>
        </w:rPr>
        <w:t>sig</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&lt;</w:t>
      </w:r>
      <w:r w:rsidRPr="006814FA">
        <w:rPr>
          <w:rFonts w:ascii="Times New Roman" w:hAnsi="Times New Roman" w:cs="Times New Roman"/>
          <w:spacing w:val="-4"/>
          <w:sz w:val="24"/>
          <w:szCs w:val="24"/>
        </w:rPr>
        <w:t xml:space="preserve"> 0,05</w:t>
      </w:r>
    </w:p>
    <w:p w14:paraId="43227AB1" w14:textId="77777777" w:rsidR="00D03F4A" w:rsidRPr="006814FA" w:rsidRDefault="00D03F4A" w:rsidP="00DD139A">
      <w:pPr>
        <w:pStyle w:val="BodyText"/>
        <w:tabs>
          <w:tab w:val="left" w:pos="709"/>
        </w:tabs>
        <w:spacing w:before="34" w:line="276" w:lineRule="auto"/>
        <w:ind w:hanging="2801"/>
        <w:rPr>
          <w:rFonts w:ascii="Times New Roman" w:hAnsi="Times New Roman" w:cs="Times New Roman"/>
          <w:sz w:val="24"/>
          <w:szCs w:val="24"/>
        </w:rPr>
      </w:pPr>
    </w:p>
    <w:p w14:paraId="1CC9A0AF" w14:textId="5767E021" w:rsidR="00D03F4A" w:rsidRPr="006814FA" w:rsidRDefault="00D03F4A" w:rsidP="00DD139A">
      <w:pPr>
        <w:pStyle w:val="Heading5"/>
        <w:spacing w:line="276" w:lineRule="auto"/>
        <w:ind w:left="0" w:right="7"/>
        <w:jc w:val="center"/>
        <w:rPr>
          <w:rFonts w:ascii="Times New Roman" w:hAnsi="Times New Roman" w:cs="Times New Roman"/>
          <w:sz w:val="24"/>
          <w:szCs w:val="24"/>
        </w:rPr>
      </w:pPr>
      <w:bookmarkStart w:id="6" w:name="_bookmark68"/>
      <w:bookmarkEnd w:id="6"/>
      <w:r w:rsidRPr="006814FA">
        <w:rPr>
          <w:rFonts w:ascii="Times New Roman" w:hAnsi="Times New Roman" w:cs="Times New Roman"/>
          <w:sz w:val="24"/>
          <w:szCs w:val="24"/>
        </w:rPr>
        <w:t>Tabel</w:t>
      </w:r>
      <w:r w:rsidRPr="006814FA">
        <w:rPr>
          <w:rFonts w:ascii="Times New Roman" w:hAnsi="Times New Roman" w:cs="Times New Roman"/>
          <w:spacing w:val="-8"/>
          <w:sz w:val="24"/>
          <w:szCs w:val="24"/>
        </w:rPr>
        <w:t xml:space="preserve"> </w:t>
      </w:r>
      <w:r w:rsidR="0024343B">
        <w:rPr>
          <w:rFonts w:ascii="Times New Roman" w:hAnsi="Times New Roman" w:cs="Times New Roman"/>
          <w:sz w:val="24"/>
          <w:szCs w:val="24"/>
        </w:rPr>
        <w:t>7</w:t>
      </w:r>
      <w:r w:rsidRPr="006814FA">
        <w:rPr>
          <w:rFonts w:ascii="Times New Roman" w:hAnsi="Times New Roman" w:cs="Times New Roman"/>
          <w:sz w:val="24"/>
          <w:szCs w:val="24"/>
          <w:lang w:val="en-US"/>
        </w:rPr>
        <w:t xml:space="preserve">. </w:t>
      </w:r>
      <w:r w:rsidRPr="006814FA">
        <w:rPr>
          <w:rFonts w:ascii="Times New Roman" w:hAnsi="Times New Roman" w:cs="Times New Roman"/>
          <w:spacing w:val="-8"/>
          <w:sz w:val="24"/>
          <w:szCs w:val="24"/>
        </w:rPr>
        <w:t xml:space="preserve"> </w:t>
      </w:r>
      <w:r w:rsidRPr="006814FA">
        <w:rPr>
          <w:rFonts w:ascii="Times New Roman" w:hAnsi="Times New Roman" w:cs="Times New Roman"/>
          <w:b w:val="0"/>
          <w:bCs w:val="0"/>
          <w:sz w:val="24"/>
          <w:szCs w:val="24"/>
        </w:rPr>
        <w:t>Hasil</w:t>
      </w:r>
      <w:r w:rsidRPr="006814FA">
        <w:rPr>
          <w:rFonts w:ascii="Times New Roman" w:hAnsi="Times New Roman" w:cs="Times New Roman"/>
          <w:b w:val="0"/>
          <w:bCs w:val="0"/>
          <w:spacing w:val="-5"/>
          <w:sz w:val="24"/>
          <w:szCs w:val="24"/>
        </w:rPr>
        <w:t xml:space="preserve"> </w:t>
      </w:r>
      <w:r w:rsidRPr="006814FA">
        <w:rPr>
          <w:rFonts w:ascii="Times New Roman" w:hAnsi="Times New Roman" w:cs="Times New Roman"/>
          <w:b w:val="0"/>
          <w:bCs w:val="0"/>
          <w:sz w:val="24"/>
          <w:szCs w:val="24"/>
        </w:rPr>
        <w:t>Uji</w:t>
      </w:r>
      <w:r w:rsidRPr="006814FA">
        <w:rPr>
          <w:rFonts w:ascii="Times New Roman" w:hAnsi="Times New Roman" w:cs="Times New Roman"/>
          <w:b w:val="0"/>
          <w:bCs w:val="0"/>
          <w:spacing w:val="-7"/>
          <w:sz w:val="24"/>
          <w:szCs w:val="24"/>
        </w:rPr>
        <w:t xml:space="preserve"> </w:t>
      </w:r>
      <w:r w:rsidRPr="006814FA">
        <w:rPr>
          <w:rFonts w:ascii="Times New Roman" w:hAnsi="Times New Roman" w:cs="Times New Roman"/>
          <w:b w:val="0"/>
          <w:bCs w:val="0"/>
          <w:spacing w:val="-2"/>
          <w:sz w:val="24"/>
          <w:szCs w:val="24"/>
        </w:rPr>
        <w:t>Hipotesis</w:t>
      </w:r>
    </w:p>
    <w:p w14:paraId="7E261EE1" w14:textId="77777777" w:rsidR="00D03F4A" w:rsidRPr="00FF37CC" w:rsidRDefault="00D03F4A" w:rsidP="00D03F4A">
      <w:pPr>
        <w:pStyle w:val="BodyText"/>
        <w:spacing w:before="3"/>
        <w:rPr>
          <w:rFonts w:ascii="Times New Roman" w:hAnsi="Times New Roman" w:cs="Times New Roman"/>
          <w:b/>
        </w:rPr>
      </w:pPr>
    </w:p>
    <w:tbl>
      <w:tblPr>
        <w:tblW w:w="9214"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7"/>
        <w:gridCol w:w="1276"/>
        <w:gridCol w:w="1134"/>
        <w:gridCol w:w="1417"/>
        <w:gridCol w:w="1553"/>
        <w:gridCol w:w="857"/>
      </w:tblGrid>
      <w:tr w:rsidR="00D03F4A" w:rsidRPr="00FF37CC" w14:paraId="696CCEDC" w14:textId="77777777" w:rsidTr="00CD1DB1">
        <w:trPr>
          <w:trHeight w:val="1034"/>
        </w:trPr>
        <w:tc>
          <w:tcPr>
            <w:tcW w:w="2977" w:type="dxa"/>
          </w:tcPr>
          <w:p w14:paraId="177B9E9E" w14:textId="77777777" w:rsidR="00D03F4A" w:rsidRPr="00FF37CC" w:rsidRDefault="00D03F4A" w:rsidP="001F2336">
            <w:pPr>
              <w:pStyle w:val="TableParagraph"/>
              <w:rPr>
                <w:rFonts w:ascii="Times New Roman" w:hAnsi="Times New Roman" w:cs="Times New Roman"/>
              </w:rPr>
            </w:pPr>
          </w:p>
        </w:tc>
        <w:tc>
          <w:tcPr>
            <w:tcW w:w="1276" w:type="dxa"/>
            <w:shd w:val="clear" w:color="auto" w:fill="C0C0C0"/>
          </w:tcPr>
          <w:p w14:paraId="7C80D70E" w14:textId="77777777" w:rsidR="00D03F4A" w:rsidRPr="00FF37CC" w:rsidRDefault="00D03F4A" w:rsidP="00A33286">
            <w:pPr>
              <w:pStyle w:val="TableParagraph"/>
              <w:spacing w:line="360" w:lineRule="auto"/>
              <w:ind w:left="107" w:right="256"/>
              <w:jc w:val="center"/>
              <w:rPr>
                <w:rFonts w:ascii="Times New Roman" w:hAnsi="Times New Roman" w:cs="Times New Roman"/>
                <w:b/>
              </w:rPr>
            </w:pPr>
            <w:r w:rsidRPr="00FF37CC">
              <w:rPr>
                <w:rFonts w:ascii="Times New Roman" w:hAnsi="Times New Roman" w:cs="Times New Roman"/>
                <w:b/>
                <w:spacing w:val="-2"/>
              </w:rPr>
              <w:t>Original Sample</w:t>
            </w:r>
          </w:p>
          <w:p w14:paraId="75C7351C" w14:textId="77777777" w:rsidR="00D03F4A" w:rsidRPr="00FF37CC" w:rsidRDefault="00D03F4A" w:rsidP="00A33286">
            <w:pPr>
              <w:pStyle w:val="TableParagraph"/>
              <w:spacing w:before="1"/>
              <w:ind w:left="107"/>
              <w:jc w:val="center"/>
              <w:rPr>
                <w:rFonts w:ascii="Times New Roman" w:hAnsi="Times New Roman" w:cs="Times New Roman"/>
                <w:b/>
              </w:rPr>
            </w:pPr>
            <w:r w:rsidRPr="00FF37CC">
              <w:rPr>
                <w:rFonts w:ascii="Times New Roman" w:hAnsi="Times New Roman" w:cs="Times New Roman"/>
                <w:b/>
                <w:spacing w:val="-5"/>
              </w:rPr>
              <w:t>(O)</w:t>
            </w:r>
          </w:p>
        </w:tc>
        <w:tc>
          <w:tcPr>
            <w:tcW w:w="1134" w:type="dxa"/>
            <w:shd w:val="clear" w:color="auto" w:fill="C0C0C0"/>
          </w:tcPr>
          <w:p w14:paraId="764D6B47" w14:textId="77777777" w:rsidR="00D03F4A" w:rsidRPr="00FF37CC" w:rsidRDefault="00D03F4A" w:rsidP="00CD1DB1">
            <w:pPr>
              <w:pStyle w:val="TableParagraph"/>
              <w:spacing w:line="360" w:lineRule="auto"/>
              <w:ind w:left="107"/>
              <w:jc w:val="center"/>
              <w:rPr>
                <w:rFonts w:ascii="Times New Roman" w:hAnsi="Times New Roman" w:cs="Times New Roman"/>
                <w:b/>
              </w:rPr>
            </w:pPr>
            <w:r w:rsidRPr="00FF37CC">
              <w:rPr>
                <w:rFonts w:ascii="Times New Roman" w:hAnsi="Times New Roman" w:cs="Times New Roman"/>
                <w:b/>
                <w:spacing w:val="-2"/>
              </w:rPr>
              <w:t xml:space="preserve">Sample </w:t>
            </w:r>
            <w:r w:rsidRPr="00FF37CC">
              <w:rPr>
                <w:rFonts w:ascii="Times New Roman" w:hAnsi="Times New Roman" w:cs="Times New Roman"/>
                <w:b/>
                <w:spacing w:val="-4"/>
              </w:rPr>
              <w:t>Mean</w:t>
            </w:r>
          </w:p>
          <w:p w14:paraId="13198998" w14:textId="77777777" w:rsidR="00D03F4A" w:rsidRPr="00FF37CC" w:rsidRDefault="00D03F4A" w:rsidP="00A33286">
            <w:pPr>
              <w:pStyle w:val="TableParagraph"/>
              <w:spacing w:before="1"/>
              <w:ind w:left="107"/>
              <w:jc w:val="center"/>
              <w:rPr>
                <w:rFonts w:ascii="Times New Roman" w:hAnsi="Times New Roman" w:cs="Times New Roman"/>
                <w:b/>
              </w:rPr>
            </w:pPr>
            <w:r w:rsidRPr="00FF37CC">
              <w:rPr>
                <w:rFonts w:ascii="Times New Roman" w:hAnsi="Times New Roman" w:cs="Times New Roman"/>
                <w:b/>
                <w:spacing w:val="-5"/>
              </w:rPr>
              <w:t>(M)</w:t>
            </w:r>
          </w:p>
        </w:tc>
        <w:tc>
          <w:tcPr>
            <w:tcW w:w="1417" w:type="dxa"/>
            <w:shd w:val="clear" w:color="auto" w:fill="C0C0C0"/>
          </w:tcPr>
          <w:p w14:paraId="55C03700" w14:textId="77777777" w:rsidR="00D03F4A" w:rsidRPr="00FF37CC" w:rsidRDefault="00D03F4A" w:rsidP="00CD1DB1">
            <w:pPr>
              <w:pStyle w:val="TableParagraph"/>
              <w:spacing w:line="360" w:lineRule="auto"/>
              <w:ind w:left="108"/>
              <w:jc w:val="center"/>
              <w:rPr>
                <w:rFonts w:ascii="Times New Roman" w:hAnsi="Times New Roman" w:cs="Times New Roman"/>
                <w:b/>
              </w:rPr>
            </w:pPr>
            <w:r w:rsidRPr="00FF37CC">
              <w:rPr>
                <w:rFonts w:ascii="Times New Roman" w:hAnsi="Times New Roman" w:cs="Times New Roman"/>
                <w:b/>
                <w:spacing w:val="-2"/>
              </w:rPr>
              <w:t>Standard Deviation</w:t>
            </w:r>
          </w:p>
          <w:p w14:paraId="4A0AF056" w14:textId="77777777" w:rsidR="00D03F4A" w:rsidRPr="00FF37CC" w:rsidRDefault="00D03F4A" w:rsidP="00A33286">
            <w:pPr>
              <w:pStyle w:val="TableParagraph"/>
              <w:spacing w:before="1"/>
              <w:ind w:left="108"/>
              <w:jc w:val="center"/>
              <w:rPr>
                <w:rFonts w:ascii="Times New Roman" w:hAnsi="Times New Roman" w:cs="Times New Roman"/>
                <w:b/>
              </w:rPr>
            </w:pPr>
            <w:r w:rsidRPr="00FF37CC">
              <w:rPr>
                <w:rFonts w:ascii="Times New Roman" w:hAnsi="Times New Roman" w:cs="Times New Roman"/>
                <w:b/>
                <w:spacing w:val="-2"/>
              </w:rPr>
              <w:t>(STDEV)</w:t>
            </w:r>
          </w:p>
        </w:tc>
        <w:tc>
          <w:tcPr>
            <w:tcW w:w="1553" w:type="dxa"/>
            <w:shd w:val="clear" w:color="auto" w:fill="C0C0C0"/>
          </w:tcPr>
          <w:p w14:paraId="0DD3328F" w14:textId="0F2EEB63" w:rsidR="00D03F4A" w:rsidRPr="00FF37CC" w:rsidRDefault="00D03F4A" w:rsidP="00CD1DB1">
            <w:pPr>
              <w:pStyle w:val="TableParagraph"/>
              <w:spacing w:line="360" w:lineRule="auto"/>
              <w:jc w:val="center"/>
              <w:rPr>
                <w:rFonts w:ascii="Times New Roman" w:hAnsi="Times New Roman" w:cs="Times New Roman"/>
                <w:b/>
              </w:rPr>
            </w:pPr>
            <w:r w:rsidRPr="00FF37CC">
              <w:rPr>
                <w:rFonts w:ascii="Times New Roman" w:hAnsi="Times New Roman" w:cs="Times New Roman"/>
                <w:b/>
              </w:rPr>
              <w:t>T</w:t>
            </w:r>
            <w:r w:rsidRPr="00FF37CC">
              <w:rPr>
                <w:rFonts w:ascii="Times New Roman" w:hAnsi="Times New Roman" w:cs="Times New Roman"/>
                <w:b/>
                <w:spacing w:val="3"/>
              </w:rPr>
              <w:t xml:space="preserve"> </w:t>
            </w:r>
            <w:r w:rsidRPr="00FF37CC">
              <w:rPr>
                <w:rFonts w:ascii="Times New Roman" w:hAnsi="Times New Roman" w:cs="Times New Roman"/>
                <w:b/>
              </w:rPr>
              <w:t xml:space="preserve">Statistics </w:t>
            </w:r>
            <w:r w:rsidRPr="00FF37CC">
              <w:rPr>
                <w:rFonts w:ascii="Times New Roman" w:hAnsi="Times New Roman" w:cs="Times New Roman"/>
                <w:b/>
                <w:spacing w:val="-2"/>
              </w:rPr>
              <w:t>(|O/STDEV|</w:t>
            </w:r>
            <w:r w:rsidRPr="00FF37CC">
              <w:rPr>
                <w:rFonts w:ascii="Times New Roman" w:hAnsi="Times New Roman" w:cs="Times New Roman"/>
                <w:b/>
                <w:spacing w:val="-10"/>
              </w:rPr>
              <w:t>)</w:t>
            </w:r>
          </w:p>
        </w:tc>
        <w:tc>
          <w:tcPr>
            <w:tcW w:w="857" w:type="dxa"/>
            <w:shd w:val="clear" w:color="auto" w:fill="C0C0C0"/>
          </w:tcPr>
          <w:p w14:paraId="7A475636" w14:textId="77777777" w:rsidR="00D03F4A" w:rsidRPr="00FF37CC" w:rsidRDefault="00D03F4A" w:rsidP="00A33286">
            <w:pPr>
              <w:pStyle w:val="TableParagraph"/>
              <w:ind w:left="109"/>
              <w:jc w:val="center"/>
              <w:rPr>
                <w:rFonts w:ascii="Times New Roman" w:hAnsi="Times New Roman" w:cs="Times New Roman"/>
                <w:b/>
              </w:rPr>
            </w:pPr>
            <w:r w:rsidRPr="00FF37CC">
              <w:rPr>
                <w:rFonts w:ascii="Times New Roman" w:hAnsi="Times New Roman" w:cs="Times New Roman"/>
                <w:b/>
                <w:spacing w:val="-10"/>
              </w:rPr>
              <w:t>P</w:t>
            </w:r>
          </w:p>
          <w:p w14:paraId="1DC353A6" w14:textId="1608ED17" w:rsidR="00D03F4A" w:rsidRPr="00FF37CC" w:rsidRDefault="00D03F4A" w:rsidP="00CD1DB1">
            <w:pPr>
              <w:pStyle w:val="TableParagraph"/>
              <w:spacing w:before="5" w:line="340" w:lineRule="atLeast"/>
              <w:ind w:left="109"/>
              <w:jc w:val="center"/>
              <w:rPr>
                <w:rFonts w:ascii="Times New Roman" w:hAnsi="Times New Roman" w:cs="Times New Roman"/>
                <w:b/>
              </w:rPr>
            </w:pPr>
            <w:r w:rsidRPr="00FF37CC">
              <w:rPr>
                <w:rFonts w:ascii="Times New Roman" w:hAnsi="Times New Roman" w:cs="Times New Roman"/>
                <w:b/>
                <w:spacing w:val="-4"/>
              </w:rPr>
              <w:t>Values</w:t>
            </w:r>
          </w:p>
        </w:tc>
      </w:tr>
      <w:tr w:rsidR="00D03F4A" w:rsidRPr="00FF37CC" w14:paraId="15F7E545" w14:textId="77777777" w:rsidTr="00FA751C">
        <w:trPr>
          <w:trHeight w:val="675"/>
        </w:trPr>
        <w:tc>
          <w:tcPr>
            <w:tcW w:w="2977" w:type="dxa"/>
            <w:shd w:val="clear" w:color="auto" w:fill="C0C0C0"/>
          </w:tcPr>
          <w:p w14:paraId="0E48B9AC" w14:textId="77777777" w:rsidR="00D03F4A" w:rsidRPr="0024343B" w:rsidRDefault="00D03F4A" w:rsidP="001F2336">
            <w:pPr>
              <w:pStyle w:val="TableParagraph"/>
              <w:spacing w:before="2"/>
              <w:ind w:left="107"/>
              <w:rPr>
                <w:rFonts w:ascii="Times New Roman" w:hAnsi="Times New Roman" w:cs="Times New Roman"/>
                <w:bCs/>
              </w:rPr>
            </w:pPr>
            <w:r w:rsidRPr="0024343B">
              <w:rPr>
                <w:rFonts w:ascii="Times New Roman" w:hAnsi="Times New Roman" w:cs="Times New Roman"/>
                <w:bCs/>
              </w:rPr>
              <w:t>Illusion</w:t>
            </w:r>
            <w:r w:rsidRPr="0024343B">
              <w:rPr>
                <w:rFonts w:ascii="Times New Roman" w:hAnsi="Times New Roman" w:cs="Times New Roman"/>
                <w:bCs/>
                <w:spacing w:val="6"/>
              </w:rPr>
              <w:t xml:space="preserve"> </w:t>
            </w:r>
            <w:r w:rsidRPr="0024343B">
              <w:rPr>
                <w:rFonts w:ascii="Times New Roman" w:hAnsi="Times New Roman" w:cs="Times New Roman"/>
                <w:bCs/>
              </w:rPr>
              <w:t>of</w:t>
            </w:r>
            <w:r w:rsidRPr="0024343B">
              <w:rPr>
                <w:rFonts w:ascii="Times New Roman" w:hAnsi="Times New Roman" w:cs="Times New Roman"/>
                <w:bCs/>
                <w:spacing w:val="6"/>
              </w:rPr>
              <w:t xml:space="preserve"> </w:t>
            </w:r>
            <w:r w:rsidRPr="0024343B">
              <w:rPr>
                <w:rFonts w:ascii="Times New Roman" w:hAnsi="Times New Roman" w:cs="Times New Roman"/>
                <w:bCs/>
              </w:rPr>
              <w:t>Control</w:t>
            </w:r>
            <w:r w:rsidRPr="0024343B">
              <w:rPr>
                <w:rFonts w:ascii="Times New Roman" w:hAnsi="Times New Roman" w:cs="Times New Roman"/>
                <w:bCs/>
                <w:spacing w:val="5"/>
              </w:rPr>
              <w:t xml:space="preserve"> </w:t>
            </w:r>
            <w:r w:rsidRPr="0024343B">
              <w:rPr>
                <w:rFonts w:ascii="Times New Roman" w:hAnsi="Times New Roman" w:cs="Times New Roman"/>
                <w:bCs/>
              </w:rPr>
              <w:t>(X2)</w:t>
            </w:r>
            <w:r w:rsidRPr="0024343B">
              <w:rPr>
                <w:rFonts w:ascii="Times New Roman" w:hAnsi="Times New Roman" w:cs="Times New Roman"/>
                <w:bCs/>
                <w:spacing w:val="10"/>
              </w:rPr>
              <w:t xml:space="preserve"> </w:t>
            </w:r>
            <w:r w:rsidRPr="0024343B">
              <w:rPr>
                <w:rFonts w:ascii="Times New Roman" w:hAnsi="Times New Roman" w:cs="Times New Roman"/>
                <w:bCs/>
                <w:spacing w:val="-10"/>
              </w:rPr>
              <w:t>-</w:t>
            </w:r>
          </w:p>
          <w:p w14:paraId="1707B69B" w14:textId="77777777" w:rsidR="00D03F4A" w:rsidRPr="0024343B" w:rsidRDefault="00D03F4A" w:rsidP="001F2336">
            <w:pPr>
              <w:pStyle w:val="TableParagraph"/>
              <w:spacing w:before="24" w:line="346" w:lineRule="exact"/>
              <w:ind w:left="107"/>
              <w:rPr>
                <w:rFonts w:ascii="Times New Roman" w:hAnsi="Times New Roman" w:cs="Times New Roman"/>
                <w:bCs/>
              </w:rPr>
            </w:pPr>
            <w:r w:rsidRPr="0024343B">
              <w:rPr>
                <w:rFonts w:ascii="Times New Roman" w:hAnsi="Times New Roman" w:cs="Times New Roman"/>
                <w:bCs/>
              </w:rPr>
              <w:t>&gt;</w:t>
            </w:r>
            <w:r w:rsidRPr="0024343B">
              <w:rPr>
                <w:rFonts w:ascii="Times New Roman" w:hAnsi="Times New Roman" w:cs="Times New Roman"/>
                <w:bCs/>
                <w:spacing w:val="77"/>
              </w:rPr>
              <w:t xml:space="preserve"> </w:t>
            </w:r>
            <w:r w:rsidRPr="0024343B">
              <w:rPr>
                <w:rFonts w:ascii="Times New Roman" w:hAnsi="Times New Roman" w:cs="Times New Roman"/>
                <w:bCs/>
              </w:rPr>
              <w:t>Keputusan</w:t>
            </w:r>
            <w:r w:rsidRPr="0024343B">
              <w:rPr>
                <w:rFonts w:ascii="Times New Roman" w:hAnsi="Times New Roman" w:cs="Times New Roman"/>
                <w:bCs/>
                <w:spacing w:val="76"/>
              </w:rPr>
              <w:t xml:space="preserve"> </w:t>
            </w:r>
            <w:r w:rsidRPr="0024343B">
              <w:rPr>
                <w:rFonts w:ascii="Times New Roman" w:hAnsi="Times New Roman" w:cs="Times New Roman"/>
                <w:bCs/>
              </w:rPr>
              <w:t xml:space="preserve">Investasi </w:t>
            </w:r>
            <w:r w:rsidRPr="0024343B">
              <w:rPr>
                <w:rFonts w:ascii="Times New Roman" w:hAnsi="Times New Roman" w:cs="Times New Roman"/>
                <w:bCs/>
                <w:spacing w:val="-4"/>
              </w:rPr>
              <w:t>(Y)</w:t>
            </w:r>
          </w:p>
        </w:tc>
        <w:tc>
          <w:tcPr>
            <w:tcW w:w="1276" w:type="dxa"/>
            <w:vAlign w:val="center"/>
          </w:tcPr>
          <w:p w14:paraId="5EA0BADE" w14:textId="77777777" w:rsidR="00D03F4A" w:rsidRPr="00FF37CC" w:rsidRDefault="00D03F4A" w:rsidP="00FA751C">
            <w:pPr>
              <w:pStyle w:val="TableParagraph"/>
              <w:ind w:left="107"/>
              <w:jc w:val="center"/>
              <w:rPr>
                <w:rFonts w:ascii="Times New Roman" w:hAnsi="Times New Roman" w:cs="Times New Roman"/>
              </w:rPr>
            </w:pPr>
            <w:r w:rsidRPr="00FF37CC">
              <w:rPr>
                <w:rFonts w:ascii="Times New Roman" w:hAnsi="Times New Roman" w:cs="Times New Roman"/>
                <w:spacing w:val="-2"/>
              </w:rPr>
              <w:t>0.262</w:t>
            </w:r>
          </w:p>
        </w:tc>
        <w:tc>
          <w:tcPr>
            <w:tcW w:w="1134" w:type="dxa"/>
            <w:vAlign w:val="center"/>
          </w:tcPr>
          <w:p w14:paraId="12D4EF2D" w14:textId="77777777" w:rsidR="00D03F4A" w:rsidRPr="00FF37CC" w:rsidRDefault="00D03F4A" w:rsidP="00FA751C">
            <w:pPr>
              <w:pStyle w:val="TableParagraph"/>
              <w:ind w:left="107"/>
              <w:jc w:val="center"/>
              <w:rPr>
                <w:rFonts w:ascii="Times New Roman" w:hAnsi="Times New Roman" w:cs="Times New Roman"/>
              </w:rPr>
            </w:pPr>
            <w:r w:rsidRPr="00FF37CC">
              <w:rPr>
                <w:rFonts w:ascii="Times New Roman" w:hAnsi="Times New Roman" w:cs="Times New Roman"/>
                <w:spacing w:val="-2"/>
              </w:rPr>
              <w:t>0.270</w:t>
            </w:r>
          </w:p>
        </w:tc>
        <w:tc>
          <w:tcPr>
            <w:tcW w:w="1417" w:type="dxa"/>
            <w:vAlign w:val="center"/>
          </w:tcPr>
          <w:p w14:paraId="21CD8E07" w14:textId="77777777" w:rsidR="00D03F4A" w:rsidRPr="00FF37CC" w:rsidRDefault="00D03F4A" w:rsidP="00FA751C">
            <w:pPr>
              <w:pStyle w:val="TableParagraph"/>
              <w:ind w:left="108"/>
              <w:jc w:val="center"/>
              <w:rPr>
                <w:rFonts w:ascii="Times New Roman" w:hAnsi="Times New Roman" w:cs="Times New Roman"/>
              </w:rPr>
            </w:pPr>
            <w:r w:rsidRPr="00FF37CC">
              <w:rPr>
                <w:rFonts w:ascii="Times New Roman" w:hAnsi="Times New Roman" w:cs="Times New Roman"/>
                <w:spacing w:val="-2"/>
              </w:rPr>
              <w:t>0.135</w:t>
            </w:r>
          </w:p>
        </w:tc>
        <w:tc>
          <w:tcPr>
            <w:tcW w:w="1553" w:type="dxa"/>
            <w:vAlign w:val="center"/>
          </w:tcPr>
          <w:p w14:paraId="3808EC84" w14:textId="77777777" w:rsidR="00D03F4A" w:rsidRPr="00FF37CC" w:rsidRDefault="00D03F4A" w:rsidP="00FA751C">
            <w:pPr>
              <w:pStyle w:val="TableParagraph"/>
              <w:ind w:left="109"/>
              <w:jc w:val="center"/>
              <w:rPr>
                <w:rFonts w:ascii="Times New Roman" w:hAnsi="Times New Roman" w:cs="Times New Roman"/>
              </w:rPr>
            </w:pPr>
            <w:r w:rsidRPr="00FF37CC">
              <w:rPr>
                <w:rFonts w:ascii="Times New Roman" w:hAnsi="Times New Roman" w:cs="Times New Roman"/>
                <w:spacing w:val="-2"/>
              </w:rPr>
              <w:t>1.936</w:t>
            </w:r>
          </w:p>
        </w:tc>
        <w:tc>
          <w:tcPr>
            <w:tcW w:w="857" w:type="dxa"/>
          </w:tcPr>
          <w:p w14:paraId="7463065C" w14:textId="6CC9AAB7" w:rsidR="00D03F4A" w:rsidRPr="00CD1DB1" w:rsidRDefault="00D03F4A" w:rsidP="00FA751C">
            <w:pPr>
              <w:pStyle w:val="TableParagraph"/>
              <w:spacing w:before="172"/>
              <w:ind w:left="109"/>
              <w:jc w:val="center"/>
              <w:rPr>
                <w:rFonts w:ascii="Times New Roman" w:hAnsi="Times New Roman" w:cs="Times New Roman"/>
                <w:bCs/>
              </w:rPr>
            </w:pPr>
            <w:r w:rsidRPr="00CD1DB1">
              <w:rPr>
                <w:rFonts w:ascii="Times New Roman" w:hAnsi="Times New Roman" w:cs="Times New Roman"/>
                <w:bCs/>
                <w:spacing w:val="-4"/>
              </w:rPr>
              <w:t>0.05</w:t>
            </w:r>
            <w:r w:rsidRPr="00CD1DB1">
              <w:rPr>
                <w:rFonts w:ascii="Times New Roman" w:hAnsi="Times New Roman" w:cs="Times New Roman"/>
                <w:bCs/>
                <w:spacing w:val="-10"/>
              </w:rPr>
              <w:t>3</w:t>
            </w:r>
          </w:p>
        </w:tc>
      </w:tr>
      <w:tr w:rsidR="00D03F4A" w:rsidRPr="00FF37CC" w14:paraId="352505B8" w14:textId="77777777" w:rsidTr="00FA751C">
        <w:trPr>
          <w:trHeight w:val="688"/>
        </w:trPr>
        <w:tc>
          <w:tcPr>
            <w:tcW w:w="2977" w:type="dxa"/>
            <w:shd w:val="clear" w:color="auto" w:fill="C0C0C0"/>
          </w:tcPr>
          <w:p w14:paraId="622346A1" w14:textId="77777777" w:rsidR="00D03F4A" w:rsidRPr="0024343B" w:rsidRDefault="00D03F4A" w:rsidP="001F2336">
            <w:pPr>
              <w:pStyle w:val="TableParagraph"/>
              <w:spacing w:line="229" w:lineRule="exact"/>
              <w:ind w:left="107"/>
              <w:rPr>
                <w:rFonts w:ascii="Times New Roman" w:hAnsi="Times New Roman" w:cs="Times New Roman"/>
                <w:bCs/>
              </w:rPr>
            </w:pPr>
            <w:r w:rsidRPr="0024343B">
              <w:rPr>
                <w:rFonts w:ascii="Times New Roman" w:hAnsi="Times New Roman" w:cs="Times New Roman"/>
                <w:bCs/>
              </w:rPr>
              <w:t>Loss</w:t>
            </w:r>
            <w:r w:rsidRPr="0024343B">
              <w:rPr>
                <w:rFonts w:ascii="Times New Roman" w:hAnsi="Times New Roman" w:cs="Times New Roman"/>
                <w:bCs/>
                <w:spacing w:val="77"/>
              </w:rPr>
              <w:t xml:space="preserve"> </w:t>
            </w:r>
            <w:r w:rsidRPr="0024343B">
              <w:rPr>
                <w:rFonts w:ascii="Times New Roman" w:hAnsi="Times New Roman" w:cs="Times New Roman"/>
                <w:bCs/>
              </w:rPr>
              <w:t>Aversion</w:t>
            </w:r>
            <w:r w:rsidRPr="0024343B">
              <w:rPr>
                <w:rFonts w:ascii="Times New Roman" w:hAnsi="Times New Roman" w:cs="Times New Roman"/>
                <w:bCs/>
                <w:spacing w:val="52"/>
                <w:w w:val="150"/>
              </w:rPr>
              <w:t xml:space="preserve"> </w:t>
            </w:r>
            <w:r w:rsidRPr="0024343B">
              <w:rPr>
                <w:rFonts w:ascii="Times New Roman" w:hAnsi="Times New Roman" w:cs="Times New Roman"/>
                <w:bCs/>
              </w:rPr>
              <w:t>(X3)</w:t>
            </w:r>
            <w:r w:rsidRPr="0024343B">
              <w:rPr>
                <w:rFonts w:ascii="Times New Roman" w:hAnsi="Times New Roman" w:cs="Times New Roman"/>
                <w:bCs/>
                <w:spacing w:val="56"/>
                <w:w w:val="150"/>
              </w:rPr>
              <w:t xml:space="preserve"> </w:t>
            </w:r>
            <w:r w:rsidRPr="0024343B">
              <w:rPr>
                <w:rFonts w:ascii="Times New Roman" w:hAnsi="Times New Roman" w:cs="Times New Roman"/>
                <w:bCs/>
              </w:rPr>
              <w:t>-</w:t>
            </w:r>
            <w:r w:rsidRPr="0024343B">
              <w:rPr>
                <w:rFonts w:ascii="Times New Roman" w:hAnsi="Times New Roman" w:cs="Times New Roman"/>
                <w:bCs/>
                <w:spacing w:val="-10"/>
              </w:rPr>
              <w:t>&gt;</w:t>
            </w:r>
          </w:p>
          <w:p w14:paraId="7E598206" w14:textId="77777777" w:rsidR="00D03F4A" w:rsidRPr="0024343B" w:rsidRDefault="00D03F4A" w:rsidP="001F2336">
            <w:pPr>
              <w:pStyle w:val="TableParagraph"/>
              <w:spacing w:before="115"/>
              <w:ind w:left="107"/>
              <w:rPr>
                <w:rFonts w:ascii="Times New Roman" w:hAnsi="Times New Roman" w:cs="Times New Roman"/>
                <w:bCs/>
              </w:rPr>
            </w:pPr>
            <w:r w:rsidRPr="0024343B">
              <w:rPr>
                <w:rFonts w:ascii="Times New Roman" w:hAnsi="Times New Roman" w:cs="Times New Roman"/>
                <w:bCs/>
              </w:rPr>
              <w:t>Keputusan</w:t>
            </w:r>
            <w:r w:rsidRPr="0024343B">
              <w:rPr>
                <w:rFonts w:ascii="Times New Roman" w:hAnsi="Times New Roman" w:cs="Times New Roman"/>
                <w:bCs/>
                <w:spacing w:val="-12"/>
              </w:rPr>
              <w:t xml:space="preserve"> </w:t>
            </w:r>
            <w:r w:rsidRPr="0024343B">
              <w:rPr>
                <w:rFonts w:ascii="Times New Roman" w:hAnsi="Times New Roman" w:cs="Times New Roman"/>
                <w:bCs/>
              </w:rPr>
              <w:t>Investasi</w:t>
            </w:r>
            <w:r w:rsidRPr="0024343B">
              <w:rPr>
                <w:rFonts w:ascii="Times New Roman" w:hAnsi="Times New Roman" w:cs="Times New Roman"/>
                <w:bCs/>
                <w:spacing w:val="-11"/>
              </w:rPr>
              <w:t xml:space="preserve"> </w:t>
            </w:r>
            <w:r w:rsidRPr="0024343B">
              <w:rPr>
                <w:rFonts w:ascii="Times New Roman" w:hAnsi="Times New Roman" w:cs="Times New Roman"/>
                <w:bCs/>
                <w:spacing w:val="-5"/>
              </w:rPr>
              <w:t>(Y)</w:t>
            </w:r>
          </w:p>
        </w:tc>
        <w:tc>
          <w:tcPr>
            <w:tcW w:w="1276" w:type="dxa"/>
            <w:shd w:val="clear" w:color="auto" w:fill="CCFFCC"/>
            <w:vAlign w:val="center"/>
          </w:tcPr>
          <w:p w14:paraId="4ADE23D4" w14:textId="77777777" w:rsidR="00D03F4A" w:rsidRPr="00FF37CC" w:rsidRDefault="00D03F4A" w:rsidP="00913A87">
            <w:pPr>
              <w:pStyle w:val="TableParagraph"/>
              <w:spacing w:before="172"/>
              <w:ind w:left="107"/>
              <w:jc w:val="center"/>
              <w:rPr>
                <w:rFonts w:ascii="Times New Roman" w:hAnsi="Times New Roman" w:cs="Times New Roman"/>
              </w:rPr>
            </w:pPr>
            <w:r w:rsidRPr="00FF37CC">
              <w:rPr>
                <w:rFonts w:ascii="Times New Roman" w:hAnsi="Times New Roman" w:cs="Times New Roman"/>
                <w:spacing w:val="-2"/>
              </w:rPr>
              <w:t>0.262</w:t>
            </w:r>
          </w:p>
        </w:tc>
        <w:tc>
          <w:tcPr>
            <w:tcW w:w="1134" w:type="dxa"/>
            <w:shd w:val="clear" w:color="auto" w:fill="CCFFCC"/>
            <w:vAlign w:val="center"/>
          </w:tcPr>
          <w:p w14:paraId="47115B66" w14:textId="77777777" w:rsidR="00D03F4A" w:rsidRPr="00FF37CC" w:rsidRDefault="00D03F4A" w:rsidP="00913A87">
            <w:pPr>
              <w:pStyle w:val="TableParagraph"/>
              <w:spacing w:before="172"/>
              <w:ind w:left="107"/>
              <w:jc w:val="center"/>
              <w:rPr>
                <w:rFonts w:ascii="Times New Roman" w:hAnsi="Times New Roman" w:cs="Times New Roman"/>
              </w:rPr>
            </w:pPr>
            <w:r w:rsidRPr="00FF37CC">
              <w:rPr>
                <w:rFonts w:ascii="Times New Roman" w:hAnsi="Times New Roman" w:cs="Times New Roman"/>
                <w:spacing w:val="-2"/>
              </w:rPr>
              <w:t>0.263</w:t>
            </w:r>
          </w:p>
        </w:tc>
        <w:tc>
          <w:tcPr>
            <w:tcW w:w="1417" w:type="dxa"/>
            <w:shd w:val="clear" w:color="auto" w:fill="CCFFCC"/>
            <w:vAlign w:val="center"/>
          </w:tcPr>
          <w:p w14:paraId="7FEC3AA8" w14:textId="77777777" w:rsidR="00D03F4A" w:rsidRPr="00FF37CC" w:rsidRDefault="00D03F4A" w:rsidP="00913A87">
            <w:pPr>
              <w:pStyle w:val="TableParagraph"/>
              <w:spacing w:before="172"/>
              <w:ind w:left="108"/>
              <w:jc w:val="center"/>
              <w:rPr>
                <w:rFonts w:ascii="Times New Roman" w:hAnsi="Times New Roman" w:cs="Times New Roman"/>
              </w:rPr>
            </w:pPr>
            <w:r w:rsidRPr="00FF37CC">
              <w:rPr>
                <w:rFonts w:ascii="Times New Roman" w:hAnsi="Times New Roman" w:cs="Times New Roman"/>
                <w:spacing w:val="-2"/>
              </w:rPr>
              <w:t>0.083</w:t>
            </w:r>
          </w:p>
        </w:tc>
        <w:tc>
          <w:tcPr>
            <w:tcW w:w="1553" w:type="dxa"/>
            <w:shd w:val="clear" w:color="auto" w:fill="CCFFCC"/>
            <w:vAlign w:val="center"/>
          </w:tcPr>
          <w:p w14:paraId="249340BC" w14:textId="77777777" w:rsidR="00D03F4A" w:rsidRPr="00FF37CC" w:rsidRDefault="00D03F4A" w:rsidP="00913A87">
            <w:pPr>
              <w:pStyle w:val="TableParagraph"/>
              <w:spacing w:before="172"/>
              <w:ind w:left="109"/>
              <w:jc w:val="center"/>
              <w:rPr>
                <w:rFonts w:ascii="Times New Roman" w:hAnsi="Times New Roman" w:cs="Times New Roman"/>
              </w:rPr>
            </w:pPr>
            <w:r w:rsidRPr="00FF37CC">
              <w:rPr>
                <w:rFonts w:ascii="Times New Roman" w:hAnsi="Times New Roman" w:cs="Times New Roman"/>
                <w:spacing w:val="-2"/>
              </w:rPr>
              <w:t>3.161</w:t>
            </w:r>
          </w:p>
        </w:tc>
        <w:tc>
          <w:tcPr>
            <w:tcW w:w="857" w:type="dxa"/>
            <w:shd w:val="clear" w:color="auto" w:fill="CCFFCC"/>
            <w:vAlign w:val="center"/>
          </w:tcPr>
          <w:p w14:paraId="5AEF48FD" w14:textId="77777777" w:rsidR="00FA751C" w:rsidRDefault="00FA751C" w:rsidP="00FA751C">
            <w:pPr>
              <w:pStyle w:val="TableParagraph"/>
              <w:spacing w:line="229" w:lineRule="exact"/>
              <w:ind w:left="109"/>
              <w:jc w:val="center"/>
              <w:rPr>
                <w:rFonts w:ascii="Times New Roman" w:hAnsi="Times New Roman" w:cs="Times New Roman"/>
                <w:bCs/>
                <w:spacing w:val="-4"/>
              </w:rPr>
            </w:pPr>
          </w:p>
          <w:p w14:paraId="3A67A4AB" w14:textId="3BB647DA" w:rsidR="00D03F4A" w:rsidRPr="00FA751C" w:rsidRDefault="00D03F4A" w:rsidP="00FA751C">
            <w:pPr>
              <w:pStyle w:val="TableParagraph"/>
              <w:spacing w:line="229" w:lineRule="exact"/>
              <w:ind w:left="109"/>
              <w:jc w:val="center"/>
              <w:rPr>
                <w:rFonts w:ascii="Times New Roman" w:hAnsi="Times New Roman" w:cs="Times New Roman"/>
                <w:bCs/>
              </w:rPr>
            </w:pPr>
            <w:r w:rsidRPr="00FA751C">
              <w:rPr>
                <w:rFonts w:ascii="Times New Roman" w:hAnsi="Times New Roman" w:cs="Times New Roman"/>
                <w:bCs/>
                <w:spacing w:val="-4"/>
              </w:rPr>
              <w:t>0.00</w:t>
            </w:r>
            <w:r w:rsidRPr="00FA751C">
              <w:rPr>
                <w:rFonts w:ascii="Times New Roman" w:hAnsi="Times New Roman" w:cs="Times New Roman"/>
                <w:bCs/>
                <w:spacing w:val="-10"/>
              </w:rPr>
              <w:t>2</w:t>
            </w:r>
          </w:p>
        </w:tc>
      </w:tr>
      <w:tr w:rsidR="00D03F4A" w:rsidRPr="00FF37CC" w14:paraId="17C130DF" w14:textId="77777777" w:rsidTr="00FA751C">
        <w:trPr>
          <w:trHeight w:val="690"/>
        </w:trPr>
        <w:tc>
          <w:tcPr>
            <w:tcW w:w="2977" w:type="dxa"/>
            <w:shd w:val="clear" w:color="auto" w:fill="C0C0C0"/>
          </w:tcPr>
          <w:p w14:paraId="68593643" w14:textId="77777777" w:rsidR="00D03F4A" w:rsidRPr="0024343B" w:rsidRDefault="00D03F4A" w:rsidP="001F2336">
            <w:pPr>
              <w:pStyle w:val="TableParagraph"/>
              <w:spacing w:before="2"/>
              <w:ind w:left="107"/>
              <w:rPr>
                <w:rFonts w:ascii="Times New Roman" w:hAnsi="Times New Roman" w:cs="Times New Roman"/>
                <w:bCs/>
              </w:rPr>
            </w:pPr>
            <w:r w:rsidRPr="0024343B">
              <w:rPr>
                <w:rFonts w:ascii="Times New Roman" w:hAnsi="Times New Roman" w:cs="Times New Roman"/>
                <w:bCs/>
              </w:rPr>
              <w:t>Overconfidence</w:t>
            </w:r>
            <w:r w:rsidRPr="0024343B">
              <w:rPr>
                <w:rFonts w:ascii="Times New Roman" w:hAnsi="Times New Roman" w:cs="Times New Roman"/>
                <w:bCs/>
                <w:spacing w:val="51"/>
              </w:rPr>
              <w:t xml:space="preserve"> </w:t>
            </w:r>
            <w:r w:rsidRPr="0024343B">
              <w:rPr>
                <w:rFonts w:ascii="Times New Roman" w:hAnsi="Times New Roman" w:cs="Times New Roman"/>
                <w:bCs/>
              </w:rPr>
              <w:t>(X1)</w:t>
            </w:r>
            <w:r w:rsidRPr="0024343B">
              <w:rPr>
                <w:rFonts w:ascii="Times New Roman" w:hAnsi="Times New Roman" w:cs="Times New Roman"/>
                <w:bCs/>
                <w:spacing w:val="55"/>
              </w:rPr>
              <w:t xml:space="preserve"> </w:t>
            </w:r>
            <w:r w:rsidRPr="0024343B">
              <w:rPr>
                <w:rFonts w:ascii="Times New Roman" w:hAnsi="Times New Roman" w:cs="Times New Roman"/>
                <w:bCs/>
              </w:rPr>
              <w:t>-</w:t>
            </w:r>
            <w:r w:rsidRPr="0024343B">
              <w:rPr>
                <w:rFonts w:ascii="Times New Roman" w:hAnsi="Times New Roman" w:cs="Times New Roman"/>
                <w:bCs/>
                <w:spacing w:val="-10"/>
              </w:rPr>
              <w:t>&gt;</w:t>
            </w:r>
          </w:p>
          <w:p w14:paraId="4183A10D" w14:textId="77777777" w:rsidR="00D03F4A" w:rsidRPr="0024343B" w:rsidRDefault="00D03F4A" w:rsidP="001F2336">
            <w:pPr>
              <w:pStyle w:val="TableParagraph"/>
              <w:spacing w:before="113"/>
              <w:ind w:left="107"/>
              <w:rPr>
                <w:rFonts w:ascii="Times New Roman" w:hAnsi="Times New Roman" w:cs="Times New Roman"/>
                <w:bCs/>
              </w:rPr>
            </w:pPr>
            <w:r w:rsidRPr="0024343B">
              <w:rPr>
                <w:rFonts w:ascii="Times New Roman" w:hAnsi="Times New Roman" w:cs="Times New Roman"/>
                <w:bCs/>
              </w:rPr>
              <w:t>Keputusan</w:t>
            </w:r>
            <w:r w:rsidRPr="0024343B">
              <w:rPr>
                <w:rFonts w:ascii="Times New Roman" w:hAnsi="Times New Roman" w:cs="Times New Roman"/>
                <w:bCs/>
                <w:spacing w:val="-12"/>
              </w:rPr>
              <w:t xml:space="preserve"> </w:t>
            </w:r>
            <w:r w:rsidRPr="0024343B">
              <w:rPr>
                <w:rFonts w:ascii="Times New Roman" w:hAnsi="Times New Roman" w:cs="Times New Roman"/>
                <w:bCs/>
              </w:rPr>
              <w:t>Investasi</w:t>
            </w:r>
            <w:r w:rsidRPr="0024343B">
              <w:rPr>
                <w:rFonts w:ascii="Times New Roman" w:hAnsi="Times New Roman" w:cs="Times New Roman"/>
                <w:bCs/>
                <w:spacing w:val="-11"/>
              </w:rPr>
              <w:t xml:space="preserve"> </w:t>
            </w:r>
            <w:r w:rsidRPr="0024343B">
              <w:rPr>
                <w:rFonts w:ascii="Times New Roman" w:hAnsi="Times New Roman" w:cs="Times New Roman"/>
                <w:bCs/>
                <w:spacing w:val="-5"/>
              </w:rPr>
              <w:t>(Y)</w:t>
            </w:r>
          </w:p>
        </w:tc>
        <w:tc>
          <w:tcPr>
            <w:tcW w:w="1276" w:type="dxa"/>
            <w:vAlign w:val="center"/>
          </w:tcPr>
          <w:p w14:paraId="71C63B19" w14:textId="77777777" w:rsidR="00D03F4A" w:rsidRPr="00FF37CC" w:rsidRDefault="00D03F4A" w:rsidP="00913A87">
            <w:pPr>
              <w:pStyle w:val="TableParagraph"/>
              <w:spacing w:before="172"/>
              <w:ind w:left="107"/>
              <w:jc w:val="center"/>
              <w:rPr>
                <w:rFonts w:ascii="Times New Roman" w:hAnsi="Times New Roman" w:cs="Times New Roman"/>
              </w:rPr>
            </w:pPr>
            <w:r w:rsidRPr="00FF37CC">
              <w:rPr>
                <w:rFonts w:ascii="Times New Roman" w:hAnsi="Times New Roman" w:cs="Times New Roman"/>
                <w:spacing w:val="-2"/>
              </w:rPr>
              <w:t>0.341</w:t>
            </w:r>
          </w:p>
        </w:tc>
        <w:tc>
          <w:tcPr>
            <w:tcW w:w="1134" w:type="dxa"/>
            <w:vAlign w:val="center"/>
          </w:tcPr>
          <w:p w14:paraId="5CD623F1" w14:textId="77777777" w:rsidR="00D03F4A" w:rsidRPr="00FF37CC" w:rsidRDefault="00D03F4A" w:rsidP="00913A87">
            <w:pPr>
              <w:pStyle w:val="TableParagraph"/>
              <w:spacing w:before="172"/>
              <w:ind w:left="107"/>
              <w:jc w:val="center"/>
              <w:rPr>
                <w:rFonts w:ascii="Times New Roman" w:hAnsi="Times New Roman" w:cs="Times New Roman"/>
              </w:rPr>
            </w:pPr>
            <w:r w:rsidRPr="00FF37CC">
              <w:rPr>
                <w:rFonts w:ascii="Times New Roman" w:hAnsi="Times New Roman" w:cs="Times New Roman"/>
                <w:spacing w:val="-2"/>
              </w:rPr>
              <w:t>0.336</w:t>
            </w:r>
          </w:p>
        </w:tc>
        <w:tc>
          <w:tcPr>
            <w:tcW w:w="1417" w:type="dxa"/>
            <w:vAlign w:val="center"/>
          </w:tcPr>
          <w:p w14:paraId="1E2DCA1E" w14:textId="77777777" w:rsidR="00D03F4A" w:rsidRPr="00FF37CC" w:rsidRDefault="00D03F4A" w:rsidP="00913A87">
            <w:pPr>
              <w:pStyle w:val="TableParagraph"/>
              <w:spacing w:before="172"/>
              <w:ind w:left="108"/>
              <w:jc w:val="center"/>
              <w:rPr>
                <w:rFonts w:ascii="Times New Roman" w:hAnsi="Times New Roman" w:cs="Times New Roman"/>
              </w:rPr>
            </w:pPr>
            <w:r w:rsidRPr="00FF37CC">
              <w:rPr>
                <w:rFonts w:ascii="Times New Roman" w:hAnsi="Times New Roman" w:cs="Times New Roman"/>
                <w:spacing w:val="-2"/>
              </w:rPr>
              <w:t>0.131</w:t>
            </w:r>
          </w:p>
        </w:tc>
        <w:tc>
          <w:tcPr>
            <w:tcW w:w="1553" w:type="dxa"/>
            <w:vAlign w:val="center"/>
          </w:tcPr>
          <w:p w14:paraId="5DAF9426" w14:textId="77777777" w:rsidR="00D03F4A" w:rsidRPr="00FF37CC" w:rsidRDefault="00D03F4A" w:rsidP="00913A87">
            <w:pPr>
              <w:pStyle w:val="TableParagraph"/>
              <w:spacing w:before="172"/>
              <w:ind w:left="109"/>
              <w:jc w:val="center"/>
              <w:rPr>
                <w:rFonts w:ascii="Times New Roman" w:hAnsi="Times New Roman" w:cs="Times New Roman"/>
              </w:rPr>
            </w:pPr>
            <w:r w:rsidRPr="00FF37CC">
              <w:rPr>
                <w:rFonts w:ascii="Times New Roman" w:hAnsi="Times New Roman" w:cs="Times New Roman"/>
                <w:spacing w:val="-2"/>
              </w:rPr>
              <w:t>2.615</w:t>
            </w:r>
          </w:p>
        </w:tc>
        <w:tc>
          <w:tcPr>
            <w:tcW w:w="857" w:type="dxa"/>
            <w:vAlign w:val="center"/>
          </w:tcPr>
          <w:p w14:paraId="0D479A9C" w14:textId="77777777" w:rsidR="00FA751C" w:rsidRDefault="00FA751C" w:rsidP="00FA751C">
            <w:pPr>
              <w:pStyle w:val="TableParagraph"/>
              <w:spacing w:before="2"/>
              <w:ind w:left="109"/>
              <w:jc w:val="center"/>
              <w:rPr>
                <w:rFonts w:ascii="Times New Roman" w:hAnsi="Times New Roman" w:cs="Times New Roman"/>
                <w:bCs/>
                <w:spacing w:val="-4"/>
              </w:rPr>
            </w:pPr>
          </w:p>
          <w:p w14:paraId="4E07AE94" w14:textId="65411821" w:rsidR="00D03F4A" w:rsidRPr="00FA751C" w:rsidRDefault="00D03F4A" w:rsidP="00FA751C">
            <w:pPr>
              <w:pStyle w:val="TableParagraph"/>
              <w:spacing w:before="2"/>
              <w:ind w:left="109"/>
              <w:jc w:val="center"/>
              <w:rPr>
                <w:rFonts w:ascii="Times New Roman" w:hAnsi="Times New Roman" w:cs="Times New Roman"/>
                <w:bCs/>
              </w:rPr>
            </w:pPr>
            <w:r w:rsidRPr="00FA751C">
              <w:rPr>
                <w:rFonts w:ascii="Times New Roman" w:hAnsi="Times New Roman" w:cs="Times New Roman"/>
                <w:bCs/>
                <w:spacing w:val="-4"/>
              </w:rPr>
              <w:t>0.00</w:t>
            </w:r>
            <w:r w:rsidRPr="00FA751C">
              <w:rPr>
                <w:rFonts w:ascii="Times New Roman" w:hAnsi="Times New Roman" w:cs="Times New Roman"/>
                <w:bCs/>
                <w:spacing w:val="-10"/>
              </w:rPr>
              <w:t>9</w:t>
            </w:r>
          </w:p>
        </w:tc>
      </w:tr>
    </w:tbl>
    <w:p w14:paraId="697C8AF7" w14:textId="70BE06CB" w:rsidR="00D03F4A" w:rsidRPr="00FF37CC" w:rsidRDefault="00FF37CC" w:rsidP="00FF37CC">
      <w:pPr>
        <w:pStyle w:val="BodyText"/>
        <w:spacing w:before="4"/>
        <w:rPr>
          <w:rFonts w:ascii="Times New Roman" w:hAnsi="Times New Roman" w:cs="Times New Roman"/>
        </w:rPr>
      </w:pPr>
      <w:r>
        <w:rPr>
          <w:rFonts w:ascii="Times New Roman" w:hAnsi="Times New Roman" w:cs="Times New Roman"/>
          <w:lang w:val="en-US"/>
        </w:rPr>
        <w:t xml:space="preserve">  </w:t>
      </w:r>
      <w:r w:rsidR="00D03F4A" w:rsidRPr="00FF37CC">
        <w:rPr>
          <w:rFonts w:ascii="Times New Roman" w:hAnsi="Times New Roman" w:cs="Times New Roman"/>
        </w:rPr>
        <w:t>Sumber:</w:t>
      </w:r>
      <w:r w:rsidR="00D03F4A" w:rsidRPr="00FF37CC">
        <w:rPr>
          <w:rFonts w:ascii="Times New Roman" w:hAnsi="Times New Roman" w:cs="Times New Roman"/>
          <w:spacing w:val="-4"/>
        </w:rPr>
        <w:t xml:space="preserve"> </w:t>
      </w:r>
      <w:r w:rsidR="00D03F4A" w:rsidRPr="00FF37CC">
        <w:rPr>
          <w:rFonts w:ascii="Times New Roman" w:hAnsi="Times New Roman" w:cs="Times New Roman"/>
        </w:rPr>
        <w:t>data</w:t>
      </w:r>
      <w:r w:rsidR="00D03F4A" w:rsidRPr="00FF37CC">
        <w:rPr>
          <w:rFonts w:ascii="Times New Roman" w:hAnsi="Times New Roman" w:cs="Times New Roman"/>
          <w:spacing w:val="-5"/>
        </w:rPr>
        <w:t xml:space="preserve"> </w:t>
      </w:r>
      <w:r w:rsidR="00D03F4A" w:rsidRPr="00FF37CC">
        <w:rPr>
          <w:rFonts w:ascii="Times New Roman" w:hAnsi="Times New Roman" w:cs="Times New Roman"/>
        </w:rPr>
        <w:t>primer</w:t>
      </w:r>
      <w:r w:rsidR="00D03F4A" w:rsidRPr="00FF37CC">
        <w:rPr>
          <w:rFonts w:ascii="Times New Roman" w:hAnsi="Times New Roman" w:cs="Times New Roman"/>
          <w:spacing w:val="-6"/>
        </w:rPr>
        <w:t xml:space="preserve"> </w:t>
      </w:r>
      <w:r w:rsidR="00D03F4A" w:rsidRPr="00FF37CC">
        <w:rPr>
          <w:rFonts w:ascii="Times New Roman" w:hAnsi="Times New Roman" w:cs="Times New Roman"/>
        </w:rPr>
        <w:t>diolah,</w:t>
      </w:r>
      <w:r w:rsidR="00D03F4A" w:rsidRPr="00FF37CC">
        <w:rPr>
          <w:rFonts w:ascii="Times New Roman" w:hAnsi="Times New Roman" w:cs="Times New Roman"/>
          <w:spacing w:val="-3"/>
        </w:rPr>
        <w:t xml:space="preserve"> </w:t>
      </w:r>
      <w:r w:rsidR="00D03F4A" w:rsidRPr="00FF37CC">
        <w:rPr>
          <w:rFonts w:ascii="Times New Roman" w:hAnsi="Times New Roman" w:cs="Times New Roman"/>
          <w:spacing w:val="-4"/>
        </w:rPr>
        <w:t>2023</w:t>
      </w:r>
    </w:p>
    <w:p w14:paraId="69EC0928" w14:textId="77777777" w:rsidR="00D03F4A" w:rsidRPr="00FF37CC" w:rsidRDefault="00D03F4A" w:rsidP="00A33286">
      <w:pPr>
        <w:pStyle w:val="BodyText"/>
        <w:spacing w:before="32"/>
        <w:jc w:val="both"/>
        <w:rPr>
          <w:rFonts w:ascii="Times New Roman" w:hAnsi="Times New Roman" w:cs="Times New Roman"/>
        </w:rPr>
      </w:pPr>
    </w:p>
    <w:p w14:paraId="1F284529" w14:textId="07F8DB91" w:rsidR="00D03F4A" w:rsidRPr="006814FA" w:rsidRDefault="00D03F4A" w:rsidP="0024343B">
      <w:pPr>
        <w:pStyle w:val="BodyText"/>
        <w:spacing w:line="276" w:lineRule="auto"/>
        <w:ind w:right="95"/>
        <w:jc w:val="both"/>
        <w:rPr>
          <w:rFonts w:ascii="Times New Roman" w:hAnsi="Times New Roman" w:cs="Times New Roman"/>
          <w:sz w:val="24"/>
          <w:szCs w:val="24"/>
        </w:rPr>
      </w:pPr>
      <w:r w:rsidRPr="006814FA">
        <w:rPr>
          <w:rFonts w:ascii="Times New Roman" w:hAnsi="Times New Roman" w:cs="Times New Roman"/>
          <w:sz w:val="24"/>
          <w:szCs w:val="24"/>
        </w:rPr>
        <w:t xml:space="preserve">Berdasarkan Tabel </w:t>
      </w:r>
      <w:r w:rsidR="0024343B">
        <w:rPr>
          <w:rFonts w:ascii="Times New Roman" w:hAnsi="Times New Roman" w:cs="Times New Roman"/>
          <w:sz w:val="24"/>
          <w:szCs w:val="24"/>
        </w:rPr>
        <w:t>7</w:t>
      </w:r>
      <w:r w:rsidRPr="006814FA">
        <w:rPr>
          <w:rFonts w:ascii="Times New Roman" w:hAnsi="Times New Roman" w:cs="Times New Roman"/>
          <w:sz w:val="24"/>
          <w:szCs w:val="24"/>
        </w:rPr>
        <w:t xml:space="preserve">, maka pengaruh langsung antar variabel dapat </w:t>
      </w:r>
      <w:r w:rsidR="00A33286" w:rsidRPr="006814FA">
        <w:rPr>
          <w:rFonts w:ascii="Times New Roman" w:hAnsi="Times New Roman" w:cs="Times New Roman"/>
          <w:sz w:val="24"/>
          <w:szCs w:val="24"/>
          <w:lang w:val="sv-SE"/>
        </w:rPr>
        <w:t>d</w:t>
      </w:r>
      <w:r w:rsidRPr="006814FA">
        <w:rPr>
          <w:rFonts w:ascii="Times New Roman" w:hAnsi="Times New Roman" w:cs="Times New Roman"/>
          <w:sz w:val="24"/>
          <w:szCs w:val="24"/>
        </w:rPr>
        <w:t>ijelaskan sebagai berikut:</w:t>
      </w:r>
    </w:p>
    <w:p w14:paraId="649AE5A4" w14:textId="710C083D" w:rsidR="00D03F4A" w:rsidRPr="006814FA" w:rsidRDefault="00D03F4A" w:rsidP="0024343B">
      <w:pPr>
        <w:pStyle w:val="ListParagraph"/>
        <w:numPr>
          <w:ilvl w:val="0"/>
          <w:numId w:val="5"/>
        </w:numPr>
        <w:spacing w:before="229" w:line="276" w:lineRule="auto"/>
        <w:ind w:left="567" w:right="-46" w:hanging="207"/>
        <w:jc w:val="both"/>
        <w:rPr>
          <w:rFonts w:ascii="Times New Roman" w:hAnsi="Times New Roman" w:cs="Times New Roman"/>
          <w:sz w:val="24"/>
          <w:szCs w:val="24"/>
        </w:rPr>
      </w:pPr>
      <w:r w:rsidRPr="006814FA">
        <w:rPr>
          <w:rFonts w:ascii="Times New Roman" w:hAnsi="Times New Roman" w:cs="Times New Roman"/>
          <w:sz w:val="24"/>
          <w:szCs w:val="24"/>
        </w:rPr>
        <w:t xml:space="preserve">Berdasarkan hasil statistic variabel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(X1) bahwa nilai koefisien korelasi sebesar 0.341. Dengan nilai t statistic ( 2.615</w:t>
      </w:r>
      <w:r w:rsidRPr="006814FA">
        <w:rPr>
          <w:rFonts w:ascii="Times New Roman" w:hAnsi="Times New Roman" w:cs="Times New Roman"/>
          <w:spacing w:val="58"/>
          <w:sz w:val="24"/>
          <w:szCs w:val="24"/>
        </w:rPr>
        <w:t xml:space="preserve"> </w:t>
      </w:r>
      <w:r w:rsidRPr="006814FA">
        <w:rPr>
          <w:rFonts w:ascii="Times New Roman" w:hAnsi="Times New Roman" w:cs="Times New Roman"/>
          <w:sz w:val="24"/>
          <w:szCs w:val="24"/>
        </w:rPr>
        <w:t>&gt;</w:t>
      </w:r>
      <w:r w:rsidRPr="006814FA">
        <w:rPr>
          <w:rFonts w:ascii="Times New Roman" w:hAnsi="Times New Roman" w:cs="Times New Roman"/>
          <w:spacing w:val="61"/>
          <w:sz w:val="24"/>
          <w:szCs w:val="24"/>
        </w:rPr>
        <w:t xml:space="preserve"> </w:t>
      </w:r>
      <w:r w:rsidRPr="006814FA">
        <w:rPr>
          <w:rFonts w:ascii="Times New Roman" w:hAnsi="Times New Roman" w:cs="Times New Roman"/>
          <w:sz w:val="24"/>
          <w:szCs w:val="24"/>
        </w:rPr>
        <w:t>1,96)</w:t>
      </w:r>
      <w:r w:rsidRPr="006814FA">
        <w:rPr>
          <w:rFonts w:ascii="Times New Roman" w:hAnsi="Times New Roman" w:cs="Times New Roman"/>
          <w:spacing w:val="59"/>
          <w:sz w:val="24"/>
          <w:szCs w:val="24"/>
        </w:rPr>
        <w:t xml:space="preserve"> </w:t>
      </w:r>
      <w:r w:rsidRPr="006814FA">
        <w:rPr>
          <w:rFonts w:ascii="Times New Roman" w:hAnsi="Times New Roman" w:cs="Times New Roman"/>
          <w:sz w:val="24"/>
          <w:szCs w:val="24"/>
        </w:rPr>
        <w:t>dan</w:t>
      </w:r>
      <w:r w:rsidRPr="006814FA">
        <w:rPr>
          <w:rFonts w:ascii="Times New Roman" w:hAnsi="Times New Roman" w:cs="Times New Roman"/>
          <w:spacing w:val="61"/>
          <w:sz w:val="24"/>
          <w:szCs w:val="24"/>
        </w:rPr>
        <w:t xml:space="preserve"> </w:t>
      </w:r>
      <w:r w:rsidRPr="006814FA">
        <w:rPr>
          <w:rFonts w:ascii="Times New Roman" w:hAnsi="Times New Roman" w:cs="Times New Roman"/>
          <w:sz w:val="24"/>
          <w:szCs w:val="24"/>
        </w:rPr>
        <w:t>nilai</w:t>
      </w:r>
      <w:r w:rsidRPr="006814FA">
        <w:rPr>
          <w:rFonts w:ascii="Times New Roman" w:hAnsi="Times New Roman" w:cs="Times New Roman"/>
          <w:spacing w:val="59"/>
          <w:sz w:val="24"/>
          <w:szCs w:val="24"/>
        </w:rPr>
        <w:t xml:space="preserve"> </w:t>
      </w:r>
      <w:r w:rsidRPr="006814FA">
        <w:rPr>
          <w:rFonts w:ascii="Times New Roman" w:hAnsi="Times New Roman" w:cs="Times New Roman"/>
          <w:sz w:val="24"/>
          <w:szCs w:val="24"/>
        </w:rPr>
        <w:t>p</w:t>
      </w:r>
      <w:r w:rsidRPr="006814FA">
        <w:rPr>
          <w:rFonts w:ascii="Times New Roman" w:hAnsi="Times New Roman" w:cs="Times New Roman"/>
          <w:spacing w:val="61"/>
          <w:sz w:val="24"/>
          <w:szCs w:val="24"/>
        </w:rPr>
        <w:t xml:space="preserve"> </w:t>
      </w:r>
      <w:r w:rsidRPr="006814FA">
        <w:rPr>
          <w:rFonts w:ascii="Times New Roman" w:hAnsi="Times New Roman" w:cs="Times New Roman"/>
          <w:sz w:val="24"/>
          <w:szCs w:val="24"/>
        </w:rPr>
        <w:t>value</w:t>
      </w:r>
      <w:r w:rsidRPr="006814FA">
        <w:rPr>
          <w:rFonts w:ascii="Times New Roman" w:hAnsi="Times New Roman" w:cs="Times New Roman"/>
          <w:spacing w:val="58"/>
          <w:sz w:val="24"/>
          <w:szCs w:val="24"/>
        </w:rPr>
        <w:t xml:space="preserve"> </w:t>
      </w:r>
      <w:r w:rsidRPr="006814FA">
        <w:rPr>
          <w:rFonts w:ascii="Times New Roman" w:hAnsi="Times New Roman" w:cs="Times New Roman"/>
          <w:sz w:val="24"/>
          <w:szCs w:val="24"/>
        </w:rPr>
        <w:t>(0,000</w:t>
      </w:r>
      <w:r w:rsidRPr="006814FA">
        <w:rPr>
          <w:rFonts w:ascii="Times New Roman" w:hAnsi="Times New Roman" w:cs="Times New Roman"/>
          <w:spacing w:val="58"/>
          <w:sz w:val="24"/>
          <w:szCs w:val="24"/>
        </w:rPr>
        <w:t xml:space="preserve"> </w:t>
      </w:r>
      <w:r w:rsidRPr="006814FA">
        <w:rPr>
          <w:rFonts w:ascii="Times New Roman" w:hAnsi="Times New Roman" w:cs="Times New Roman"/>
          <w:sz w:val="24"/>
          <w:szCs w:val="24"/>
        </w:rPr>
        <w:t>&lt;</w:t>
      </w:r>
      <w:r w:rsidRPr="006814FA">
        <w:rPr>
          <w:rFonts w:ascii="Times New Roman" w:hAnsi="Times New Roman" w:cs="Times New Roman"/>
          <w:spacing w:val="61"/>
          <w:sz w:val="24"/>
          <w:szCs w:val="24"/>
        </w:rPr>
        <w:t xml:space="preserve"> </w:t>
      </w:r>
      <w:r w:rsidRPr="006814FA">
        <w:rPr>
          <w:rFonts w:ascii="Times New Roman" w:hAnsi="Times New Roman" w:cs="Times New Roman"/>
          <w:sz w:val="24"/>
          <w:szCs w:val="24"/>
        </w:rPr>
        <w:t>0,05)</w:t>
      </w:r>
      <w:r w:rsidRPr="006814FA">
        <w:rPr>
          <w:rFonts w:ascii="Times New Roman" w:hAnsi="Times New Roman" w:cs="Times New Roman"/>
          <w:spacing w:val="61"/>
          <w:sz w:val="24"/>
          <w:szCs w:val="24"/>
        </w:rPr>
        <w:t xml:space="preserve"> </w:t>
      </w:r>
      <w:r w:rsidRPr="006814FA">
        <w:rPr>
          <w:rFonts w:ascii="Times New Roman" w:hAnsi="Times New Roman" w:cs="Times New Roman"/>
          <w:sz w:val="24"/>
          <w:szCs w:val="24"/>
        </w:rPr>
        <w:t>sehingga</w:t>
      </w:r>
      <w:r w:rsidRPr="006814FA">
        <w:rPr>
          <w:rFonts w:ascii="Times New Roman" w:hAnsi="Times New Roman" w:cs="Times New Roman"/>
          <w:spacing w:val="59"/>
          <w:sz w:val="24"/>
          <w:szCs w:val="24"/>
        </w:rPr>
        <w:t xml:space="preserve"> </w:t>
      </w:r>
      <w:r w:rsidRPr="006814FA">
        <w:rPr>
          <w:rFonts w:ascii="Times New Roman" w:hAnsi="Times New Roman" w:cs="Times New Roman"/>
          <w:sz w:val="24"/>
          <w:szCs w:val="24"/>
        </w:rPr>
        <w:t>H1</w:t>
      </w:r>
      <w:r w:rsidR="00A33286" w:rsidRPr="006814FA">
        <w:rPr>
          <w:rFonts w:ascii="Times New Roman" w:hAnsi="Times New Roman" w:cs="Times New Roman"/>
          <w:sz w:val="24"/>
          <w:szCs w:val="24"/>
        </w:rPr>
        <w:t xml:space="preserve"> </w:t>
      </w:r>
      <w:r w:rsidRPr="006814FA">
        <w:rPr>
          <w:rFonts w:ascii="Times New Roman" w:hAnsi="Times New Roman" w:cs="Times New Roman"/>
          <w:sz w:val="24"/>
          <w:szCs w:val="24"/>
        </w:rPr>
        <w:t xml:space="preserve">diterima bahwa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 xml:space="preserve">berpengaruh positif dan signifikan terhadap </w:t>
      </w:r>
      <w:r w:rsidRPr="006814FA">
        <w:rPr>
          <w:rFonts w:ascii="Times New Roman" w:hAnsi="Times New Roman" w:cs="Times New Roman"/>
          <w:sz w:val="24"/>
          <w:szCs w:val="24"/>
        </w:rPr>
        <w:lastRenderedPageBreak/>
        <w:t>keputusan investasi di pasar modal.</w:t>
      </w:r>
    </w:p>
    <w:p w14:paraId="2568C322" w14:textId="7AF24301" w:rsidR="00D03F4A" w:rsidRPr="006814FA" w:rsidRDefault="00D03F4A" w:rsidP="00DD139A">
      <w:pPr>
        <w:pStyle w:val="ListParagraph"/>
        <w:numPr>
          <w:ilvl w:val="0"/>
          <w:numId w:val="5"/>
        </w:numPr>
        <w:tabs>
          <w:tab w:val="left" w:pos="567"/>
        </w:tabs>
        <w:spacing w:line="276" w:lineRule="auto"/>
        <w:ind w:left="567" w:right="-46" w:hanging="207"/>
        <w:jc w:val="both"/>
        <w:rPr>
          <w:rFonts w:ascii="Times New Roman" w:hAnsi="Times New Roman" w:cs="Times New Roman"/>
          <w:sz w:val="24"/>
          <w:szCs w:val="24"/>
        </w:rPr>
      </w:pPr>
      <w:r w:rsidRPr="006814FA">
        <w:rPr>
          <w:rFonts w:ascii="Times New Roman" w:hAnsi="Times New Roman" w:cs="Times New Roman"/>
          <w:sz w:val="24"/>
          <w:szCs w:val="24"/>
        </w:rPr>
        <w:t xml:space="preserve">Berdasarkan hasil statistic variabel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(X2) bahwa nilai koefisien korelasi sebesar 0.262. Dengan nilai t statistic</w:t>
      </w:r>
      <w:r w:rsidRPr="006814FA">
        <w:rPr>
          <w:rFonts w:ascii="Times New Roman" w:hAnsi="Times New Roman" w:cs="Times New Roman"/>
          <w:spacing w:val="40"/>
          <w:sz w:val="24"/>
          <w:szCs w:val="24"/>
        </w:rPr>
        <w:t xml:space="preserve"> </w:t>
      </w:r>
      <w:r w:rsidRPr="006814FA">
        <w:rPr>
          <w:rFonts w:ascii="Times New Roman" w:hAnsi="Times New Roman" w:cs="Times New Roman"/>
          <w:sz w:val="24"/>
          <w:szCs w:val="24"/>
        </w:rPr>
        <w:t>(1.936</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&lt; 1,96) dan nilai</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p value (0.053</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 xml:space="preserve">&gt; 0,05) sehingga H2 ditolak bahwa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berpengaruh negatif dan tidak signifikan terhadap keputusan investasi di pasar modal.</w:t>
      </w:r>
    </w:p>
    <w:p w14:paraId="3F12C12C" w14:textId="77777777" w:rsidR="00D03F4A" w:rsidRPr="006814FA" w:rsidRDefault="00D03F4A" w:rsidP="00DD139A">
      <w:pPr>
        <w:pStyle w:val="ListParagraph"/>
        <w:numPr>
          <w:ilvl w:val="0"/>
          <w:numId w:val="5"/>
        </w:numPr>
        <w:tabs>
          <w:tab w:val="left" w:pos="567"/>
        </w:tabs>
        <w:spacing w:before="1" w:line="276" w:lineRule="auto"/>
        <w:ind w:left="567" w:right="-46" w:hanging="207"/>
        <w:jc w:val="both"/>
        <w:rPr>
          <w:rFonts w:ascii="Times New Roman" w:hAnsi="Times New Roman" w:cs="Times New Roman"/>
          <w:sz w:val="24"/>
          <w:szCs w:val="24"/>
        </w:rPr>
      </w:pPr>
      <w:r w:rsidRPr="006814FA">
        <w:rPr>
          <w:rFonts w:ascii="Times New Roman" w:hAnsi="Times New Roman" w:cs="Times New Roman"/>
          <w:sz w:val="24"/>
          <w:szCs w:val="24"/>
        </w:rPr>
        <w:t xml:space="preserve">Berdasarkan hasil statistic variabel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 xml:space="preserve">(X3) bahwa nilai koefisien korelasi sebesar 0.262. Dengan nilai t statistic (3.161 &gt; 1,96) dan nilai p value (0.002 &lt; 0,05) sehingga H3 diterima bahwa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berpengaruh positif dan signifikan terhadap keputusan investasi di pasar modal.</w:t>
      </w:r>
    </w:p>
    <w:p w14:paraId="5C624FA4" w14:textId="77777777" w:rsidR="00FF37CC" w:rsidRPr="006814FA" w:rsidRDefault="00FF37CC" w:rsidP="00DD139A">
      <w:pPr>
        <w:pStyle w:val="Heading5"/>
        <w:tabs>
          <w:tab w:val="left" w:pos="1067"/>
        </w:tabs>
        <w:spacing w:line="276" w:lineRule="auto"/>
        <w:ind w:left="0"/>
        <w:rPr>
          <w:rFonts w:ascii="Times New Roman" w:hAnsi="Times New Roman" w:cs="Times New Roman"/>
          <w:spacing w:val="-2"/>
          <w:sz w:val="24"/>
          <w:szCs w:val="24"/>
        </w:rPr>
      </w:pPr>
    </w:p>
    <w:p w14:paraId="0742B8FE" w14:textId="120ED9A2" w:rsidR="00A33286" w:rsidRPr="006814FA" w:rsidRDefault="00A33286" w:rsidP="00DD139A">
      <w:pPr>
        <w:pStyle w:val="Heading5"/>
        <w:tabs>
          <w:tab w:val="left" w:pos="1067"/>
        </w:tabs>
        <w:spacing w:line="276" w:lineRule="auto"/>
        <w:ind w:left="0"/>
        <w:rPr>
          <w:rFonts w:ascii="Times New Roman" w:hAnsi="Times New Roman" w:cs="Times New Roman"/>
          <w:sz w:val="24"/>
          <w:szCs w:val="24"/>
        </w:rPr>
      </w:pPr>
      <w:r w:rsidRPr="006814FA">
        <w:rPr>
          <w:rFonts w:ascii="Times New Roman" w:hAnsi="Times New Roman" w:cs="Times New Roman"/>
          <w:spacing w:val="-2"/>
          <w:sz w:val="24"/>
          <w:szCs w:val="24"/>
        </w:rPr>
        <w:t>P</w:t>
      </w:r>
      <w:r w:rsidR="00DD139A" w:rsidRPr="006814FA">
        <w:rPr>
          <w:rFonts w:ascii="Times New Roman" w:hAnsi="Times New Roman" w:cs="Times New Roman"/>
          <w:spacing w:val="-2"/>
          <w:sz w:val="24"/>
          <w:szCs w:val="24"/>
        </w:rPr>
        <w:t>EMBAHASAN</w:t>
      </w:r>
    </w:p>
    <w:p w14:paraId="25BFAD5C" w14:textId="77777777" w:rsidR="00A33286" w:rsidRPr="006814FA" w:rsidRDefault="00A33286" w:rsidP="00DD139A">
      <w:pPr>
        <w:tabs>
          <w:tab w:val="left" w:pos="1787"/>
        </w:tabs>
        <w:spacing w:before="131" w:line="276" w:lineRule="auto"/>
        <w:rPr>
          <w:rFonts w:ascii="Times New Roman" w:hAnsi="Times New Roman" w:cs="Times New Roman"/>
          <w:b/>
          <w:sz w:val="24"/>
          <w:szCs w:val="24"/>
          <w:lang w:val="id"/>
        </w:rPr>
      </w:pPr>
      <w:bookmarkStart w:id="7" w:name="_bookmark70"/>
      <w:bookmarkEnd w:id="7"/>
      <w:r w:rsidRPr="006814FA">
        <w:rPr>
          <w:rFonts w:ascii="Times New Roman" w:hAnsi="Times New Roman" w:cs="Times New Roman"/>
          <w:b/>
          <w:sz w:val="24"/>
          <w:szCs w:val="24"/>
          <w:lang w:val="id"/>
        </w:rPr>
        <w:t>Pengaruh</w:t>
      </w:r>
      <w:r w:rsidRPr="006814FA">
        <w:rPr>
          <w:rFonts w:ascii="Times New Roman" w:hAnsi="Times New Roman" w:cs="Times New Roman"/>
          <w:b/>
          <w:spacing w:val="-9"/>
          <w:sz w:val="24"/>
          <w:szCs w:val="24"/>
          <w:lang w:val="id"/>
        </w:rPr>
        <w:t xml:space="preserve"> </w:t>
      </w:r>
      <w:r w:rsidRPr="006814FA">
        <w:rPr>
          <w:rFonts w:ascii="Times New Roman" w:hAnsi="Times New Roman" w:cs="Times New Roman"/>
          <w:b/>
          <w:i/>
          <w:sz w:val="24"/>
          <w:szCs w:val="24"/>
          <w:lang w:val="id"/>
        </w:rPr>
        <w:t>Overconfidence</w:t>
      </w:r>
      <w:r w:rsidRPr="006814FA">
        <w:rPr>
          <w:rFonts w:ascii="Times New Roman" w:hAnsi="Times New Roman" w:cs="Times New Roman"/>
          <w:b/>
          <w:i/>
          <w:spacing w:val="-8"/>
          <w:sz w:val="24"/>
          <w:szCs w:val="24"/>
          <w:lang w:val="id"/>
        </w:rPr>
        <w:t xml:space="preserve"> </w:t>
      </w:r>
      <w:r w:rsidRPr="006814FA">
        <w:rPr>
          <w:rFonts w:ascii="Times New Roman" w:hAnsi="Times New Roman" w:cs="Times New Roman"/>
          <w:b/>
          <w:sz w:val="24"/>
          <w:szCs w:val="24"/>
          <w:lang w:val="id"/>
        </w:rPr>
        <w:t>terhadap</w:t>
      </w:r>
      <w:r w:rsidRPr="006814FA">
        <w:rPr>
          <w:rFonts w:ascii="Times New Roman" w:hAnsi="Times New Roman" w:cs="Times New Roman"/>
          <w:b/>
          <w:spacing w:val="-10"/>
          <w:sz w:val="24"/>
          <w:szCs w:val="24"/>
          <w:lang w:val="id"/>
        </w:rPr>
        <w:t xml:space="preserve"> </w:t>
      </w:r>
      <w:r w:rsidRPr="006814FA">
        <w:rPr>
          <w:rFonts w:ascii="Times New Roman" w:hAnsi="Times New Roman" w:cs="Times New Roman"/>
          <w:b/>
          <w:sz w:val="24"/>
          <w:szCs w:val="24"/>
          <w:lang w:val="id"/>
        </w:rPr>
        <w:t>Keputusan</w:t>
      </w:r>
      <w:r w:rsidRPr="006814FA">
        <w:rPr>
          <w:rFonts w:ascii="Times New Roman" w:hAnsi="Times New Roman" w:cs="Times New Roman"/>
          <w:b/>
          <w:spacing w:val="-9"/>
          <w:sz w:val="24"/>
          <w:szCs w:val="24"/>
          <w:lang w:val="id"/>
        </w:rPr>
        <w:t xml:space="preserve"> </w:t>
      </w:r>
      <w:r w:rsidRPr="006814FA">
        <w:rPr>
          <w:rFonts w:ascii="Times New Roman" w:hAnsi="Times New Roman" w:cs="Times New Roman"/>
          <w:b/>
          <w:spacing w:val="-2"/>
          <w:sz w:val="24"/>
          <w:szCs w:val="24"/>
          <w:lang w:val="id"/>
        </w:rPr>
        <w:t>Investasi</w:t>
      </w:r>
    </w:p>
    <w:p w14:paraId="2AE6E600" w14:textId="5C65F836" w:rsidR="00A33286" w:rsidRPr="006814FA" w:rsidRDefault="00A33286" w:rsidP="00DD139A">
      <w:pPr>
        <w:pStyle w:val="BodyText"/>
        <w:spacing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 xml:space="preserve">Berdasarkan hasil statistik variabel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(X1) bahwa nilai koefisien</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korelasi</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sebesar</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0.341. Dengan</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nilai</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t statistic</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2.615</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&gt; 1,96)</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dan</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nilai p value (0,000 &lt; 0,05) sehingga</w:t>
      </w:r>
      <w:r w:rsidRPr="006814FA">
        <w:rPr>
          <w:rFonts w:ascii="Times New Roman" w:hAnsi="Times New Roman" w:cs="Times New Roman"/>
          <w:spacing w:val="40"/>
          <w:sz w:val="24"/>
          <w:szCs w:val="24"/>
        </w:rPr>
        <w:t xml:space="preserve"> </w:t>
      </w:r>
      <w:r w:rsidRPr="006814FA">
        <w:rPr>
          <w:rFonts w:ascii="Times New Roman" w:hAnsi="Times New Roman" w:cs="Times New Roman"/>
          <w:sz w:val="24"/>
          <w:szCs w:val="24"/>
        </w:rPr>
        <w:t xml:space="preserve">H1 diterima bahwa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berpengaruh</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positif</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dan</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signifikan</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terhadap</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keputusan investasi</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di</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pasar</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modal.</w:t>
      </w:r>
      <w:r w:rsidR="00DD139A" w:rsidRPr="006814FA">
        <w:rPr>
          <w:rFonts w:ascii="Times New Roman" w:hAnsi="Times New Roman" w:cs="Times New Roman"/>
          <w:sz w:val="24"/>
          <w:szCs w:val="24"/>
        </w:rPr>
        <w:t xml:space="preserve"> </w:t>
      </w:r>
      <w:r w:rsidRPr="006814FA">
        <w:rPr>
          <w:rFonts w:ascii="Times New Roman" w:hAnsi="Times New Roman" w:cs="Times New Roman"/>
          <w:sz w:val="24"/>
          <w:szCs w:val="24"/>
        </w:rPr>
        <w:t>Seseorang individu memiliki rasa kepercayaan yang tinggi dalam melakukan investasi, dimana individu tersebut sangat percaya dengan kemampuan dan pengetahuan yang ia miliki</w:t>
      </w:r>
      <w:r w:rsidR="00AC2F9F" w:rsidRPr="006814FA">
        <w:rPr>
          <w:rFonts w:ascii="Times New Roman" w:hAnsi="Times New Roman" w:cs="Times New Roman"/>
          <w:sz w:val="24"/>
          <w:szCs w:val="24"/>
        </w:rPr>
        <w:t xml:space="preserve"> </w:t>
      </w:r>
      <w:r w:rsidR="00AC2F9F" w:rsidRPr="006814FA">
        <w:rPr>
          <w:rFonts w:ascii="Times New Roman" w:hAnsi="Times New Roman" w:cs="Times New Roman"/>
          <w:sz w:val="24"/>
          <w:szCs w:val="24"/>
        </w:rPr>
        <w:fldChar w:fldCharType="begin" w:fldLock="1"/>
      </w:r>
      <w:r w:rsidR="003A291F" w:rsidRPr="006814FA">
        <w:rPr>
          <w:rFonts w:ascii="Times New Roman" w:hAnsi="Times New Roman" w:cs="Times New Roman"/>
          <w:sz w:val="24"/>
          <w:szCs w:val="24"/>
        </w:rPr>
        <w:instrText>ADDIN CSL_CITATION {"citationItems":[{"id":"ITEM-1","itemData":{"abstract":"This note defines investor confidence as investors' willingness to engage in the investment opportunities and associated intermediation channels available to them based on their perception of risk and return. This note decomposes investor confidence into: 1) optimism about the \" fundamental \" risk and return of their investments, and 2) trust in protections provided to investors in financial markets against potential losses from expropriations by other market participants. A loss of welfare can arise from a deviation between investor trust and the true level of protections against expropriations or between investor optimism and the true level of \" fundamental \" risk and return. For example, investors may conduct insufficient due diligence or forego beneficial investments as a result of such distortions. Further study can help inform how regulations and outreach might impact perceptions about protections and thereby influence investor trust.","author":[{"dropping-particle":"","family":"Ko","given":"K. Jeremy","non-dropping-particle":"","parse-names":false,"suffix":""}],"container-title":"Division of Economic and Risk Analysis","id":"ITEM-1","issue":"October","issued":{"date-parts":[["2017"]]},"page":"1-7","title":"Economics Note: Investor Confidence","type":"article-journal"},"uris":["http://www.mendeley.com/documents/?uuid=2b7bf5dc-e713-43b8-b6f2-d52875cc2366"]}],"mendeley":{"formattedCitation":"(Ko, 2017)","plainTextFormattedCitation":"(Ko, 2017)","previouslyFormattedCitation":"(Ko, 2017)"},"properties":{"noteIndex":0},"schema":"https://github.com/citation-style-language/schema/raw/master/csl-citation.json"}</w:instrText>
      </w:r>
      <w:r w:rsidR="00AC2F9F" w:rsidRPr="006814FA">
        <w:rPr>
          <w:rFonts w:ascii="Times New Roman" w:hAnsi="Times New Roman" w:cs="Times New Roman"/>
          <w:sz w:val="24"/>
          <w:szCs w:val="24"/>
        </w:rPr>
        <w:fldChar w:fldCharType="separate"/>
      </w:r>
      <w:r w:rsidR="00AC2F9F" w:rsidRPr="006814FA">
        <w:rPr>
          <w:rFonts w:ascii="Times New Roman" w:hAnsi="Times New Roman" w:cs="Times New Roman"/>
          <w:noProof/>
          <w:sz w:val="24"/>
          <w:szCs w:val="24"/>
        </w:rPr>
        <w:t>(Ko, 2017)</w:t>
      </w:r>
      <w:r w:rsidR="00AC2F9F" w:rsidRPr="006814FA">
        <w:rPr>
          <w:rFonts w:ascii="Times New Roman" w:hAnsi="Times New Roman" w:cs="Times New Roman"/>
          <w:sz w:val="24"/>
          <w:szCs w:val="24"/>
        </w:rPr>
        <w:fldChar w:fldCharType="end"/>
      </w:r>
      <w:r w:rsidRPr="006814FA">
        <w:rPr>
          <w:rFonts w:ascii="Times New Roman" w:hAnsi="Times New Roman" w:cs="Times New Roman"/>
          <w:sz w:val="24"/>
          <w:szCs w:val="24"/>
        </w:rPr>
        <w:t>. Individu tersebut menganggap suatu kesuksesan yang</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mereka peroleh ialah atas dasar pengetahuan yang dimilkinya, sedangkan kegagalan setelah melakukan investasi merupakan faktor eksternal dan bukan terjadi karena kesalahan mereka sendiri</w:t>
      </w:r>
      <w:r w:rsidR="003A291F" w:rsidRPr="006814FA">
        <w:rPr>
          <w:rFonts w:ascii="Times New Roman" w:hAnsi="Times New Roman" w:cs="Times New Roman"/>
          <w:sz w:val="24"/>
          <w:szCs w:val="24"/>
        </w:rPr>
        <w:t xml:space="preserve"> </w:t>
      </w:r>
      <w:r w:rsidR="003A291F" w:rsidRPr="006814FA">
        <w:rPr>
          <w:rFonts w:ascii="Times New Roman" w:hAnsi="Times New Roman" w:cs="Times New Roman"/>
          <w:sz w:val="24"/>
          <w:szCs w:val="24"/>
        </w:rPr>
        <w:fldChar w:fldCharType="begin" w:fldLock="1"/>
      </w:r>
      <w:r w:rsidR="003A291F" w:rsidRPr="006814FA">
        <w:rPr>
          <w:rFonts w:ascii="Times New Roman" w:hAnsi="Times New Roman" w:cs="Times New Roman"/>
          <w:sz w:val="24"/>
          <w:szCs w:val="24"/>
        </w:rPr>
        <w:instrText>ADDIN CSL_CITATION {"citationItems":[{"id":"ITEM-1","itemData":{"DOI":"10.24018/ejbmr.2022.7.3.1400","abstract":"The field of standard finance states that an equity market investor acts as a judicious individual who is capable of dealing with all forms of data in a fair-minded way. On the other hand, the rapidly evolving field of behavioral finance relies upon true experience expressing that any and every equity market investor has his own set of inclinations which most of the times are unreasonable. Thus, feelings and behaviour have assumed a significant position in the sort of investment decisions embraced by equity market investors. For quite a long time, financial therapists and social experts have stood up in opposition to the principles of standard finance and managerial economics, contending that individuals do not behave logically every time and it is asking for way too much to expect investors to become utility-expanding players in a market which is not efficient in reality. The area of knowledge called as behavioural finance emerged in the early stages of 1970s in order to resolve such matters and collect a broad number of instances when individuals deliberately act \"unreasonably.\"","author":[{"dropping-particle":"","family":"Shukla","given":"Shivam","non-dropping-particle":"","parse-names":false,"suffix":""},{"dropping-particle":"","family":"Tripathi","given":"Asha Ram","non-dropping-particle":"","parse-names":false,"suffix":""},{"dropping-particle":"","family":"Kumar Shukla","given":"Sudhir","non-dropping-particle":"","parse-names":false,"suffix":""},{"dropping-particle":"","family":"Shukla","given":"Akshita","non-dropping-particle":"","parse-names":false,"suffix":""}],"container-title":"European Journal of Business and Management Research","id":"ITEM-1","issue":"3","issued":{"date-parts":[["2022"]]},"page":"1-6","title":"The Impact of Self-Serving Bias on Selection of Stocks by Retail Investors in Equity Market: A Study of the Urban Middle Class of India","type":"article-journal","volume":"7"},"uris":["http://www.mendeley.com/documents/?uuid=9a99b6d0-b2d1-4aea-9c5e-a449ef02f02f"]}],"mendeley":{"formattedCitation":"(Shukla et al., 2022)","plainTextFormattedCitation":"(Shukla et al., 2022)","previouslyFormattedCitation":"(Shukla et al., 2022)"},"properties":{"noteIndex":0},"schema":"https://github.com/citation-style-language/schema/raw/master/csl-citation.json"}</w:instrText>
      </w:r>
      <w:r w:rsidR="003A291F" w:rsidRPr="006814FA">
        <w:rPr>
          <w:rFonts w:ascii="Times New Roman" w:hAnsi="Times New Roman" w:cs="Times New Roman"/>
          <w:sz w:val="24"/>
          <w:szCs w:val="24"/>
        </w:rPr>
        <w:fldChar w:fldCharType="separate"/>
      </w:r>
      <w:r w:rsidR="003A291F" w:rsidRPr="006814FA">
        <w:rPr>
          <w:rFonts w:ascii="Times New Roman" w:hAnsi="Times New Roman" w:cs="Times New Roman"/>
          <w:noProof/>
          <w:sz w:val="24"/>
          <w:szCs w:val="24"/>
        </w:rPr>
        <w:t>(Shukla et al., 2022)</w:t>
      </w:r>
      <w:r w:rsidR="003A291F" w:rsidRPr="006814FA">
        <w:rPr>
          <w:rFonts w:ascii="Times New Roman" w:hAnsi="Times New Roman" w:cs="Times New Roman"/>
          <w:sz w:val="24"/>
          <w:szCs w:val="24"/>
        </w:rPr>
        <w:fldChar w:fldCharType="end"/>
      </w:r>
      <w:r w:rsidR="003A291F" w:rsidRPr="006814FA">
        <w:rPr>
          <w:rFonts w:ascii="Times New Roman" w:hAnsi="Times New Roman" w:cs="Times New Roman"/>
          <w:sz w:val="24"/>
          <w:szCs w:val="24"/>
        </w:rPr>
        <w:t>.</w:t>
      </w:r>
    </w:p>
    <w:p w14:paraId="75D4F865" w14:textId="1F75DA58" w:rsidR="00A33286" w:rsidRPr="006814FA" w:rsidRDefault="00A33286" w:rsidP="00DD139A">
      <w:pPr>
        <w:pStyle w:val="BodyText"/>
        <w:spacing w:before="162"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Penelitian ini sesuai dengan teori yang di kemukakan oleh</w:t>
      </w:r>
      <w:r w:rsidR="003A291F" w:rsidRPr="006814FA">
        <w:rPr>
          <w:rFonts w:ascii="Times New Roman" w:hAnsi="Times New Roman" w:cs="Times New Roman"/>
          <w:sz w:val="24"/>
          <w:szCs w:val="24"/>
        </w:rPr>
        <w:t xml:space="preserve"> </w:t>
      </w:r>
      <w:r w:rsidR="003A291F" w:rsidRPr="006814FA">
        <w:rPr>
          <w:rFonts w:ascii="Times New Roman" w:hAnsi="Times New Roman" w:cs="Times New Roman"/>
          <w:sz w:val="24"/>
          <w:szCs w:val="24"/>
        </w:rPr>
        <w:fldChar w:fldCharType="begin" w:fldLock="1"/>
      </w:r>
      <w:r w:rsidR="003A291F" w:rsidRPr="006814FA">
        <w:rPr>
          <w:rFonts w:ascii="Times New Roman" w:hAnsi="Times New Roman" w:cs="Times New Roman"/>
          <w:sz w:val="24"/>
          <w:szCs w:val="24"/>
        </w:rPr>
        <w:instrText>ADDIN CSL_CITATION {"citationItems":[{"id":"ITEM-1","itemData":{"DOI":"10.1177/1548512919840445","ISSN":"1557380X","abstract":"Modeling and simulation efforts depend upon accurate input to create viable representations and useful output information. When modeling human behavior, the challenge is often rationalizing sometimes irrational decisions. An existing cognitive model, prospect theory, has provided decades of research and insight into how relativistic differences and decision framing can significantly impact the decision-making process. If applied to security modeling and simulation, these findings can help predict differences in human behavior, which often differs significantly with regard to optimal decision-making or resource allocation strategies. The discussion presented here begins with some basic background for prospect theory and several existing attempts to incorporate these principles into modeling and simulation efforts thus far. Next, a detailed discussion is provided regarding how security and adversarial personnel factor into various prospect theory roles and classifications. Perhaps counter-intuitively, prospect theory would describe security personnel as engaging in risk-seeking behavior, suicidal adversaries as engaging in risk-averse behavior, and non-suicidal adversaries as being more susceptible to decision frames and relativistic differences. The discussion further describes how and why each of these assignments are made as well as implications for future modeling and simulation efforts.","author":[{"dropping-particle":"","family":"Biggs","given":"Adam T.","non-dropping-particle":"","parse-names":false,"suffix":""},{"dropping-particle":"","family":"Pettijohn","given":"Kyle A.","non-dropping-particle":"","parse-names":false,"suffix":""}],"container-title":"Journal of Defense Modeling and Simulation","id":"ITEM-1","issue":"2","issued":{"date-parts":[["2021"]]},"page":"125-134","title":"Prospect theory and its implications for adversarial decision-making","type":"article-journal","volume":"18"},"uris":["http://www.mendeley.com/documents/?uuid=73809b6c-5896-432c-9f06-365d703fc406"]}],"mendeley":{"formattedCitation":"(Biggs &amp; Pettijohn, 2021)","manualFormatting":"Biggs &amp; Pettijohn, (2021)","plainTextFormattedCitation":"(Biggs &amp; Pettijohn, 2021)","previouslyFormattedCitation":"(Biggs &amp; Pettijohn, 2021)"},"properties":{"noteIndex":0},"schema":"https://github.com/citation-style-language/schema/raw/master/csl-citation.json"}</w:instrText>
      </w:r>
      <w:r w:rsidR="003A291F" w:rsidRPr="006814FA">
        <w:rPr>
          <w:rFonts w:ascii="Times New Roman" w:hAnsi="Times New Roman" w:cs="Times New Roman"/>
          <w:sz w:val="24"/>
          <w:szCs w:val="24"/>
        </w:rPr>
        <w:fldChar w:fldCharType="separate"/>
      </w:r>
      <w:r w:rsidR="003A291F" w:rsidRPr="006814FA">
        <w:rPr>
          <w:rFonts w:ascii="Times New Roman" w:hAnsi="Times New Roman" w:cs="Times New Roman"/>
          <w:noProof/>
          <w:sz w:val="24"/>
          <w:szCs w:val="24"/>
        </w:rPr>
        <w:t>Biggs &amp; Pettijohn, (2021)</w:t>
      </w:r>
      <w:r w:rsidR="003A291F"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yaitu </w:t>
      </w:r>
      <w:r w:rsidRPr="006814FA">
        <w:rPr>
          <w:rFonts w:ascii="Times New Roman" w:hAnsi="Times New Roman" w:cs="Times New Roman"/>
          <w:i/>
          <w:sz w:val="24"/>
          <w:szCs w:val="24"/>
        </w:rPr>
        <w:t xml:space="preserve">prospect theory </w:t>
      </w:r>
      <w:r w:rsidRPr="006814FA">
        <w:rPr>
          <w:rFonts w:ascii="Times New Roman" w:hAnsi="Times New Roman" w:cs="Times New Roman"/>
          <w:sz w:val="24"/>
          <w:szCs w:val="24"/>
        </w:rPr>
        <w:t>dimana seseorang berperilaku tidak rasional karena faktor psikologi</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yang</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menyebabkan</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seseorang</w:t>
      </w:r>
      <w:r w:rsidRPr="006814FA">
        <w:rPr>
          <w:rFonts w:ascii="Times New Roman" w:hAnsi="Times New Roman" w:cs="Times New Roman"/>
          <w:spacing w:val="-5"/>
          <w:sz w:val="24"/>
          <w:szCs w:val="24"/>
        </w:rPr>
        <w:t xml:space="preserve"> </w:t>
      </w:r>
      <w:r w:rsidRPr="006814FA">
        <w:rPr>
          <w:rFonts w:ascii="Times New Roman" w:hAnsi="Times New Roman" w:cs="Times New Roman"/>
          <w:sz w:val="24"/>
          <w:szCs w:val="24"/>
        </w:rPr>
        <w:t>mengambil</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keputusan</w:t>
      </w:r>
      <w:r w:rsidRPr="006814FA">
        <w:rPr>
          <w:rFonts w:ascii="Times New Roman" w:hAnsi="Times New Roman" w:cs="Times New Roman"/>
          <w:spacing w:val="-5"/>
          <w:sz w:val="24"/>
          <w:szCs w:val="24"/>
        </w:rPr>
        <w:t xml:space="preserve"> </w:t>
      </w:r>
      <w:r w:rsidRPr="006814FA">
        <w:rPr>
          <w:rFonts w:ascii="Times New Roman" w:hAnsi="Times New Roman" w:cs="Times New Roman"/>
          <w:sz w:val="24"/>
          <w:szCs w:val="24"/>
        </w:rPr>
        <w:t>yang</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tidak</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 xml:space="preserve">pasti. Hasil penelitian ini juga sesuai dengan </w:t>
      </w:r>
      <w:r w:rsidR="003A291F" w:rsidRPr="006814FA">
        <w:rPr>
          <w:rFonts w:ascii="Times New Roman" w:hAnsi="Times New Roman" w:cs="Times New Roman"/>
          <w:sz w:val="24"/>
          <w:szCs w:val="24"/>
        </w:rPr>
        <w:fldChar w:fldCharType="begin" w:fldLock="1"/>
      </w:r>
      <w:r w:rsidR="00011A69" w:rsidRPr="006814FA">
        <w:rPr>
          <w:rFonts w:ascii="Times New Roman" w:hAnsi="Times New Roman" w:cs="Times New Roman"/>
          <w:sz w:val="24"/>
          <w:szCs w:val="24"/>
        </w:rPr>
        <w:instrText>ADDIN CSL_CITATION {"citationItems":[{"id":"ITEM-1","itemData":{"ISSN":"2337-3792","abstract":"Overconfidence in investment was a bias that affected investor to be too confident when taking financial decision. Sometimes investors are very confidence getting some information and rejecting other contradictive information that in fact is important to be considered before making any financial decision. Physiologists found that humans had a tendency to rely on to unreasonable believes when making decision. Overconfidence itself affected by cognitive biases such as an illusion of control, better-than-average, miscalibration, desirability bias and unrealistic optimism. This study will take a case study on the investor's financial decision. Research population used was investors Semarang. By calculation of sample from Hair et al, this research used 150 investors as respondents. This research used quantitative method by distributing questionnaires. Questionnaire consisted of 30 questions representing the illusion of control, better-than-average, miscalibration, desirability bias and unrealistic optimism as variables in the research. The results shown that illusion of control, better-than-average, miscalibration and desirability bias has a positive and significant effect to the overconfidence related in investor's financial decisions. Otherwise, unrealistic optimism indicates negative and significant effect on overconfidence behavior. INTRODUCTION Mainstream financial theory has become irrelevant nowadays. Mainstream financial theory believe that in doing something related to a financial decision, human considered always to be rational and the market is considered to remain efficient. Mainstream financial theory is not able to reveal the existence of anomalies in financial decisions. According to Ritter (2003) mainstream financial theory has a disadvantage in terms of maximizing expectations of financial decision makers. Then Ritter (2003) revealed that humans are not always rational and the market is not always efficient. This inability creates new research that links psychological actions and inefficient markets known as behavioral finance.","author":[{"dropping-particle":"","family":"Kusuma","given":"Carissa","non-dropping-particle":"","parse-names":false,"suffix":""},{"dropping-particle":"","family":"Arfianto","given":"Erman Denny","non-dropping-particle":"","parse-names":false,"suffix":""}],"container-title":"Diponegoro Journal of Management","id":"ITEM-1","issue":"4","issued":{"date-parts":[["2018"]]},"page":"1-11","title":"ILLUSION OF CONTROL, BETTER-THEN-AVERAGE, MISCALIBRATION, DESIRABILITY BIAS AND UNREALISTIC OPTIMISM AGAINST OVERCONFIDENCE BEHAVIOR (Case Studies on Semarang Investor in Financial Decision Making)","type":"article-journal","volume":"7"},"uris":["http://www.mendeley.com/documents/?uuid=2308af9b-42b1-45cb-8557-bbcdf381023e"]}],"mendeley":{"formattedCitation":"(Kusuma &amp; Arfianto, 2018)","plainTextFormattedCitation":"(Kusuma &amp; Arfianto, 2018)","previouslyFormattedCitation":"(Kusuma &amp; Arfianto, 2018)"},"properties":{"noteIndex":0},"schema":"https://github.com/citation-style-language/schema/raw/master/csl-citation.json"}</w:instrText>
      </w:r>
      <w:r w:rsidR="003A291F" w:rsidRPr="006814FA">
        <w:rPr>
          <w:rFonts w:ascii="Times New Roman" w:hAnsi="Times New Roman" w:cs="Times New Roman"/>
          <w:sz w:val="24"/>
          <w:szCs w:val="24"/>
        </w:rPr>
        <w:fldChar w:fldCharType="separate"/>
      </w:r>
      <w:r w:rsidR="003A291F" w:rsidRPr="006814FA">
        <w:rPr>
          <w:rFonts w:ascii="Times New Roman" w:hAnsi="Times New Roman" w:cs="Times New Roman"/>
          <w:noProof/>
          <w:sz w:val="24"/>
          <w:szCs w:val="24"/>
        </w:rPr>
        <w:t>(Kusuma &amp; Arfianto, 2018)</w:t>
      </w:r>
      <w:r w:rsidR="003A291F"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yang mengatakan bahwa</w:t>
      </w:r>
      <w:r w:rsidRPr="006814FA">
        <w:rPr>
          <w:rFonts w:ascii="Times New Roman" w:hAnsi="Times New Roman" w:cs="Times New Roman"/>
          <w:spacing w:val="27"/>
          <w:sz w:val="24"/>
          <w:szCs w:val="24"/>
        </w:rPr>
        <w:t xml:space="preserve"> </w:t>
      </w:r>
      <w:r w:rsidRPr="006814FA">
        <w:rPr>
          <w:rFonts w:ascii="Times New Roman" w:hAnsi="Times New Roman" w:cs="Times New Roman"/>
          <w:sz w:val="24"/>
          <w:szCs w:val="24"/>
        </w:rPr>
        <w:t>penyebab individu melakukan salah hitung</w:t>
      </w:r>
      <w:r w:rsidRPr="006814FA">
        <w:rPr>
          <w:rFonts w:ascii="Times New Roman" w:hAnsi="Times New Roman" w:cs="Times New Roman"/>
          <w:spacing w:val="27"/>
          <w:sz w:val="24"/>
          <w:szCs w:val="24"/>
        </w:rPr>
        <w:t xml:space="preserve"> </w:t>
      </w:r>
      <w:r w:rsidRPr="006814FA">
        <w:rPr>
          <w:rFonts w:ascii="Times New Roman" w:hAnsi="Times New Roman" w:cs="Times New Roman"/>
          <w:sz w:val="24"/>
          <w:szCs w:val="24"/>
        </w:rPr>
        <w:t>dan akurasi informasi yang</w:t>
      </w:r>
      <w:r w:rsidR="00FF37CC" w:rsidRPr="006814FA">
        <w:rPr>
          <w:rFonts w:ascii="Times New Roman" w:hAnsi="Times New Roman" w:cs="Times New Roman"/>
          <w:sz w:val="24"/>
          <w:szCs w:val="24"/>
        </w:rPr>
        <w:t xml:space="preserve"> </w:t>
      </w:r>
      <w:r w:rsidRPr="006814FA">
        <w:rPr>
          <w:rFonts w:ascii="Times New Roman" w:hAnsi="Times New Roman" w:cs="Times New Roman"/>
          <w:sz w:val="24"/>
          <w:szCs w:val="24"/>
        </w:rPr>
        <w:t xml:space="preserve">kurang valid disebabkan individu tersebut terlalu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 xml:space="preserve">Dalam hasil penelitian ini menunjukan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 xml:space="preserve">berpengaruh positif terhadap keputusan investasi yang artinya semakin tinggi rasa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 xml:space="preserve">seseorang, maka makin percaya diri seseorang tersebut untuk melakukan keputusan investasi. Dampak semakin tingginya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seseorang berinvestasi maka harga pasar saham akan stabil, hal ini membuat transaksi di pasar modal akan terus meningkat, sehingga pasar menjadi lebih likuid dengan intensitas perdagangan semakin meningkat</w:t>
      </w:r>
      <w:r w:rsidR="00011A69" w:rsidRPr="006814FA">
        <w:rPr>
          <w:rFonts w:ascii="Times New Roman" w:hAnsi="Times New Roman" w:cs="Times New Roman"/>
          <w:sz w:val="24"/>
          <w:szCs w:val="24"/>
        </w:rPr>
        <w:t xml:space="preserve"> </w:t>
      </w:r>
      <w:r w:rsidR="00011A69" w:rsidRPr="006814FA">
        <w:rPr>
          <w:rFonts w:ascii="Times New Roman" w:hAnsi="Times New Roman" w:cs="Times New Roman"/>
          <w:sz w:val="24"/>
          <w:szCs w:val="24"/>
        </w:rPr>
        <w:fldChar w:fldCharType="begin" w:fldLock="1"/>
      </w:r>
      <w:r w:rsidR="00011A69" w:rsidRPr="006814FA">
        <w:rPr>
          <w:rFonts w:ascii="Times New Roman" w:hAnsi="Times New Roman" w:cs="Times New Roman"/>
          <w:sz w:val="24"/>
          <w:szCs w:val="24"/>
        </w:rPr>
        <w:instrText>ADDIN CSL_CITATION {"citationItems":[{"id":"ITEM-1","itemData":{"author":[{"dropping-particle":"Van","family":"Gasteren","given":"Luuk","non-dropping-particle":"","parse-names":false,"suffix":""},{"dropping-particle":"","family":"Economics","given":"Financial","non-dropping-particle":"","parse-names":false,"suffix":""}],"id":"ITEM-1","issue":"June","issued":{"date-parts":[["2016"]]},"title":"The Effect of Overconfidence on Stock Market Bubbles , Velocity and Volatility Luuk van Gasteren June 2016 Supervisor : O . Dijk Table of Contents","type":"article-journal"},"uris":["http://www.mendeley.com/documents/?uuid=42d77b02-c030-4e89-a52b-0a088fc88ae2"]}],"mendeley":{"formattedCitation":"(Gasteren &amp; Economics, 2016)","plainTextFormattedCitation":"(Gasteren &amp; Economics, 2016)","previouslyFormattedCitation":"(Gasteren &amp; Economics, 2016)"},"properties":{"noteIndex":0},"schema":"https://github.com/citation-style-language/schema/raw/master/csl-citation.json"}</w:instrText>
      </w:r>
      <w:r w:rsidR="00011A69" w:rsidRPr="006814FA">
        <w:rPr>
          <w:rFonts w:ascii="Times New Roman" w:hAnsi="Times New Roman" w:cs="Times New Roman"/>
          <w:sz w:val="24"/>
          <w:szCs w:val="24"/>
        </w:rPr>
        <w:fldChar w:fldCharType="separate"/>
      </w:r>
      <w:r w:rsidR="00011A69" w:rsidRPr="006814FA">
        <w:rPr>
          <w:rFonts w:ascii="Times New Roman" w:hAnsi="Times New Roman" w:cs="Times New Roman"/>
          <w:noProof/>
          <w:sz w:val="24"/>
          <w:szCs w:val="24"/>
        </w:rPr>
        <w:t>(Gasteren &amp; Economics, 2016)</w:t>
      </w:r>
      <w:r w:rsidR="00011A69" w:rsidRPr="006814FA">
        <w:rPr>
          <w:rFonts w:ascii="Times New Roman" w:hAnsi="Times New Roman" w:cs="Times New Roman"/>
          <w:sz w:val="24"/>
          <w:szCs w:val="24"/>
        </w:rPr>
        <w:fldChar w:fldCharType="end"/>
      </w:r>
      <w:r w:rsidR="00011A69" w:rsidRPr="006814FA">
        <w:rPr>
          <w:rFonts w:ascii="Times New Roman" w:hAnsi="Times New Roman" w:cs="Times New Roman"/>
          <w:sz w:val="24"/>
          <w:szCs w:val="24"/>
        </w:rPr>
        <w:t>.</w:t>
      </w:r>
    </w:p>
    <w:p w14:paraId="064A3E92" w14:textId="74D651FA" w:rsidR="00A33286" w:rsidRPr="006814FA" w:rsidRDefault="00A33286" w:rsidP="00DD139A">
      <w:pPr>
        <w:pStyle w:val="BodyText"/>
        <w:spacing w:before="162"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Hasil penelitian ini sejalan dengan penelitian yang di lakukan oleh</w:t>
      </w:r>
      <w:r w:rsidR="00011A69" w:rsidRPr="006814FA">
        <w:rPr>
          <w:rFonts w:ascii="Times New Roman" w:hAnsi="Times New Roman" w:cs="Times New Roman"/>
          <w:sz w:val="24"/>
          <w:szCs w:val="24"/>
        </w:rPr>
        <w:t xml:space="preserve"> </w:t>
      </w:r>
      <w:r w:rsidR="00011A69" w:rsidRPr="006814FA">
        <w:rPr>
          <w:rFonts w:ascii="Times New Roman" w:hAnsi="Times New Roman" w:cs="Times New Roman"/>
          <w:sz w:val="24"/>
          <w:szCs w:val="24"/>
        </w:rPr>
        <w:fldChar w:fldCharType="begin" w:fldLock="1"/>
      </w:r>
      <w:r w:rsidR="00011A69" w:rsidRPr="006814FA">
        <w:rPr>
          <w:rFonts w:ascii="Times New Roman" w:hAnsi="Times New Roman" w:cs="Times New Roman"/>
          <w:sz w:val="24"/>
          <w:szCs w:val="24"/>
        </w:rPr>
        <w:instrText>ADDIN CSL_CITATION {"citationItems":[{"id":"ITEM-1","itemData":{"DOI":"10.5539/ijbm.v6n7p147","ISSN":"1833-3850","abstract":"The main objective of the research is to examine the excessive trading hypothesis, investors who have higher overconfidence shown by high miscalibration levels will tend to practice aggressive and excessive trading strategy. It is an experimental research which combines both between and within subject design. The participants are undergraduate students who have already taken financial management course but have not yet invest in real capital market. The result of the research shows that high overconfidence investors have higher trading activity than low overconfidence investor. The other result shows that among high overconfidence investors, there is no trading activity differences between pre and post bad news, whereas among low overconfidence investors, the existence of bad news cause trading activity to decrease in the post bad news period. Then, the investment returns of high overconfidence investors is significantly lower than that of the low overconfidence investors.","author":[{"dropping-particle":"","family":"Trinugroho","given":"Irwan","non-dropping-particle":"","parse-names":false,"suffix":""},{"dropping-particle":"","family":"Sembel","given":"Roy","non-dropping-particle":"","parse-names":false,"suffix":""}],"container-title":"International Journal of Business and Management","id":"ITEM-1","issue":"7","issued":{"date-parts":[["2011"]]},"page":"147-152","title":"Overconfidence and Excessive Trading Behavior: An Experimental Study","type":"article-journal","volume":"6"},"uris":["http://www.mendeley.com/documents/?uuid=f2ea53b9-d7b0-4966-ba2a-c1d90b4faa07"]}],"mendeley":{"formattedCitation":"(Trinugroho &amp; Sembel, 2011)","manualFormatting":"Trinugroho &amp; Sembel, (2011)","plainTextFormattedCitation":"(Trinugroho &amp; Sembel, 2011)","previouslyFormattedCitation":"(Trinugroho &amp; Sembel, 2011)"},"properties":{"noteIndex":0},"schema":"https://github.com/citation-style-language/schema/raw/master/csl-citation.json"}</w:instrText>
      </w:r>
      <w:r w:rsidR="00011A69" w:rsidRPr="006814FA">
        <w:rPr>
          <w:rFonts w:ascii="Times New Roman" w:hAnsi="Times New Roman" w:cs="Times New Roman"/>
          <w:sz w:val="24"/>
          <w:szCs w:val="24"/>
        </w:rPr>
        <w:fldChar w:fldCharType="separate"/>
      </w:r>
      <w:r w:rsidR="00011A69" w:rsidRPr="006814FA">
        <w:rPr>
          <w:rFonts w:ascii="Times New Roman" w:hAnsi="Times New Roman" w:cs="Times New Roman"/>
          <w:noProof/>
          <w:sz w:val="24"/>
          <w:szCs w:val="24"/>
        </w:rPr>
        <w:t>Trinugroho &amp; Sembel, (2011)</w:t>
      </w:r>
      <w:r w:rsidR="00011A69"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menyatakan bahwa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berpengaruh</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positif dan</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signifikan terhadap</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keputusan investasi</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di</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pasar</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modal. Hal ini tidak sejalan dengan penelitian yang dilakukan oleh</w:t>
      </w:r>
      <w:r w:rsidR="00011A69" w:rsidRPr="006814FA">
        <w:rPr>
          <w:rFonts w:ascii="Times New Roman" w:hAnsi="Times New Roman" w:cs="Times New Roman"/>
          <w:sz w:val="24"/>
          <w:szCs w:val="24"/>
        </w:rPr>
        <w:t xml:space="preserve"> </w:t>
      </w:r>
      <w:r w:rsidR="00011A69" w:rsidRPr="006814FA">
        <w:rPr>
          <w:rFonts w:ascii="Times New Roman" w:hAnsi="Times New Roman" w:cs="Times New Roman"/>
          <w:sz w:val="24"/>
          <w:szCs w:val="24"/>
        </w:rPr>
        <w:fldChar w:fldCharType="begin" w:fldLock="1"/>
      </w:r>
      <w:r w:rsidR="00011A69" w:rsidRPr="006814FA">
        <w:rPr>
          <w:rFonts w:ascii="Times New Roman" w:hAnsi="Times New Roman" w:cs="Times New Roman"/>
          <w:sz w:val="24"/>
          <w:szCs w:val="24"/>
        </w:rPr>
        <w:instrText>ADDIN CSL_CITATION {"citationItems":[{"id":"ITEM-1","itemData":{"DOI":"10.1108/JEAS-07-2020-0116","ISSN":"1026-4116","abstract":"Purpose This paper aims to show how overconfidence influences the decisions and performance of individual investors trading on the Pakistan Stock Exchange (PSX), with the mediating role of risk perception and moderating role of financial literacy. Design/methodology/approach The deductive approach was used, as the research is based on the theoretical framework of behavioural finance. A questionnaire and cross-sectional design were employed for data collection from the sample of 183 individual investors trading on the PSX. Hypotheses were tested through correlation and regression analysis. The Baron and Kenny method was used to test the mediation effect of risk perception and the moderation effect of financial literacy. The results of mediation and moderation were also authenticated through the PROCESS and structural equation modelling (SEM) technique. Findings The results suggest that risk perception fully mediates the relationships between the overconfidence heuristic on the one hand, and investment decisions and performance on the other. At the same time, financial literacy appears to moderate these relationships. The results suggest that overconfidence can impair the quality of investment decisions and performance, while financial literacy and risk perception can improve their quality. Practical implications The paper encourages investors to base decisions on their financial capability and experience levels and to avoid relying on heuristics or their sentiments when making investments. It provides awareness and understanding of heuristic biases in investment management, which could be very useful for decision makers and professionals in financial institutions, such as portfolio managers and traders in commercial banks, investment banks and mutual funds. This paper helps investors to select better investment tools and avoid repeating the expensive errors that occur due to heuristic biases. They can improve their performance by recognizing their biases and errors of judgment, to which we are all prone, resulting in better investment decisions and a more efficient market. The paper also highlights the importance on relying on professional knowledge, giving it greater weight than feelings and biases. Originality/value The current study is the first to focus on links between overconfidence, financial literacy, risk perception and individual investors' decisions and performance. This article enhanced the understanding of the role that heuristic-driven bias…","author":[{"dropping-particle":"","family":"Ahmad","given":"Maqsood","non-dropping-particle":"","parse-names":false,"suffix":""},{"dropping-particle":"","family":"Shah","given":"Syed Zulfiqar Ali","non-dropping-particle":"","parse-names":false,"suffix":""}],"container-title":"Journal of Economic and Administrative Sciences","id":"ITEM-1","issue":"1","issued":{"date-parts":[["2022","1","1"]]},"page":"60-90","publisher":"Emerald Publishing Limited","title":"Overconfidence heuristic-driven bias in investment decision-making and performance: mediating effects of risk perception and moderating effects of financial literacy","type":"article-journal","volume":"38"},"uris":["http://www.mendeley.com/documents/?uuid=c5fbc2cd-0886-47f7-b813-e7fa27bf00ce"]}],"mendeley":{"formattedCitation":"(Ahmad &amp; Shah, 2022)","manualFormatting":"Ahmad &amp; Shah, (2022)","plainTextFormattedCitation":"(Ahmad &amp; Shah, 2022)","previouslyFormattedCitation":"(Ahmad &amp; Shah, 2022)"},"properties":{"noteIndex":0},"schema":"https://github.com/citation-style-language/schema/raw/master/csl-citation.json"}</w:instrText>
      </w:r>
      <w:r w:rsidR="00011A69" w:rsidRPr="006814FA">
        <w:rPr>
          <w:rFonts w:ascii="Times New Roman" w:hAnsi="Times New Roman" w:cs="Times New Roman"/>
          <w:sz w:val="24"/>
          <w:szCs w:val="24"/>
        </w:rPr>
        <w:fldChar w:fldCharType="separate"/>
      </w:r>
      <w:r w:rsidR="00011A69" w:rsidRPr="006814FA">
        <w:rPr>
          <w:rFonts w:ascii="Times New Roman" w:hAnsi="Times New Roman" w:cs="Times New Roman"/>
          <w:noProof/>
          <w:sz w:val="24"/>
          <w:szCs w:val="24"/>
        </w:rPr>
        <w:t>Ahmad &amp; Shah, (2022)</w:t>
      </w:r>
      <w:r w:rsidR="00011A69"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mendapatkan hasil, variabel </w:t>
      </w:r>
      <w:r w:rsidRPr="006814FA">
        <w:rPr>
          <w:rFonts w:ascii="Times New Roman" w:hAnsi="Times New Roman" w:cs="Times New Roman"/>
          <w:i/>
          <w:sz w:val="24"/>
          <w:szCs w:val="24"/>
        </w:rPr>
        <w:t xml:space="preserve">overconfidence </w:t>
      </w:r>
      <w:r w:rsidRPr="006814FA">
        <w:rPr>
          <w:rFonts w:ascii="Times New Roman" w:hAnsi="Times New Roman" w:cs="Times New Roman"/>
          <w:sz w:val="24"/>
          <w:szCs w:val="24"/>
        </w:rPr>
        <w:t>tidak berpengaruh terhadap keputusan investasi, karena responden dalam penelitian tersebut sudah paham akan resiko berinvestasi, sehingga pengetahuan dan kemampuan sebagai dasar untuk berinvestasi itu tidak penting</w:t>
      </w:r>
    </w:p>
    <w:p w14:paraId="694F0E86" w14:textId="286A57F9" w:rsidR="00A33286" w:rsidRPr="006814FA" w:rsidRDefault="00A33286" w:rsidP="00DD139A">
      <w:pPr>
        <w:tabs>
          <w:tab w:val="left" w:pos="1787"/>
        </w:tabs>
        <w:spacing w:before="161" w:line="276" w:lineRule="auto"/>
        <w:ind w:right="-46"/>
        <w:rPr>
          <w:rFonts w:ascii="Times New Roman" w:hAnsi="Times New Roman" w:cs="Times New Roman"/>
          <w:b/>
          <w:sz w:val="24"/>
          <w:szCs w:val="24"/>
          <w:lang w:val="id"/>
        </w:rPr>
      </w:pPr>
      <w:bookmarkStart w:id="8" w:name="_bookmark71"/>
      <w:bookmarkEnd w:id="8"/>
      <w:r w:rsidRPr="006814FA">
        <w:rPr>
          <w:rFonts w:ascii="Times New Roman" w:hAnsi="Times New Roman" w:cs="Times New Roman"/>
          <w:b/>
          <w:sz w:val="24"/>
          <w:szCs w:val="24"/>
          <w:lang w:val="id"/>
        </w:rPr>
        <w:t>Pengaruh</w:t>
      </w:r>
      <w:r w:rsidRPr="006814FA">
        <w:rPr>
          <w:rFonts w:ascii="Times New Roman" w:hAnsi="Times New Roman" w:cs="Times New Roman"/>
          <w:b/>
          <w:spacing w:val="-7"/>
          <w:sz w:val="24"/>
          <w:szCs w:val="24"/>
          <w:lang w:val="id"/>
        </w:rPr>
        <w:t xml:space="preserve"> </w:t>
      </w:r>
      <w:r w:rsidRPr="006814FA">
        <w:rPr>
          <w:rFonts w:ascii="Times New Roman" w:hAnsi="Times New Roman" w:cs="Times New Roman"/>
          <w:b/>
          <w:i/>
          <w:sz w:val="24"/>
          <w:szCs w:val="24"/>
          <w:lang w:val="id"/>
        </w:rPr>
        <w:t>Illusion</w:t>
      </w:r>
      <w:r w:rsidRPr="006814FA">
        <w:rPr>
          <w:rFonts w:ascii="Times New Roman" w:hAnsi="Times New Roman" w:cs="Times New Roman"/>
          <w:b/>
          <w:i/>
          <w:spacing w:val="-6"/>
          <w:sz w:val="24"/>
          <w:szCs w:val="24"/>
          <w:lang w:val="id"/>
        </w:rPr>
        <w:t xml:space="preserve"> </w:t>
      </w:r>
      <w:r w:rsidRPr="006814FA">
        <w:rPr>
          <w:rFonts w:ascii="Times New Roman" w:hAnsi="Times New Roman" w:cs="Times New Roman"/>
          <w:b/>
          <w:i/>
          <w:sz w:val="24"/>
          <w:szCs w:val="24"/>
          <w:lang w:val="id"/>
        </w:rPr>
        <w:t>of</w:t>
      </w:r>
      <w:r w:rsidRPr="006814FA">
        <w:rPr>
          <w:rFonts w:ascii="Times New Roman" w:hAnsi="Times New Roman" w:cs="Times New Roman"/>
          <w:b/>
          <w:i/>
          <w:spacing w:val="-5"/>
          <w:sz w:val="24"/>
          <w:szCs w:val="24"/>
          <w:lang w:val="id"/>
        </w:rPr>
        <w:t xml:space="preserve"> </w:t>
      </w:r>
      <w:r w:rsidRPr="006814FA">
        <w:rPr>
          <w:rFonts w:ascii="Times New Roman" w:hAnsi="Times New Roman" w:cs="Times New Roman"/>
          <w:b/>
          <w:i/>
          <w:sz w:val="24"/>
          <w:szCs w:val="24"/>
          <w:lang w:val="id"/>
        </w:rPr>
        <w:t>Control</w:t>
      </w:r>
      <w:r w:rsidRPr="006814FA">
        <w:rPr>
          <w:rFonts w:ascii="Times New Roman" w:hAnsi="Times New Roman" w:cs="Times New Roman"/>
          <w:b/>
          <w:i/>
          <w:spacing w:val="-5"/>
          <w:sz w:val="24"/>
          <w:szCs w:val="24"/>
          <w:lang w:val="id"/>
        </w:rPr>
        <w:t xml:space="preserve"> </w:t>
      </w:r>
      <w:r w:rsidRPr="006814FA">
        <w:rPr>
          <w:rFonts w:ascii="Times New Roman" w:hAnsi="Times New Roman" w:cs="Times New Roman"/>
          <w:b/>
          <w:sz w:val="24"/>
          <w:szCs w:val="24"/>
          <w:lang w:val="id"/>
        </w:rPr>
        <w:t>terhadap</w:t>
      </w:r>
      <w:r w:rsidRPr="006814FA">
        <w:rPr>
          <w:rFonts w:ascii="Times New Roman" w:hAnsi="Times New Roman" w:cs="Times New Roman"/>
          <w:b/>
          <w:spacing w:val="-6"/>
          <w:sz w:val="24"/>
          <w:szCs w:val="24"/>
          <w:lang w:val="id"/>
        </w:rPr>
        <w:t xml:space="preserve"> </w:t>
      </w:r>
      <w:r w:rsidRPr="006814FA">
        <w:rPr>
          <w:rFonts w:ascii="Times New Roman" w:hAnsi="Times New Roman" w:cs="Times New Roman"/>
          <w:b/>
          <w:sz w:val="24"/>
          <w:szCs w:val="24"/>
          <w:lang w:val="id"/>
        </w:rPr>
        <w:t>Keputusan</w:t>
      </w:r>
      <w:r w:rsidRPr="006814FA">
        <w:rPr>
          <w:rFonts w:ascii="Times New Roman" w:hAnsi="Times New Roman" w:cs="Times New Roman"/>
          <w:b/>
          <w:spacing w:val="-5"/>
          <w:sz w:val="24"/>
          <w:szCs w:val="24"/>
          <w:lang w:val="id"/>
        </w:rPr>
        <w:t xml:space="preserve"> </w:t>
      </w:r>
      <w:r w:rsidRPr="006814FA">
        <w:rPr>
          <w:rFonts w:ascii="Times New Roman" w:hAnsi="Times New Roman" w:cs="Times New Roman"/>
          <w:b/>
          <w:spacing w:val="-2"/>
          <w:sz w:val="24"/>
          <w:szCs w:val="24"/>
          <w:lang w:val="id"/>
        </w:rPr>
        <w:t>Investasi</w:t>
      </w:r>
    </w:p>
    <w:p w14:paraId="2C89BFBD" w14:textId="61DB3688" w:rsidR="00A33286" w:rsidRPr="006814FA" w:rsidRDefault="00A33286" w:rsidP="00DD139A">
      <w:pPr>
        <w:pStyle w:val="BodyText"/>
        <w:spacing w:before="1" w:line="276" w:lineRule="auto"/>
        <w:ind w:right="-46"/>
        <w:jc w:val="both"/>
        <w:rPr>
          <w:rFonts w:ascii="Times New Roman" w:hAnsi="Times New Roman" w:cs="Times New Roman"/>
          <w:i/>
          <w:sz w:val="24"/>
          <w:szCs w:val="24"/>
        </w:rPr>
      </w:pPr>
      <w:r w:rsidRPr="006814FA">
        <w:rPr>
          <w:rFonts w:ascii="Times New Roman" w:hAnsi="Times New Roman" w:cs="Times New Roman"/>
          <w:sz w:val="24"/>
          <w:szCs w:val="24"/>
        </w:rPr>
        <w:t xml:space="preserve">Berdasarkan hasil statistik variabel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 xml:space="preserve">(X2) bahwa nilai koefisien korelasi </w:t>
      </w:r>
      <w:r w:rsidRPr="006814FA">
        <w:rPr>
          <w:rFonts w:ascii="Times New Roman" w:hAnsi="Times New Roman" w:cs="Times New Roman"/>
          <w:sz w:val="24"/>
          <w:szCs w:val="24"/>
        </w:rPr>
        <w:lastRenderedPageBreak/>
        <w:t xml:space="preserve">sebesar 0.262. Dengan nilai t statistik (1.936 &lt; 1,96) dan nilai p value (0.053 &gt; 0,05) sehingga H2 ditolak bahwa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 xml:space="preserve">berpengaruh negatif dan tidak signifikan terhadap keputusan investasi di pasar </w:t>
      </w:r>
      <w:r w:rsidRPr="006814FA">
        <w:rPr>
          <w:rFonts w:ascii="Times New Roman" w:hAnsi="Times New Roman" w:cs="Times New Roman"/>
          <w:spacing w:val="-2"/>
          <w:sz w:val="24"/>
          <w:szCs w:val="24"/>
        </w:rPr>
        <w:t>modal.</w:t>
      </w:r>
      <w:r w:rsidR="00716EE0"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Menurut</w:t>
      </w:r>
      <w:r w:rsidR="00011A69" w:rsidRPr="006814FA">
        <w:rPr>
          <w:rFonts w:ascii="Times New Roman" w:hAnsi="Times New Roman" w:cs="Times New Roman"/>
          <w:sz w:val="24"/>
          <w:szCs w:val="24"/>
        </w:rPr>
        <w:t xml:space="preserve"> </w:t>
      </w:r>
      <w:r w:rsidR="00011A69" w:rsidRPr="006814FA">
        <w:rPr>
          <w:rFonts w:ascii="Times New Roman" w:hAnsi="Times New Roman" w:cs="Times New Roman"/>
          <w:sz w:val="24"/>
          <w:szCs w:val="24"/>
        </w:rPr>
        <w:fldChar w:fldCharType="begin" w:fldLock="1"/>
      </w:r>
      <w:r w:rsidR="00011A69" w:rsidRPr="006814FA">
        <w:rPr>
          <w:rFonts w:ascii="Times New Roman" w:hAnsi="Times New Roman" w:cs="Times New Roman"/>
          <w:sz w:val="24"/>
          <w:szCs w:val="24"/>
        </w:rPr>
        <w:instrText>ADDIN CSL_CITATION {"citationItems":[{"id":"ITEM-1","itemData":{"author":[{"dropping-particle":"","family":"bidin A","given":"","non-dropping-particle":"","parse-names":false,"suffix":""}],"container-title":"Вестник Росздравнадзора","id":"ITEM-1","issue":"1","issued":{"date-parts":[["2017"]]},"page":"9-15","title":"Опыт аудита обеспечения качества и безопасности медицинской деятельности в медицинской организации по разделу «Эпидемиологическая безопасностьNo Title","type":"article-journal","volume":"4"},"uris":["http://www.mendeley.com/documents/?uuid=a7b9cf9f-9cdd-445e-9146-7359854a2866"]}],"mendeley":{"formattedCitation":"(bidin A, 2017)","manualFormatting":"Bidin A, (2017)","plainTextFormattedCitation":"(bidin A, 2017)","previouslyFormattedCitation":"(bidin A, 2017)"},"properties":{"noteIndex":0},"schema":"https://github.com/citation-style-language/schema/raw/master/csl-citation.json"}</w:instrText>
      </w:r>
      <w:r w:rsidR="00011A69" w:rsidRPr="006814FA">
        <w:rPr>
          <w:rFonts w:ascii="Times New Roman" w:hAnsi="Times New Roman" w:cs="Times New Roman"/>
          <w:sz w:val="24"/>
          <w:szCs w:val="24"/>
        </w:rPr>
        <w:fldChar w:fldCharType="separate"/>
      </w:r>
      <w:r w:rsidR="00011A69" w:rsidRPr="006814FA">
        <w:rPr>
          <w:rFonts w:ascii="Times New Roman" w:hAnsi="Times New Roman" w:cs="Times New Roman"/>
          <w:noProof/>
          <w:sz w:val="24"/>
          <w:szCs w:val="24"/>
        </w:rPr>
        <w:t>Bidin A, (2017)</w:t>
      </w:r>
      <w:r w:rsidR="00011A69"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 xml:space="preserve">adalah ketika seseorang sangat percaya pada kemampuan mereka untuk memprediksi hasil. Individu dengan tingkat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 xml:space="preserve">yang tinggi lebih percaya diri dalam membuat dan mengambil keputusan investasi. Jika investor memiliki ilusi kontrol, mereka akan lebih menyukai saham daripada obligasi karena risiko tinggi dan tidak dapat mengontrol perilakunya hal ini lebih dikenal dengan </w:t>
      </w:r>
      <w:r w:rsidRPr="006814FA">
        <w:rPr>
          <w:rFonts w:ascii="Times New Roman" w:hAnsi="Times New Roman" w:cs="Times New Roman"/>
          <w:i/>
          <w:sz w:val="24"/>
          <w:szCs w:val="24"/>
        </w:rPr>
        <w:t>illusion of control</w:t>
      </w:r>
      <w:r w:rsidR="00011A69" w:rsidRPr="006814FA">
        <w:rPr>
          <w:rFonts w:ascii="Times New Roman" w:hAnsi="Times New Roman" w:cs="Times New Roman"/>
          <w:i/>
          <w:sz w:val="24"/>
          <w:szCs w:val="24"/>
        </w:rPr>
        <w:t xml:space="preserve"> </w:t>
      </w:r>
      <w:r w:rsidR="00011A69" w:rsidRPr="006814FA">
        <w:rPr>
          <w:rFonts w:ascii="Times New Roman" w:hAnsi="Times New Roman" w:cs="Times New Roman"/>
          <w:i/>
          <w:sz w:val="24"/>
          <w:szCs w:val="24"/>
        </w:rPr>
        <w:fldChar w:fldCharType="begin" w:fldLock="1"/>
      </w:r>
      <w:r w:rsidR="00716EE0" w:rsidRPr="006814FA">
        <w:rPr>
          <w:rFonts w:ascii="Times New Roman" w:hAnsi="Times New Roman" w:cs="Times New Roman"/>
          <w:i/>
          <w:sz w:val="24"/>
          <w:szCs w:val="24"/>
        </w:rPr>
        <w:instrText>ADDIN CSL_CITATION {"citationItems":[{"id":"ITEM-1","itemData":{"abstract":"Nowadays Investors often make investment decision irrationally. The decision is often based on their judgment that is far away from rational assumption. When investors face risky situation , there are some objectivities, emotions, and other psychological factors that usually effect their decision making. This purpose of study is to examine the effect of illusions of control, risk tolerance, overconfidence and emotion on investment decision making among investors in yogyakarta. Sample of this study is the investors who are 17 until 40 years old and investing in stocks. This study used purposive, convenience and snowball sampling method. There are 86 respondents taken from questionnaire. To test hypotheses, this study employs descriptive analysis and multiple regression analysis. Moreover, by performing multiple regression analysis, this study found that illusions of control does not have a negative significant while overconfidence has a positive significant and emotion has a negative significant influance to the investment decision.","author":[{"dropping-particle":"","family":"Nugraha","given":"Kartini","non-dropping-particle":"","parse-names":false,"suffix":""},{"dropping-particle":"","family":"Firmansyah","given":"Nuris","non-dropping-particle":"","parse-names":false,"suffix":""}],"container-title":"Jurnal Inovasi dan Kewirausahaan","id":"ITEM-1","issue":"2","issued":{"date-parts":[["2015"]]},"page":"115-123","title":"Chou, Shyan_Rong; Huang, Gow-Liang, dan Hsu, Hui-Lin, 2010, ‘Investor Attitude and Behavior towards Inherent Risk and Potential Return in Financial Products’, International Research Jornal of Finance and Economics, Issue 44, pp 16-29.","type":"article-journal","volume":"Volume 4 N"},"uris":["http://www.mendeley.com/documents/?uuid=367992ef-59a3-4262-a12e-efd4bdf386ce"]}],"mendeley":{"formattedCitation":"(Nugraha &amp; Firmansyah, 2015)","plainTextFormattedCitation":"(Nugraha &amp; Firmansyah, 2015)","previouslyFormattedCitation":"(Nugraha &amp; Firmansyah, 2015)"},"properties":{"noteIndex":0},"schema":"https://github.com/citation-style-language/schema/raw/master/csl-citation.json"}</w:instrText>
      </w:r>
      <w:r w:rsidR="00011A69" w:rsidRPr="006814FA">
        <w:rPr>
          <w:rFonts w:ascii="Times New Roman" w:hAnsi="Times New Roman" w:cs="Times New Roman"/>
          <w:i/>
          <w:sz w:val="24"/>
          <w:szCs w:val="24"/>
        </w:rPr>
        <w:fldChar w:fldCharType="separate"/>
      </w:r>
      <w:r w:rsidR="00011A69" w:rsidRPr="006814FA">
        <w:rPr>
          <w:rFonts w:ascii="Times New Roman" w:hAnsi="Times New Roman" w:cs="Times New Roman"/>
          <w:noProof/>
          <w:sz w:val="24"/>
          <w:szCs w:val="24"/>
        </w:rPr>
        <w:t>(Nugraha &amp; Firmansyah, 2015)</w:t>
      </w:r>
      <w:r w:rsidR="00011A69" w:rsidRPr="006814FA">
        <w:rPr>
          <w:rFonts w:ascii="Times New Roman" w:hAnsi="Times New Roman" w:cs="Times New Roman"/>
          <w:i/>
          <w:sz w:val="24"/>
          <w:szCs w:val="24"/>
        </w:rPr>
        <w:fldChar w:fldCharType="end"/>
      </w:r>
      <w:r w:rsidRPr="006814FA">
        <w:rPr>
          <w:rFonts w:ascii="Times New Roman" w:hAnsi="Times New Roman" w:cs="Times New Roman"/>
          <w:i/>
          <w:sz w:val="24"/>
          <w:szCs w:val="24"/>
        </w:rPr>
        <w:t>.</w:t>
      </w:r>
    </w:p>
    <w:p w14:paraId="3E88D5FF" w14:textId="1685A20C" w:rsidR="00A33286" w:rsidRPr="006814FA" w:rsidRDefault="00A33286" w:rsidP="00DD139A">
      <w:pPr>
        <w:pStyle w:val="BodyText"/>
        <w:spacing w:before="162"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Hasil penelitian menunjukkan bahwa variabel ilusi kontrol tidak mem</w:t>
      </w:r>
      <w:r w:rsidR="00011A69" w:rsidRPr="006814FA">
        <w:rPr>
          <w:rFonts w:ascii="Times New Roman" w:hAnsi="Times New Roman" w:cs="Times New Roman"/>
          <w:sz w:val="24"/>
          <w:szCs w:val="24"/>
        </w:rPr>
        <w:t>p</w:t>
      </w:r>
      <w:r w:rsidRPr="006814FA">
        <w:rPr>
          <w:rFonts w:ascii="Times New Roman" w:hAnsi="Times New Roman" w:cs="Times New Roman"/>
          <w:sz w:val="24"/>
          <w:szCs w:val="24"/>
        </w:rPr>
        <w:t>engaruhi</w:t>
      </w:r>
      <w:r w:rsidR="00011A69"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keputusan</w:t>
      </w:r>
      <w:r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investasi.</w:t>
      </w:r>
      <w:r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Hasil</w:t>
      </w:r>
      <w:r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ini</w:t>
      </w:r>
      <w:r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bertentangan</w:t>
      </w:r>
      <w:r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dengan</w:t>
      </w:r>
      <w:r w:rsidRPr="006814FA">
        <w:rPr>
          <w:rFonts w:ascii="Times New Roman" w:hAnsi="Times New Roman" w:cs="Times New Roman"/>
          <w:spacing w:val="80"/>
          <w:w w:val="150"/>
          <w:sz w:val="24"/>
          <w:szCs w:val="24"/>
        </w:rPr>
        <w:t xml:space="preserve"> </w:t>
      </w:r>
      <w:r w:rsidRPr="006814FA">
        <w:rPr>
          <w:rFonts w:ascii="Times New Roman" w:hAnsi="Times New Roman" w:cs="Times New Roman"/>
          <w:sz w:val="24"/>
          <w:szCs w:val="24"/>
        </w:rPr>
        <w:t>teori</w:t>
      </w:r>
      <w:r w:rsidR="00011A69" w:rsidRPr="006814FA">
        <w:rPr>
          <w:rFonts w:ascii="Times New Roman" w:hAnsi="Times New Roman" w:cs="Times New Roman"/>
          <w:sz w:val="24"/>
          <w:szCs w:val="24"/>
        </w:rPr>
        <w:t xml:space="preserve"> </w:t>
      </w:r>
      <w:r w:rsidRPr="006814FA">
        <w:rPr>
          <w:rFonts w:ascii="Times New Roman" w:hAnsi="Times New Roman" w:cs="Times New Roman"/>
          <w:sz w:val="24"/>
          <w:szCs w:val="24"/>
        </w:rPr>
        <w:t xml:space="preserve">dikemukakan </w:t>
      </w:r>
      <w:r w:rsidR="00716EE0" w:rsidRPr="006814FA">
        <w:rPr>
          <w:rFonts w:ascii="Times New Roman" w:hAnsi="Times New Roman" w:cs="Times New Roman"/>
          <w:sz w:val="24"/>
          <w:szCs w:val="24"/>
        </w:rPr>
        <w:fldChar w:fldCharType="begin" w:fldLock="1"/>
      </w:r>
      <w:r w:rsidR="00716EE0" w:rsidRPr="006814FA">
        <w:rPr>
          <w:rFonts w:ascii="Times New Roman" w:hAnsi="Times New Roman" w:cs="Times New Roman"/>
          <w:sz w:val="24"/>
          <w:szCs w:val="24"/>
        </w:rPr>
        <w:instrText>ADDIN CSL_CITATION {"citationItems":[{"id":"ITEM-1","itemData":{"abstract":"… Find out how much influence financial literacy has on people's … out how much influence financial literacy directly and indirectly … The results of this study indicate that (1) Financial literacy …","author":[{"dropping-particle":"","family":"Ishak","given":"P","non-dropping-particle":"","parse-names":false,"suffix":""},{"dropping-particle":"","family":"Sholehah","given":"N L H","non-dropping-particle":"","parse-names":false,"suffix":""}],"container-title":"Jambu Air: Journal Of Accounting …","id":"ITEM-1","issue":"1","issued":{"date-parts":[["2023"]]},"page":"34-47","title":"Implications of Financial Literacy, Illusion of Control and Overconfidence through Emotional Maturity towards People's Investment Decisions during a Pandemic","type":"article-journal","volume":"2"},"uris":["http://www.mendeley.com/documents/?uuid=ca055719-730a-4bf6-804e-e69364db45c0"]}],"mendeley":{"formattedCitation":"(Ishak &amp; Sholehah, 2023)","manualFormatting":"Ishak &amp; Sholehah, (2023)","plainTextFormattedCitation":"(Ishak &amp; Sholehah, 2023)","previouslyFormattedCitation":"(Ishak &amp; Sholehah, 2023)"},"properties":{"noteIndex":0},"schema":"https://github.com/citation-style-language/schema/raw/master/csl-citation.json"}</w:instrText>
      </w:r>
      <w:r w:rsidR="00716EE0" w:rsidRPr="006814FA">
        <w:rPr>
          <w:rFonts w:ascii="Times New Roman" w:hAnsi="Times New Roman" w:cs="Times New Roman"/>
          <w:sz w:val="24"/>
          <w:szCs w:val="24"/>
        </w:rPr>
        <w:fldChar w:fldCharType="separate"/>
      </w:r>
      <w:r w:rsidR="00716EE0" w:rsidRPr="006814FA">
        <w:rPr>
          <w:rFonts w:ascii="Times New Roman" w:hAnsi="Times New Roman" w:cs="Times New Roman"/>
          <w:noProof/>
          <w:sz w:val="24"/>
          <w:szCs w:val="24"/>
        </w:rPr>
        <w:t>Ishak &amp; Sholehah, (2023)</w:t>
      </w:r>
      <w:r w:rsidR="00716EE0"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mengenai </w:t>
      </w:r>
      <w:r w:rsidRPr="006814FA">
        <w:rPr>
          <w:rFonts w:ascii="Times New Roman" w:hAnsi="Times New Roman" w:cs="Times New Roman"/>
          <w:i/>
          <w:sz w:val="24"/>
          <w:szCs w:val="24"/>
        </w:rPr>
        <w:t xml:space="preserve">financial behavior, </w:t>
      </w:r>
      <w:r w:rsidRPr="006814FA">
        <w:rPr>
          <w:rFonts w:ascii="Times New Roman" w:hAnsi="Times New Roman" w:cs="Times New Roman"/>
          <w:sz w:val="24"/>
          <w:szCs w:val="24"/>
        </w:rPr>
        <w:t xml:space="preserve">yang mengatakan bahwa investor dengan ilusi kontrol akan lebih memilih berinvestasi saham karena mereka menyukai risiko tinggi. Hasil ini juga bertentangan dengan teori perilaku keuangan, karena disebabkan oleh seseorang yang tidak dapat mengendalikan apa yang ingin mereka putuskan dalam pengambilan keputsan investasi </w:t>
      </w:r>
      <w:r w:rsidR="00716EE0" w:rsidRPr="006814FA">
        <w:rPr>
          <w:rFonts w:ascii="Times New Roman" w:hAnsi="Times New Roman" w:cs="Times New Roman"/>
          <w:sz w:val="24"/>
          <w:szCs w:val="24"/>
        </w:rPr>
        <w:fldChar w:fldCharType="begin" w:fldLock="1"/>
      </w:r>
      <w:r w:rsidR="00716EE0" w:rsidRPr="006814FA">
        <w:rPr>
          <w:rFonts w:ascii="Times New Roman" w:hAnsi="Times New Roman" w:cs="Times New Roman"/>
          <w:sz w:val="24"/>
          <w:szCs w:val="24"/>
        </w:rPr>
        <w:instrText>ADDIN CSL_CITATION {"citationItems":[{"id":"ITEM-1","itemData":{"ISSN":"2337-3792","abstract":"Overconfidence in investment was a bias that affected investor to be too confident when taking financial decision. Sometimes investors are very confidence getting some information and rejecting other contradictive information that in fact is important to be considered before making any financial decision. Physiologists found that humans had a tendency to rely on to unreasonable believes when making decision. Overconfidence itself affected by cognitive biases such as an illusion of control, better-than-average, miscalibration, desirability bias and unrealistic optimism. This study will take a case study on the investor's financial decision. Research population used was investors Semarang. By calculation of sample from Hair et al, this research used 150 investors as respondents. This research used quantitative method by distributing questionnaires. Questionnaire consisted of 30 questions representing the illusion of control, better-than-average, miscalibration, desirability bias and unrealistic optimism as variables in the research. The results shown that illusion of control, better-than-average, miscalibration and desirability bias has a positive and significant effect to the overconfidence related in investor's financial decisions. Otherwise, unrealistic optimism indicates negative and significant effect on overconfidence behavior. INTRODUCTION Mainstream financial theory has become irrelevant nowadays. Mainstream financial theory believe that in doing something related to a financial decision, human considered always to be rational and the market is considered to remain efficient. Mainstream financial theory is not able to reveal the existence of anomalies in financial decisions. According to Ritter (2003) mainstream financial theory has a disadvantage in terms of maximizing expectations of financial decision makers. Then Ritter (2003) revealed that humans are not always rational and the market is not always efficient. This inability creates new research that links psychological actions and inefficient markets known as behavioral finance.","author":[{"dropping-particle":"","family":"Kusuma","given":"Carissa","non-dropping-particle":"","parse-names":false,"suffix":""},{"dropping-particle":"","family":"Arfianto","given":"Erman Denny","non-dropping-particle":"","parse-names":false,"suffix":""}],"container-title":"Diponegoro Journal of Management","id":"ITEM-1","issue":"4","issued":{"date-parts":[["2018"]]},"page":"1-11","title":"ILLUSION OF CONTROL, BETTER-THEN-AVERAGE, MISCALIBRATION, DESIRABILITY BIAS AND UNREALISTIC OPTIMISM AGAINST OVERCONFIDENCE BEHAVIOR (Case Studies on Semarang Investor in Financial Decision Making)","type":"article-journal","volume":"7"},"uris":["http://www.mendeley.com/documents/?uuid=2308af9b-42b1-45cb-8557-bbcdf381023e"]}],"mendeley":{"formattedCitation":"(Kusuma &amp; Arfianto, 2018)","plainTextFormattedCitation":"(Kusuma &amp; Arfianto, 2018)","previouslyFormattedCitation":"(Kusuma &amp; Arfianto, 2018)"},"properties":{"noteIndex":0},"schema":"https://github.com/citation-style-language/schema/raw/master/csl-citation.json"}</w:instrText>
      </w:r>
      <w:r w:rsidR="00716EE0" w:rsidRPr="006814FA">
        <w:rPr>
          <w:rFonts w:ascii="Times New Roman" w:hAnsi="Times New Roman" w:cs="Times New Roman"/>
          <w:sz w:val="24"/>
          <w:szCs w:val="24"/>
        </w:rPr>
        <w:fldChar w:fldCharType="separate"/>
      </w:r>
      <w:r w:rsidR="00716EE0" w:rsidRPr="006814FA">
        <w:rPr>
          <w:rFonts w:ascii="Times New Roman" w:hAnsi="Times New Roman" w:cs="Times New Roman"/>
          <w:noProof/>
          <w:sz w:val="24"/>
          <w:szCs w:val="24"/>
        </w:rPr>
        <w:t>(Kusuma &amp; Arfianto, 2018)</w:t>
      </w:r>
      <w:r w:rsidR="00716EE0" w:rsidRPr="006814FA">
        <w:rPr>
          <w:rFonts w:ascii="Times New Roman" w:hAnsi="Times New Roman" w:cs="Times New Roman"/>
          <w:sz w:val="24"/>
          <w:szCs w:val="24"/>
        </w:rPr>
        <w:fldChar w:fldCharType="end"/>
      </w:r>
      <w:r w:rsidR="00716EE0" w:rsidRPr="006814FA">
        <w:rPr>
          <w:rFonts w:ascii="Times New Roman" w:hAnsi="Times New Roman" w:cs="Times New Roman"/>
          <w:sz w:val="24"/>
          <w:szCs w:val="24"/>
        </w:rPr>
        <w:t>.</w:t>
      </w:r>
    </w:p>
    <w:p w14:paraId="228661AB" w14:textId="16D0139E" w:rsidR="00A33286" w:rsidRPr="006814FA" w:rsidRDefault="00A33286" w:rsidP="00DD139A">
      <w:pPr>
        <w:pStyle w:val="BodyText"/>
        <w:spacing w:before="159"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Hasil penelitian ini sejalan dengan penelitian yang di lakukan</w:t>
      </w:r>
      <w:r w:rsidR="00716EE0" w:rsidRPr="006814FA">
        <w:rPr>
          <w:rFonts w:ascii="Times New Roman" w:hAnsi="Times New Roman" w:cs="Times New Roman"/>
          <w:sz w:val="24"/>
          <w:szCs w:val="24"/>
        </w:rPr>
        <w:t xml:space="preserve"> </w:t>
      </w:r>
      <w:r w:rsidR="00716EE0" w:rsidRPr="006814FA">
        <w:rPr>
          <w:rFonts w:ascii="Times New Roman" w:hAnsi="Times New Roman" w:cs="Times New Roman"/>
          <w:sz w:val="24"/>
          <w:szCs w:val="24"/>
        </w:rPr>
        <w:fldChar w:fldCharType="begin" w:fldLock="1"/>
      </w:r>
      <w:r w:rsidR="00716EE0" w:rsidRPr="006814FA">
        <w:rPr>
          <w:rFonts w:ascii="Times New Roman" w:hAnsi="Times New Roman" w:cs="Times New Roman"/>
          <w:sz w:val="24"/>
          <w:szCs w:val="24"/>
        </w:rPr>
        <w:instrText>ADDIN CSL_CITATION {"citationItems":[{"id":"ITEM-1","itemData":{"DOI":"10.31539/budgeting.v4i1.4274","ISSN":"2715-1913","abstract":"This study aims to analyze financial literacy, illusion of control and overconfidence on investment decisions for investors in Tulungagung. This research uses accidental sampling technique with a sample of 40 respondents from novice investors in Tulungagung. The results of this study indicate that the variables of financial literacy and overconfidence simultaneously affect investment decisions. Respondents belong to the group of investors who understand financial concepts well and feel confident. Meanwhile, the illusion of control variable has no effect on investment decisions. Respondents are included in the group of investors who are categorized as having higher financial literacy. The conclusion of this study is that financial literacy has a significant positive impact on investment among investors in Tulungagung.\r  Keyword: illusion of control, investation, financial literacy, overconfidence\r  ","author":[{"dropping-particle":"","family":"Karima","given":"Nabila Amalia","non-dropping-particle":"","parse-names":false,"suffix":""},{"dropping-particle":"","family":"Sari","given":"Nadia Roosmalita","non-dropping-particle":"","parse-names":false,"suffix":""}],"container-title":"BUDGETING : Journal of Business, Management and Accounting","id":"ITEM-1","issue":"1","issued":{"date-parts":[["2022"]]},"page":"74-88","title":"Pengaruh Literasi Keuangan, Illusion of Control dan Overconfidence terhadap Keputusan Investasi pada Investor di Tulungagung","type":"article-journal","volume":"4"},"uris":["http://www.mendeley.com/documents/?uuid=4c5f9302-dbd0-4c59-b276-76d1da08f157"]}],"mendeley":{"formattedCitation":"(Karima &amp; Sari, 2022)","plainTextFormattedCitation":"(Karima &amp; Sari, 2022)","previouslyFormattedCitation":"(Karima &amp; Sari, 2022)"},"properties":{"noteIndex":0},"schema":"https://github.com/citation-style-language/schema/raw/master/csl-citation.json"}</w:instrText>
      </w:r>
      <w:r w:rsidR="00716EE0" w:rsidRPr="006814FA">
        <w:rPr>
          <w:rFonts w:ascii="Times New Roman" w:hAnsi="Times New Roman" w:cs="Times New Roman"/>
          <w:sz w:val="24"/>
          <w:szCs w:val="24"/>
        </w:rPr>
        <w:fldChar w:fldCharType="separate"/>
      </w:r>
      <w:r w:rsidR="00716EE0" w:rsidRPr="006814FA">
        <w:rPr>
          <w:rFonts w:ascii="Times New Roman" w:hAnsi="Times New Roman" w:cs="Times New Roman"/>
          <w:noProof/>
          <w:sz w:val="24"/>
          <w:szCs w:val="24"/>
        </w:rPr>
        <w:t>(Karima &amp; Sari, 2022)</w:t>
      </w:r>
      <w:r w:rsidR="00716EE0"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yang menyatakan bahwa </w:t>
      </w:r>
      <w:r w:rsidRPr="006814FA">
        <w:rPr>
          <w:rFonts w:ascii="Times New Roman" w:hAnsi="Times New Roman" w:cs="Times New Roman"/>
          <w:i/>
          <w:sz w:val="24"/>
          <w:szCs w:val="24"/>
        </w:rPr>
        <w:t xml:space="preserve">illusion of </w:t>
      </w:r>
      <w:r w:rsidRPr="006814FA">
        <w:rPr>
          <w:rFonts w:ascii="Times New Roman" w:hAnsi="Times New Roman" w:cs="Times New Roman"/>
          <w:sz w:val="24"/>
          <w:szCs w:val="24"/>
        </w:rPr>
        <w:t xml:space="preserve">control tidak berpengaruh terhadap keputusan investasi di Tulungagung karena para investor sudah tergolong orang yang berpengalaman dalam berinvestasi sehingga dapat memikirkan resiko di masa depan, perihal ini diperkuat oleh penelitian yang di lakukan oleh </w:t>
      </w:r>
      <w:r w:rsidR="00716EE0" w:rsidRPr="006814FA">
        <w:rPr>
          <w:rFonts w:ascii="Times New Roman" w:hAnsi="Times New Roman" w:cs="Times New Roman"/>
          <w:sz w:val="24"/>
          <w:szCs w:val="24"/>
        </w:rPr>
        <w:fldChar w:fldCharType="begin" w:fldLock="1"/>
      </w:r>
      <w:r w:rsidR="00716EE0" w:rsidRPr="006814FA">
        <w:rPr>
          <w:rFonts w:ascii="Times New Roman" w:hAnsi="Times New Roman" w:cs="Times New Roman"/>
          <w:sz w:val="24"/>
          <w:szCs w:val="24"/>
        </w:rPr>
        <w:instrText>ADDIN CSL_CITATION {"citationItems":[{"id":"ITEM-1","itemData":{"author":[{"dropping-particle":"","family":"bidin A","given":"","non-dropping-particle":"","parse-names":false,"suffix":""}],"container-title":"Вестник Росздравнадзора","id":"ITEM-1","issue":"1","issued":{"date-parts":[["2017"]]},"page":"9-15","title":"Опыт аудита обеспечения качества и безопасности медицинской деятельности в медицинской организации по разделу «Эпидемиологическая безопасностьNo Title","type":"article-journal","volume":"4"},"uris":["http://www.mendeley.com/documents/?uuid=a7b9cf9f-9cdd-445e-9146-7359854a2866"]}],"mendeley":{"formattedCitation":"(bidin A, 2017)","manualFormatting":"Bidin A, (2017)","plainTextFormattedCitation":"(bidin A, 2017)","previouslyFormattedCitation":"(bidin A, 2017)"},"properties":{"noteIndex":0},"schema":"https://github.com/citation-style-language/schema/raw/master/csl-citation.json"}</w:instrText>
      </w:r>
      <w:r w:rsidR="00716EE0" w:rsidRPr="006814FA">
        <w:rPr>
          <w:rFonts w:ascii="Times New Roman" w:hAnsi="Times New Roman" w:cs="Times New Roman"/>
          <w:sz w:val="24"/>
          <w:szCs w:val="24"/>
        </w:rPr>
        <w:fldChar w:fldCharType="separate"/>
      </w:r>
      <w:r w:rsidR="00716EE0" w:rsidRPr="006814FA">
        <w:rPr>
          <w:rFonts w:ascii="Times New Roman" w:hAnsi="Times New Roman" w:cs="Times New Roman"/>
          <w:noProof/>
          <w:sz w:val="24"/>
          <w:szCs w:val="24"/>
        </w:rPr>
        <w:t>Bidin A, (2017)</w:t>
      </w:r>
      <w:r w:rsidR="00716EE0"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yang menyatakan bahwa </w:t>
      </w:r>
      <w:r w:rsidRPr="006814FA">
        <w:rPr>
          <w:rFonts w:ascii="Times New Roman" w:hAnsi="Times New Roman" w:cs="Times New Roman"/>
          <w:i/>
          <w:sz w:val="24"/>
          <w:szCs w:val="24"/>
        </w:rPr>
        <w:t xml:space="preserve">illusion of control </w:t>
      </w:r>
      <w:r w:rsidRPr="006814FA">
        <w:rPr>
          <w:rFonts w:ascii="Times New Roman" w:hAnsi="Times New Roman" w:cs="Times New Roman"/>
          <w:sz w:val="24"/>
          <w:szCs w:val="24"/>
        </w:rPr>
        <w:t>tidak berpengaruh terhadap keputusan investasi</w:t>
      </w:r>
      <w:r w:rsidRPr="006814FA">
        <w:rPr>
          <w:rFonts w:ascii="Times New Roman" w:hAnsi="Times New Roman" w:cs="Times New Roman"/>
          <w:spacing w:val="40"/>
          <w:sz w:val="24"/>
          <w:szCs w:val="24"/>
        </w:rPr>
        <w:t xml:space="preserve"> </w:t>
      </w:r>
      <w:r w:rsidRPr="006814FA">
        <w:rPr>
          <w:rFonts w:ascii="Times New Roman" w:hAnsi="Times New Roman" w:cs="Times New Roman"/>
          <w:sz w:val="24"/>
          <w:szCs w:val="24"/>
        </w:rPr>
        <w:t>karena investor pada</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penelitian ini masih</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berstatus mahasiwa dan</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mereka tidak punya pengalaman dalam mengendalikan hasil di masa depan sehingga enggan melakukan keputusan investasi.</w:t>
      </w:r>
    </w:p>
    <w:p w14:paraId="185DA248" w14:textId="77777777" w:rsidR="00A33286" w:rsidRPr="006814FA" w:rsidRDefault="00A33286" w:rsidP="00DD139A">
      <w:pPr>
        <w:tabs>
          <w:tab w:val="left" w:pos="1208"/>
        </w:tabs>
        <w:spacing w:before="164" w:line="276" w:lineRule="auto"/>
        <w:ind w:right="-46"/>
        <w:rPr>
          <w:rFonts w:ascii="Times New Roman" w:hAnsi="Times New Roman" w:cs="Times New Roman"/>
          <w:b/>
          <w:sz w:val="24"/>
          <w:szCs w:val="24"/>
          <w:lang w:val="id"/>
        </w:rPr>
      </w:pPr>
      <w:bookmarkStart w:id="9" w:name="_bookmark72"/>
      <w:bookmarkEnd w:id="9"/>
      <w:r w:rsidRPr="006814FA">
        <w:rPr>
          <w:rFonts w:ascii="Times New Roman" w:hAnsi="Times New Roman" w:cs="Times New Roman"/>
          <w:b/>
          <w:sz w:val="24"/>
          <w:szCs w:val="24"/>
          <w:lang w:val="id"/>
        </w:rPr>
        <w:t>Pengaruh</w:t>
      </w:r>
      <w:r w:rsidRPr="006814FA">
        <w:rPr>
          <w:rFonts w:ascii="Times New Roman" w:hAnsi="Times New Roman" w:cs="Times New Roman"/>
          <w:b/>
          <w:spacing w:val="-7"/>
          <w:sz w:val="24"/>
          <w:szCs w:val="24"/>
          <w:lang w:val="id"/>
        </w:rPr>
        <w:t xml:space="preserve"> </w:t>
      </w:r>
      <w:r w:rsidRPr="006814FA">
        <w:rPr>
          <w:rFonts w:ascii="Times New Roman" w:hAnsi="Times New Roman" w:cs="Times New Roman"/>
          <w:b/>
          <w:i/>
          <w:sz w:val="24"/>
          <w:szCs w:val="24"/>
          <w:lang w:val="id"/>
        </w:rPr>
        <w:t>Loss</w:t>
      </w:r>
      <w:r w:rsidRPr="006814FA">
        <w:rPr>
          <w:rFonts w:ascii="Times New Roman" w:hAnsi="Times New Roman" w:cs="Times New Roman"/>
          <w:b/>
          <w:i/>
          <w:spacing w:val="-15"/>
          <w:sz w:val="24"/>
          <w:szCs w:val="24"/>
          <w:lang w:val="id"/>
        </w:rPr>
        <w:t xml:space="preserve"> </w:t>
      </w:r>
      <w:r w:rsidRPr="006814FA">
        <w:rPr>
          <w:rFonts w:ascii="Times New Roman" w:hAnsi="Times New Roman" w:cs="Times New Roman"/>
          <w:b/>
          <w:i/>
          <w:sz w:val="24"/>
          <w:szCs w:val="24"/>
          <w:lang w:val="id"/>
        </w:rPr>
        <w:t>Aversion</w:t>
      </w:r>
      <w:r w:rsidRPr="006814FA">
        <w:rPr>
          <w:rFonts w:ascii="Times New Roman" w:hAnsi="Times New Roman" w:cs="Times New Roman"/>
          <w:b/>
          <w:i/>
          <w:spacing w:val="-6"/>
          <w:sz w:val="24"/>
          <w:szCs w:val="24"/>
          <w:lang w:val="id"/>
        </w:rPr>
        <w:t xml:space="preserve"> </w:t>
      </w:r>
      <w:r w:rsidRPr="006814FA">
        <w:rPr>
          <w:rFonts w:ascii="Times New Roman" w:hAnsi="Times New Roman" w:cs="Times New Roman"/>
          <w:b/>
          <w:sz w:val="24"/>
          <w:szCs w:val="24"/>
          <w:lang w:val="id"/>
        </w:rPr>
        <w:t>terhadap</w:t>
      </w:r>
      <w:r w:rsidRPr="006814FA">
        <w:rPr>
          <w:rFonts w:ascii="Times New Roman" w:hAnsi="Times New Roman" w:cs="Times New Roman"/>
          <w:b/>
          <w:spacing w:val="-8"/>
          <w:sz w:val="24"/>
          <w:szCs w:val="24"/>
          <w:lang w:val="id"/>
        </w:rPr>
        <w:t xml:space="preserve"> </w:t>
      </w:r>
      <w:r w:rsidRPr="006814FA">
        <w:rPr>
          <w:rFonts w:ascii="Times New Roman" w:hAnsi="Times New Roman" w:cs="Times New Roman"/>
          <w:b/>
          <w:sz w:val="24"/>
          <w:szCs w:val="24"/>
          <w:lang w:val="id"/>
        </w:rPr>
        <w:t>Keputusan</w:t>
      </w:r>
      <w:r w:rsidRPr="006814FA">
        <w:rPr>
          <w:rFonts w:ascii="Times New Roman" w:hAnsi="Times New Roman" w:cs="Times New Roman"/>
          <w:b/>
          <w:spacing w:val="-7"/>
          <w:sz w:val="24"/>
          <w:szCs w:val="24"/>
          <w:lang w:val="id"/>
        </w:rPr>
        <w:t xml:space="preserve"> </w:t>
      </w:r>
      <w:r w:rsidRPr="006814FA">
        <w:rPr>
          <w:rFonts w:ascii="Times New Roman" w:hAnsi="Times New Roman" w:cs="Times New Roman"/>
          <w:b/>
          <w:spacing w:val="-2"/>
          <w:sz w:val="24"/>
          <w:szCs w:val="24"/>
          <w:lang w:val="id"/>
        </w:rPr>
        <w:t>Investasi</w:t>
      </w:r>
    </w:p>
    <w:p w14:paraId="4D6D8671" w14:textId="11BDC8AC" w:rsidR="00A33286" w:rsidRPr="006814FA" w:rsidRDefault="00A33286" w:rsidP="00DD139A">
      <w:pPr>
        <w:pStyle w:val="BodyText"/>
        <w:spacing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 xml:space="preserve">Berdasarkan hasil statistik variabel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 xml:space="preserve">(X3) bahwa nilai koefisien korelasi sebesar 0.262. Dengan nilai t statistik (3.161 &gt; 1,96) dan nilai p value (0.002 &lt; 0,05) sehingga H3 diterima bahwa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berpengaruh positif dan signifikan terhadap keputusan investasi di pasar modal.</w:t>
      </w:r>
      <w:r w:rsidR="00716EE0" w:rsidRPr="006814FA">
        <w:rPr>
          <w:rFonts w:ascii="Times New Roman" w:hAnsi="Times New Roman" w:cs="Times New Roman"/>
          <w:sz w:val="24"/>
          <w:szCs w:val="24"/>
        </w:rPr>
        <w:t xml:space="preserve"> </w:t>
      </w:r>
      <w:r w:rsidRPr="006814FA">
        <w:rPr>
          <w:rFonts w:ascii="Times New Roman" w:hAnsi="Times New Roman" w:cs="Times New Roman"/>
          <w:sz w:val="24"/>
          <w:szCs w:val="24"/>
        </w:rPr>
        <w:t>Ketidak inginan untuk merugi daripada mendapatkan keuntungan</w:t>
      </w:r>
      <w:r w:rsidRPr="006814FA">
        <w:rPr>
          <w:rFonts w:ascii="Times New Roman" w:hAnsi="Times New Roman" w:cs="Times New Roman"/>
          <w:spacing w:val="80"/>
          <w:sz w:val="24"/>
          <w:szCs w:val="24"/>
        </w:rPr>
        <w:t xml:space="preserve"> </w:t>
      </w:r>
      <w:r w:rsidRPr="006814FA">
        <w:rPr>
          <w:rFonts w:ascii="Times New Roman" w:hAnsi="Times New Roman" w:cs="Times New Roman"/>
          <w:sz w:val="24"/>
          <w:szCs w:val="24"/>
        </w:rPr>
        <w:t xml:space="preserve">adalah sikap investor yang mana menunjukan sifat </w:t>
      </w:r>
      <w:r w:rsidRPr="006814FA">
        <w:rPr>
          <w:rFonts w:ascii="Times New Roman" w:hAnsi="Times New Roman" w:cs="Times New Roman"/>
          <w:i/>
          <w:sz w:val="24"/>
          <w:szCs w:val="24"/>
        </w:rPr>
        <w:t xml:space="preserve">loss averison </w:t>
      </w:r>
      <w:r w:rsidR="00716EE0" w:rsidRPr="006814FA">
        <w:rPr>
          <w:rFonts w:ascii="Times New Roman" w:hAnsi="Times New Roman" w:cs="Times New Roman"/>
          <w:i/>
          <w:sz w:val="24"/>
          <w:szCs w:val="24"/>
        </w:rPr>
        <w:fldChar w:fldCharType="begin" w:fldLock="1"/>
      </w:r>
      <w:r w:rsidR="00D462CF" w:rsidRPr="006814FA">
        <w:rPr>
          <w:rFonts w:ascii="Times New Roman" w:hAnsi="Times New Roman" w:cs="Times New Roman"/>
          <w:i/>
          <w:sz w:val="24"/>
          <w:szCs w:val="24"/>
        </w:rPr>
        <w:instrText>ADDIN CSL_CITATION {"citationItems":[{"id":"ITEM-1","itemData":{"DOI":"10.1108/JEFAS-07-2017-0081","ISSN":"22180648","abstract":"Purpose: The current study aims to investigate the impacts of two behavioral biases, namely, loss aversion and overconfidence on the performance of US companies. First, the impact of loss aversion on the economic performance of companies was assessed. Second, the impact of overconfidence on market performance was discussed. Design/methodology/approach: This study used around 6,777 quarterly observations on the population of US-insured industrial and services companies over the 2006-2016 period. Ordinary least squares (OLS) regression in two panel data models were used to test the hypotheses formulated for the study. Findings: It was documented that the loss-aversion bias negatively affects the economic performance of companies and this is achieved for both sectors. In contrast, the findings suggest that overconfidence positively affects market performance of industrial firms but negatively affects market performance in service firms. Further robust evidence was found that overconfidence bias seems to be dominant, and hence, investors may tend to be more overconfident rather than more loss-averse. Originality/value: This research can be extended by focusing on the following question: What is the impact of the contradictory (positive and negative) effects of an investor's loss aversion and overconfidence on the US company performance in case of realization of a stock market crisis or stock market crash?","author":[{"dropping-particle":"","family":"Bouteska","given":"Ahmed","non-dropping-particle":"","parse-names":false,"suffix":""},{"dropping-particle":"","family":"Regaieg","given":"Boutheina","non-dropping-particle":"","parse-names":false,"suffix":""}],"container-title":"Journal of Economics, Finance and Administrative Science","id":"ITEM-1","issue":"50","issued":{"date-parts":[["2020"]]},"page":"451-478","title":"Loss aversion, overconfidence of investors and their impact on market performance evidence from the US stock markets","type":"article-journal","volume":"25"},"uris":["http://www.mendeley.com/documents/?uuid=2425bf90-dc54-439f-83fc-563cbd1e8ae3"]}],"mendeley":{"formattedCitation":"(Bouteska &amp; Regaieg, 2020a)","plainTextFormattedCitation":"(Bouteska &amp; Regaieg, 2020a)","previouslyFormattedCitation":"(Bouteska &amp; Regaieg, 2020a)"},"properties":{"noteIndex":0},"schema":"https://github.com/citation-style-language/schema/raw/master/csl-citation.json"}</w:instrText>
      </w:r>
      <w:r w:rsidR="00716EE0" w:rsidRPr="006814FA">
        <w:rPr>
          <w:rFonts w:ascii="Times New Roman" w:hAnsi="Times New Roman" w:cs="Times New Roman"/>
          <w:i/>
          <w:sz w:val="24"/>
          <w:szCs w:val="24"/>
        </w:rPr>
        <w:fldChar w:fldCharType="separate"/>
      </w:r>
      <w:r w:rsidR="00D462CF" w:rsidRPr="006814FA">
        <w:rPr>
          <w:rFonts w:ascii="Times New Roman" w:hAnsi="Times New Roman" w:cs="Times New Roman"/>
          <w:noProof/>
          <w:sz w:val="24"/>
          <w:szCs w:val="24"/>
        </w:rPr>
        <w:t>(Bouteska &amp; Regaieg, 2020a)</w:t>
      </w:r>
      <w:r w:rsidR="00716EE0" w:rsidRPr="006814FA">
        <w:rPr>
          <w:rFonts w:ascii="Times New Roman" w:hAnsi="Times New Roman" w:cs="Times New Roman"/>
          <w:i/>
          <w:sz w:val="24"/>
          <w:szCs w:val="24"/>
        </w:rPr>
        <w:fldChar w:fldCharType="end"/>
      </w:r>
      <w:r w:rsidRPr="006814FA">
        <w:rPr>
          <w:rFonts w:ascii="Times New Roman" w:hAnsi="Times New Roman" w:cs="Times New Roman"/>
          <w:sz w:val="24"/>
          <w:szCs w:val="24"/>
        </w:rPr>
        <w:t xml:space="preserve">. Keengganan untuk merugi dipilih daripada mendapatkan keuntungan membuat seseorang lebih berhati hati untuk melakukan keputusan investasi, karena seseorang investor pemula lebih memperhatikan resiko yang di dapat kedepannya di bandingkan mendapatkan keuntungan </w:t>
      </w:r>
      <w:r w:rsidR="00716EE0" w:rsidRPr="006814FA">
        <w:rPr>
          <w:rFonts w:ascii="Times New Roman" w:hAnsi="Times New Roman" w:cs="Times New Roman"/>
          <w:sz w:val="24"/>
          <w:szCs w:val="24"/>
        </w:rPr>
        <w:fldChar w:fldCharType="begin" w:fldLock="1"/>
      </w:r>
      <w:r w:rsidR="00D462CF" w:rsidRPr="006814FA">
        <w:rPr>
          <w:rFonts w:ascii="Times New Roman" w:hAnsi="Times New Roman" w:cs="Times New Roman"/>
          <w:sz w:val="24"/>
          <w:szCs w:val="24"/>
        </w:rPr>
        <w:instrText>ADDIN CSL_CITATION {"citationItems":[{"id":"ITEM-1","itemData":{"DOI":"10.15294/jejak.v13i2.23891","ISSN":"1979-715X","abstract":"This study contributes to the existing literature on the phenomenon of lower valume of Profit-Loss Sharing (PLS)-based products offered by Islamic banks by comprehensively discussing and analyzing the issue from the internal, external, and regulation perspectives, taking the case of PT. Bank Aceh Syariah (BAS) in Indonesia. Using a grounded theory approach, this study interviews selected informants who are knowledgeable in Islamic economics, banking, and financial theories and practices, including experts, practitioners, customers, and regulators. Viewed from three aspects, namely: internal, external, and regulation, the study found that, from the internal aspect, the problem of the low volume of PLS-based financing products is caused by six factors, namely: high risk, lack of quality and quantity of human resources, complicated handling, lack of banking product innovation, asymmetric information, and lack of socialization. Meanwhile, from the external aspects, it is caused by three factors, namely: moral hazard, lack of community's knowledge of Islamic banking products, and low demand. Finally, from the aspect of the regulation, it is caused by a lack of supportive regulation. By tackling these issues, it is believed that the Islamic bank could offer more PLS-based products that finally contribute to the prosperity of the public.","author":[{"dropping-particle":"","family":"Sabrina","given":"Sabrina","non-dropping-particle":"","parse-names":false,"suffix":""},{"dropping-particle":"","family":"Majid","given":"M. Shabri Abd","non-dropping-particle":"","parse-names":false,"suffix":""}],"container-title":"Jejak","id":"ITEM-1","issue":"2","issued":{"date-parts":[["2020"]]},"page":"242-264","title":"The Reluctance Phenomenon of Islamic Banks to Offer Profit-Loss Sharing Financing","type":"article-journal","volume":"13"},"uris":["http://www.mendeley.com/documents/?uuid=b3109c45-b065-44a8-9cdf-6a4dc1d45de1"]}],"mendeley":{"formattedCitation":"(Sabrina &amp; Majid, 2020)","plainTextFormattedCitation":"(Sabrina &amp; Majid, 2020)","previouslyFormattedCitation":"(Sabrina &amp; Majid, 2020)"},"properties":{"noteIndex":0},"schema":"https://github.com/citation-style-language/schema/raw/master/csl-citation.json"}</w:instrText>
      </w:r>
      <w:r w:rsidR="00716EE0" w:rsidRPr="006814FA">
        <w:rPr>
          <w:rFonts w:ascii="Times New Roman" w:hAnsi="Times New Roman" w:cs="Times New Roman"/>
          <w:sz w:val="24"/>
          <w:szCs w:val="24"/>
        </w:rPr>
        <w:fldChar w:fldCharType="separate"/>
      </w:r>
      <w:r w:rsidR="00716EE0" w:rsidRPr="006814FA">
        <w:rPr>
          <w:rFonts w:ascii="Times New Roman" w:hAnsi="Times New Roman" w:cs="Times New Roman"/>
          <w:noProof/>
          <w:sz w:val="24"/>
          <w:szCs w:val="24"/>
        </w:rPr>
        <w:t>(Sabrina &amp; Majid, 2020)</w:t>
      </w:r>
      <w:r w:rsidR="00716EE0" w:rsidRPr="006814FA">
        <w:rPr>
          <w:rFonts w:ascii="Times New Roman" w:hAnsi="Times New Roman" w:cs="Times New Roman"/>
          <w:sz w:val="24"/>
          <w:szCs w:val="24"/>
        </w:rPr>
        <w:fldChar w:fldCharType="end"/>
      </w:r>
      <w:r w:rsidR="00716EE0" w:rsidRPr="006814FA">
        <w:rPr>
          <w:rFonts w:ascii="Times New Roman" w:hAnsi="Times New Roman" w:cs="Times New Roman"/>
          <w:sz w:val="24"/>
          <w:szCs w:val="24"/>
        </w:rPr>
        <w:t>.</w:t>
      </w:r>
    </w:p>
    <w:p w14:paraId="34EE7EEE" w14:textId="1A4EFB15" w:rsidR="00A33286" w:rsidRPr="006814FA" w:rsidRDefault="00A33286" w:rsidP="00DD139A">
      <w:pPr>
        <w:pStyle w:val="BodyText"/>
        <w:spacing w:before="159"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 xml:space="preserve">Pendapat dari </w:t>
      </w:r>
      <w:r w:rsidR="00D462CF" w:rsidRPr="006814FA">
        <w:rPr>
          <w:rFonts w:ascii="Times New Roman" w:hAnsi="Times New Roman" w:cs="Times New Roman"/>
          <w:sz w:val="24"/>
          <w:szCs w:val="24"/>
        </w:rPr>
        <w:fldChar w:fldCharType="begin" w:fldLock="1"/>
      </w:r>
      <w:r w:rsidR="00D462CF" w:rsidRPr="006814FA">
        <w:rPr>
          <w:rFonts w:ascii="Times New Roman" w:hAnsi="Times New Roman" w:cs="Times New Roman"/>
          <w:sz w:val="24"/>
          <w:szCs w:val="24"/>
        </w:rPr>
        <w:instrText>ADDIN CSL_CITATION {"citationItems":[{"id":"ITEM-1","itemData":{"DOI":"10.2991/ebic-17.2018.79","abstract":"The economy of a good country can be seen from how many people are involved in entrepreneurship activities in order to meet their needs. This condition also happened in Indonesia, where currently many Indonesians are choosing this field. Unfortunately this activity is not done consistently and regularly, and they do it as a side job only. The reason is that they assume this activity can not support their life and give them the desired financial satisfaction. This study is limited on how financial satisfaction of entrepreneurs toward their financial literacy and financial behavior. This study aims to determine the level of financial satisfaction of entrepreneurs, measuring from their financial awareness and financial behavior. The number of samples was taken as 60, consists of entrepreneurs and also students who have chosen this field. By using regression analysis, found that financial literacy and financial behavior can influence financial satisfaction of entrepreneurs. We can conclude that a good financial literacy covered by good reputation can help them in determining accurate decisions, determined to financial management, and also a good financial behavior will help them to be fair. Both of these cases will help in obtaining financial satisfaction.","author":[{"dropping-particle":"","family":"Hasibuan","given":"Beby Kendida","non-dropping-particle":"","parse-names":false,"suffix":""},{"dropping-particle":"","family":"Lubis","given":"Yeti Meliany","non-dropping-particle":"","parse-names":false,"suffix":""},{"dropping-particle":"","family":"HR","given":"Walad Altsani","non-dropping-particle":"","parse-names":false,"suffix":""}],"id":"ITEM-1","issue":"July","issued":{"date-parts":[["2018"]]},"title":"Financial Literacy and Financial Behavior as a Measure of Financial Satisfaction","type":"article-journal"},"uris":["http://www.mendeley.com/documents/?uuid=e7fe4966-e0de-4ce7-8be0-5d36a5695a95"]}],"mendeley":{"formattedCitation":"(Hasibuan et al., 2018)","manualFormatting":"Hasibuan et al., (2018)","plainTextFormattedCitation":"(Hasibuan et al., 2018)","previouslyFormattedCitation":"(Hasibuan et al., 2018)"},"properties":{"noteIndex":0},"schema":"https://github.com/citation-style-language/schema/raw/master/csl-citation.json"}</w:instrText>
      </w:r>
      <w:r w:rsidR="00D462CF" w:rsidRPr="006814FA">
        <w:rPr>
          <w:rFonts w:ascii="Times New Roman" w:hAnsi="Times New Roman" w:cs="Times New Roman"/>
          <w:sz w:val="24"/>
          <w:szCs w:val="24"/>
        </w:rPr>
        <w:fldChar w:fldCharType="separate"/>
      </w:r>
      <w:r w:rsidR="00D462CF" w:rsidRPr="006814FA">
        <w:rPr>
          <w:rFonts w:ascii="Times New Roman" w:hAnsi="Times New Roman" w:cs="Times New Roman"/>
          <w:noProof/>
          <w:sz w:val="24"/>
          <w:szCs w:val="24"/>
        </w:rPr>
        <w:t>Hasibuan et al., (2018)</w:t>
      </w:r>
      <w:r w:rsidR="00D462CF"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w:t>
      </w:r>
      <w:r w:rsidRPr="006814FA">
        <w:rPr>
          <w:rFonts w:ascii="Times New Roman" w:hAnsi="Times New Roman" w:cs="Times New Roman"/>
          <w:i/>
          <w:sz w:val="24"/>
          <w:szCs w:val="24"/>
        </w:rPr>
        <w:t xml:space="preserve">financial behavior </w:t>
      </w:r>
      <w:r w:rsidRPr="006814FA">
        <w:rPr>
          <w:rFonts w:ascii="Times New Roman" w:hAnsi="Times New Roman" w:cs="Times New Roman"/>
          <w:sz w:val="24"/>
          <w:szCs w:val="24"/>
        </w:rPr>
        <w:t>adalah studi tentang pengaruh komponen kognitif dan emosi yang dapat mem</w:t>
      </w:r>
      <w:r w:rsidR="00FA751C" w:rsidRPr="006814FA">
        <w:rPr>
          <w:rFonts w:ascii="Times New Roman" w:hAnsi="Times New Roman" w:cs="Times New Roman"/>
          <w:sz w:val="24"/>
          <w:szCs w:val="24"/>
        </w:rPr>
        <w:t>p</w:t>
      </w:r>
      <w:r w:rsidRPr="006814FA">
        <w:rPr>
          <w:rFonts w:ascii="Times New Roman" w:hAnsi="Times New Roman" w:cs="Times New Roman"/>
          <w:sz w:val="24"/>
          <w:szCs w:val="24"/>
        </w:rPr>
        <w:t>engaruhi pengambilan keputusan keuangan dikenal sebagai perilaku keuangan</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atau</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perilaku</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keuangan.</w:t>
      </w:r>
      <w:r w:rsidRPr="006814FA">
        <w:rPr>
          <w:rFonts w:ascii="Times New Roman" w:hAnsi="Times New Roman" w:cs="Times New Roman"/>
          <w:spacing w:val="40"/>
          <w:sz w:val="24"/>
          <w:szCs w:val="24"/>
        </w:rPr>
        <w:t xml:space="preserve"> </w:t>
      </w:r>
      <w:r w:rsidRPr="006814FA">
        <w:rPr>
          <w:rFonts w:ascii="Times New Roman" w:hAnsi="Times New Roman" w:cs="Times New Roman"/>
          <w:sz w:val="24"/>
          <w:szCs w:val="24"/>
        </w:rPr>
        <w:t>Teori</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perilaku</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keuangan</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berfokus</w:t>
      </w:r>
      <w:r w:rsidRPr="006814FA">
        <w:rPr>
          <w:rFonts w:ascii="Times New Roman" w:hAnsi="Times New Roman" w:cs="Times New Roman"/>
          <w:spacing w:val="-6"/>
          <w:sz w:val="24"/>
          <w:szCs w:val="24"/>
        </w:rPr>
        <w:t xml:space="preserve"> </w:t>
      </w:r>
      <w:r w:rsidRPr="006814FA">
        <w:rPr>
          <w:rFonts w:ascii="Times New Roman" w:hAnsi="Times New Roman" w:cs="Times New Roman"/>
          <w:sz w:val="24"/>
          <w:szCs w:val="24"/>
        </w:rPr>
        <w:t>pada</w:t>
      </w:r>
      <w:r w:rsidRPr="006814FA">
        <w:rPr>
          <w:rFonts w:ascii="Times New Roman" w:hAnsi="Times New Roman" w:cs="Times New Roman"/>
          <w:spacing w:val="-4"/>
          <w:sz w:val="24"/>
          <w:szCs w:val="24"/>
        </w:rPr>
        <w:t xml:space="preserve"> </w:t>
      </w:r>
      <w:r w:rsidRPr="006814FA">
        <w:rPr>
          <w:rFonts w:ascii="Times New Roman" w:hAnsi="Times New Roman" w:cs="Times New Roman"/>
          <w:sz w:val="24"/>
          <w:szCs w:val="24"/>
        </w:rPr>
        <w:t>cara</w:t>
      </w:r>
      <w:r w:rsidR="00FF37CC" w:rsidRPr="006814FA">
        <w:rPr>
          <w:rFonts w:ascii="Times New Roman" w:hAnsi="Times New Roman" w:cs="Times New Roman"/>
          <w:sz w:val="24"/>
          <w:szCs w:val="24"/>
          <w:lang w:val="sv-SE"/>
        </w:rPr>
        <w:t xml:space="preserve"> </w:t>
      </w:r>
      <w:bookmarkStart w:id="10" w:name="_bookmark73"/>
      <w:bookmarkEnd w:id="10"/>
      <w:r w:rsidRPr="006814FA">
        <w:rPr>
          <w:rFonts w:ascii="Times New Roman" w:hAnsi="Times New Roman" w:cs="Times New Roman"/>
          <w:sz w:val="24"/>
          <w:szCs w:val="24"/>
        </w:rPr>
        <w:t xml:space="preserve">seseorang berpikir, mempertimbangkan, dan membuat keputusan. Dalam bidang keuangan perilaku, banyak faktor yang dapat menyebabkan bias dalam pengambilan keputusan, termasuk emosi, sifat, kesukaan, dan lain-lain, yang dapat memengaruhi perilaku dan pengambilan keputusan investor </w:t>
      </w:r>
      <w:r w:rsidR="00D462CF" w:rsidRPr="006814FA">
        <w:rPr>
          <w:rFonts w:ascii="Times New Roman" w:hAnsi="Times New Roman" w:cs="Times New Roman"/>
          <w:sz w:val="24"/>
          <w:szCs w:val="24"/>
        </w:rPr>
        <w:fldChar w:fldCharType="begin" w:fldLock="1"/>
      </w:r>
      <w:r w:rsidR="00D462CF" w:rsidRPr="006814FA">
        <w:rPr>
          <w:rFonts w:ascii="Times New Roman" w:hAnsi="Times New Roman" w:cs="Times New Roman"/>
          <w:sz w:val="24"/>
          <w:szCs w:val="24"/>
        </w:rPr>
        <w:instrText>ADDIN CSL_CITATION {"citationItems":[{"id":"ITEM-1","itemData":{"abstract":"… few studies have been completed in Indonesia with the most being done on Herding Behavior … form of Behavioural Factors that could affect investment decision, however this paper focuses on the Anchoring … Aversion, Mental Accounting, Herd Behaviour and Market Factors …","author":[{"dropping-particle":"","family":"Noah","given":"Samuel","non-dropping-particle":"","parse-names":false,"suffix":""},{"dropping-particle":"","family":"Pasuria","given":"Margaretha Tiur Lingga","non-dropping-particle":"","parse-names":false,"suffix":""}],"container-title":"ADI International Conference Series","id":"ITEM-1","issued":{"date-parts":[["2021"]]},"page":"398-413","title":"The Effect of Behavioral Factors in Investor ’ s Investment Decision","type":"article-journal"},"uris":["http://www.mendeley.com/documents/?uuid=0beb3e6e-fd5b-404f-a12b-cf4d9d6a1ec4"]}],"mendeley":{"formattedCitation":"(Noah &amp; Pasuria, 2021)","plainTextFormattedCitation":"(Noah &amp; Pasuria, 2021)","previouslyFormattedCitation":"(Noah &amp; Pasuria, 2021)"},"properties":{"noteIndex":0},"schema":"https://github.com/citation-style-language/schema/raw/master/csl-citation.json"}</w:instrText>
      </w:r>
      <w:r w:rsidR="00D462CF" w:rsidRPr="006814FA">
        <w:rPr>
          <w:rFonts w:ascii="Times New Roman" w:hAnsi="Times New Roman" w:cs="Times New Roman"/>
          <w:sz w:val="24"/>
          <w:szCs w:val="24"/>
        </w:rPr>
        <w:fldChar w:fldCharType="separate"/>
      </w:r>
      <w:r w:rsidR="00D462CF" w:rsidRPr="006814FA">
        <w:rPr>
          <w:rFonts w:ascii="Times New Roman" w:hAnsi="Times New Roman" w:cs="Times New Roman"/>
          <w:noProof/>
          <w:sz w:val="24"/>
          <w:szCs w:val="24"/>
        </w:rPr>
        <w:t>(Noah &amp; Pasuria, 2021)</w:t>
      </w:r>
      <w:r w:rsidR="00D462CF" w:rsidRPr="006814FA">
        <w:rPr>
          <w:rFonts w:ascii="Times New Roman" w:hAnsi="Times New Roman" w:cs="Times New Roman"/>
          <w:sz w:val="24"/>
          <w:szCs w:val="24"/>
        </w:rPr>
        <w:fldChar w:fldCharType="end"/>
      </w:r>
      <w:r w:rsidR="00D462CF" w:rsidRPr="006814FA">
        <w:rPr>
          <w:rFonts w:ascii="Times New Roman" w:hAnsi="Times New Roman" w:cs="Times New Roman"/>
          <w:sz w:val="24"/>
          <w:szCs w:val="24"/>
        </w:rPr>
        <w:t>.</w:t>
      </w:r>
      <w:r w:rsidRPr="006814FA">
        <w:rPr>
          <w:rFonts w:ascii="Times New Roman" w:hAnsi="Times New Roman" w:cs="Times New Roman"/>
          <w:sz w:val="24"/>
          <w:szCs w:val="24"/>
        </w:rPr>
        <w:t xml:space="preserve"> Hasil ini menunjukan bahwa semakin tinggi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 xml:space="preserve">seseorang, maka akan semakin mempengaruhi bagaimana seorang investor </w:t>
      </w:r>
      <w:r w:rsidRPr="006814FA">
        <w:rPr>
          <w:rFonts w:ascii="Times New Roman" w:hAnsi="Times New Roman" w:cs="Times New Roman"/>
          <w:sz w:val="24"/>
          <w:szCs w:val="24"/>
        </w:rPr>
        <w:lastRenderedPageBreak/>
        <w:t>mengambil keputusan</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investasi,</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dikarenakan</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minat</w:t>
      </w:r>
      <w:r w:rsidRPr="006814FA">
        <w:rPr>
          <w:rFonts w:ascii="Times New Roman" w:hAnsi="Times New Roman" w:cs="Times New Roman"/>
          <w:spacing w:val="-1"/>
          <w:sz w:val="24"/>
          <w:szCs w:val="24"/>
        </w:rPr>
        <w:t xml:space="preserve"> </w:t>
      </w:r>
      <w:r w:rsidRPr="006814FA">
        <w:rPr>
          <w:rFonts w:ascii="Times New Roman" w:hAnsi="Times New Roman" w:cs="Times New Roman"/>
          <w:sz w:val="24"/>
          <w:szCs w:val="24"/>
        </w:rPr>
        <w:t>untuk</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berinvestasi</w:t>
      </w:r>
      <w:r w:rsidRPr="006814FA">
        <w:rPr>
          <w:rFonts w:ascii="Times New Roman" w:hAnsi="Times New Roman" w:cs="Times New Roman"/>
          <w:spacing w:val="-2"/>
          <w:sz w:val="24"/>
          <w:szCs w:val="24"/>
        </w:rPr>
        <w:t xml:space="preserve"> </w:t>
      </w:r>
      <w:r w:rsidRPr="006814FA">
        <w:rPr>
          <w:rFonts w:ascii="Times New Roman" w:hAnsi="Times New Roman" w:cs="Times New Roman"/>
          <w:sz w:val="24"/>
          <w:szCs w:val="24"/>
        </w:rPr>
        <w:t>diperlukannya</w:t>
      </w:r>
      <w:r w:rsidRPr="006814FA">
        <w:rPr>
          <w:rFonts w:ascii="Times New Roman" w:hAnsi="Times New Roman" w:cs="Times New Roman"/>
          <w:spacing w:val="-3"/>
          <w:sz w:val="24"/>
          <w:szCs w:val="24"/>
        </w:rPr>
        <w:t xml:space="preserve"> </w:t>
      </w:r>
      <w:r w:rsidRPr="006814FA">
        <w:rPr>
          <w:rFonts w:ascii="Times New Roman" w:hAnsi="Times New Roman" w:cs="Times New Roman"/>
          <w:sz w:val="24"/>
          <w:szCs w:val="24"/>
        </w:rPr>
        <w:t>modal dan juga kesiapan untuk menerima hasil dari investasi tersebut</w:t>
      </w:r>
      <w:r w:rsidR="00D462CF" w:rsidRPr="006814FA">
        <w:rPr>
          <w:rFonts w:ascii="Times New Roman" w:hAnsi="Times New Roman" w:cs="Times New Roman"/>
          <w:sz w:val="24"/>
          <w:szCs w:val="24"/>
        </w:rPr>
        <w:t xml:space="preserve"> </w:t>
      </w:r>
      <w:r w:rsidR="00D462CF" w:rsidRPr="006814FA">
        <w:rPr>
          <w:rFonts w:ascii="Times New Roman" w:hAnsi="Times New Roman" w:cs="Times New Roman"/>
          <w:sz w:val="24"/>
          <w:szCs w:val="24"/>
        </w:rPr>
        <w:fldChar w:fldCharType="begin" w:fldLock="1"/>
      </w:r>
      <w:r w:rsidR="00D462CF" w:rsidRPr="006814FA">
        <w:rPr>
          <w:rFonts w:ascii="Times New Roman" w:hAnsi="Times New Roman" w:cs="Times New Roman"/>
          <w:sz w:val="24"/>
          <w:szCs w:val="24"/>
        </w:rPr>
        <w:instrText>ADDIN CSL_CITATION {"citationItems":[{"id":"ITEM-1","itemData":{"DOI":"10.1108/JEFAS-07-2017-0081","ISSN":"2077-1886","abstract":"Purpose The current study aims to investigate the impacts of two behavioral biases, namely, loss aversion and overconfidence on the performance of US companies. First, the impact of loss aversion on the economic performance of companies was assessed. Second, the impact of overconfidence on market performance was discussed. Design/methodology/approach This study used around 6,777 quarterly observations on the population of US-insured industrial and services companies over the 2006-2016 period. Ordinary least squares (OLS) regression in two panel data models were used to test the hypotheses formulated for the study. Findings It was documented that the loss-aversion bias negatively affects the economic performance of companies and this is achieved for both sectors. In contrast, the findings suggest that overconfidence positively affects market performance of industrial firms but negatively affects market performance in service firms. Further robust evidence was found that overconfidence bias seems to be dominant, and hence, investors may tend to be more overconfident rather than more loss-averse. Originality/value This research can be extended by focusing on the following question: What is the impact of the contradictory (positive and negative) effects of an investor's loss aversion and overconfidence on the US company performance in case of realization of a stock market crisis or stock market crash?","author":[{"dropping-particle":"","family":"Bouteska","given":"Ahmed","non-dropping-particle":"","parse-names":false,"suffix":""},{"dropping-particle":"","family":"Regaieg","given":"Boutheina","non-dropping-particle":"","parse-names":false,"suffix":""}],"container-title":"Journal of Economics, Finance and Administrative Science","id":"ITEM-1","issue":"50","issued":{"date-parts":[["2020","1","1"]]},"page":"451-478","publisher":"Emerald Publishing Limited","title":"Loss aversion, overconfidence of investors and their impact on market performance evidence from the US stock markets","type":"article-journal","volume":"25"},"uris":["http://www.mendeley.com/documents/?uuid=42957a20-3f9b-4a2b-b657-5cde951063b0"]}],"mendeley":{"formattedCitation":"(Bouteska &amp; Regaieg, 2020b)","plainTextFormattedCitation":"(Bouteska &amp; Regaieg, 2020b)","previouslyFormattedCitation":"(Bouteska &amp; Regaieg, 2020b)"},"properties":{"noteIndex":0},"schema":"https://github.com/citation-style-language/schema/raw/master/csl-citation.json"}</w:instrText>
      </w:r>
      <w:r w:rsidR="00D462CF" w:rsidRPr="006814FA">
        <w:rPr>
          <w:rFonts w:ascii="Times New Roman" w:hAnsi="Times New Roman" w:cs="Times New Roman"/>
          <w:sz w:val="24"/>
          <w:szCs w:val="24"/>
        </w:rPr>
        <w:fldChar w:fldCharType="separate"/>
      </w:r>
      <w:r w:rsidR="00D462CF" w:rsidRPr="006814FA">
        <w:rPr>
          <w:rFonts w:ascii="Times New Roman" w:hAnsi="Times New Roman" w:cs="Times New Roman"/>
          <w:noProof/>
          <w:sz w:val="24"/>
          <w:szCs w:val="24"/>
        </w:rPr>
        <w:t>(Bouteska &amp; Regaieg, 2020b)</w:t>
      </w:r>
      <w:r w:rsidR="00D462CF" w:rsidRPr="006814FA">
        <w:rPr>
          <w:rFonts w:ascii="Times New Roman" w:hAnsi="Times New Roman" w:cs="Times New Roman"/>
          <w:sz w:val="24"/>
          <w:szCs w:val="24"/>
        </w:rPr>
        <w:fldChar w:fldCharType="end"/>
      </w:r>
      <w:r w:rsidR="00D462CF" w:rsidRPr="006814FA">
        <w:rPr>
          <w:rFonts w:ascii="Times New Roman" w:hAnsi="Times New Roman" w:cs="Times New Roman"/>
          <w:sz w:val="24"/>
          <w:szCs w:val="24"/>
        </w:rPr>
        <w:t>.</w:t>
      </w:r>
    </w:p>
    <w:p w14:paraId="3C884D4C" w14:textId="5B80F2D0" w:rsidR="00A33286" w:rsidRPr="006814FA" w:rsidRDefault="00A33286" w:rsidP="00DD139A">
      <w:pPr>
        <w:pStyle w:val="BodyText"/>
        <w:spacing w:before="161" w:line="276" w:lineRule="auto"/>
        <w:ind w:right="-46"/>
        <w:jc w:val="both"/>
        <w:rPr>
          <w:rFonts w:ascii="Times New Roman" w:hAnsi="Times New Roman" w:cs="Times New Roman"/>
          <w:sz w:val="24"/>
          <w:szCs w:val="24"/>
        </w:rPr>
      </w:pPr>
      <w:r w:rsidRPr="006814FA">
        <w:rPr>
          <w:rFonts w:ascii="Times New Roman" w:hAnsi="Times New Roman" w:cs="Times New Roman"/>
          <w:sz w:val="24"/>
          <w:szCs w:val="24"/>
        </w:rPr>
        <w:t>Hasil penelitian ini sejalan dengan penelitian yang dilakukan oleh</w:t>
      </w:r>
      <w:r w:rsidR="00D462CF" w:rsidRPr="006814FA">
        <w:rPr>
          <w:rFonts w:ascii="Times New Roman" w:hAnsi="Times New Roman" w:cs="Times New Roman"/>
          <w:sz w:val="24"/>
          <w:szCs w:val="24"/>
        </w:rPr>
        <w:t xml:space="preserve"> </w:t>
      </w:r>
      <w:r w:rsidR="00D462CF" w:rsidRPr="006814FA">
        <w:rPr>
          <w:rFonts w:ascii="Times New Roman" w:hAnsi="Times New Roman" w:cs="Times New Roman"/>
          <w:sz w:val="24"/>
          <w:szCs w:val="24"/>
        </w:rPr>
        <w:fldChar w:fldCharType="begin" w:fldLock="1"/>
      </w:r>
      <w:r w:rsidR="00D462CF" w:rsidRPr="006814FA">
        <w:rPr>
          <w:rFonts w:ascii="Times New Roman" w:hAnsi="Times New Roman" w:cs="Times New Roman"/>
          <w:sz w:val="24"/>
          <w:szCs w:val="24"/>
        </w:rPr>
        <w:instrText>ADDIN CSL_CITATION {"citationItems":[{"id":"ITEM-1","itemData":{"ISBN":"2021532542","abstract":"This study aims to analyze the influence of investor's behavior on investment decisions in stock investing in Batam City. The investor's behavior consists of heuristic theory, herding behavior, and prospect theory. The heuristic theory used in this study consists of representativeness, overconfidence, availability, and anchoring. Whereas prospect theory consists of loss aversion, regret aversion, and mental accounting. This study used a purposive sampling method, which is the sample is selected by the criteria that are the investor who has a stock investment in Batam. The total sample is 200 respondents. The research method is multiple regression with SPSS software. The results show that there are only three behaviors from the heuristic theory that have a significant effect on investment decisions, namely representativeness, availability, and anchoring. Meanwhile, overconfidence does not have a significant effect. Herding behavior does not have a significant effect. Meanwhile, prospect theory is only mental accounting behavior that has a significant effect and loss aversion and regret aversion have no significant effect.","author":[{"dropping-particle":"","family":"Novianto","given":"Jusky","non-dropping-particle":"","parse-names":false,"suffix":""}],"container-title":"Akuntabel","id":"ITEM-1","issue":"3","issued":{"date-parts":[["2021"]]},"page":"532-542","title":"Investor's Behavior and Stock Investment Decision in Batam City","type":"article-journal","volume":"18"},"uris":["http://www.mendeley.com/documents/?uuid=add0cb3b-b639-49b7-8773-e3ed9ca304a6"]},{"id":"ITEM-2","itemData":{"DOI":"10.55927/ijba.v3i5.5715","abstract":"Investment decisions, aimed at securing long-term gains, are shaped by rational and irrational attitudes in capital allocation. Financial literacy gauges the rational stance, while behavioral finance dissects irrational inclinations. Behvioral finance includes overcondience bias, herding bia and loss aversion bias. This study scrutinizes how financial literacy, overconfidence bias, herding bias, and loss aversion bias sway investment choices for young Java Island investors. Simple random sampling is used, analyzed via Partial Least Square. Results indicate financial literacy lacks significant impact. Overconfidence boosts decisions, while high herding bias hampers them. Loss aversion bias, however, holds no sway on Java Island investors' decisions.","author":[{"dropping-particle":"","family":"Prayudi","given":"Rafandito Mahendra Nugraha","non-dropping-particle":"","parse-names":false,"suffix":""},{"dropping-particle":"","family":"Purwanto","given":"Eko","non-dropping-particle":"","parse-names":false,"suffix":""}],"container-title":"Indonesian Journal of Business Analytics","id":"ITEM-2","issue":"5","issued":{"date-parts":[["2023"]]},"page":"1873-1886","title":"The Impact of Financial Literacy, Overconfidence Bias, Herding Bias and Loss Aversion Bias on Investment Decision","type":"article-journal","volume":"3"},"uris":["http://www.mendeley.com/documents/?uuid=b37cf654-f06f-4b7f-89a6-bcc8641da642"]}],"mendeley":{"formattedCitation":"(Novianto, 2021; Prayudi &amp; Purwanto, 2023)","manualFormatting":"Novianto, (2021); Prayudi &amp; Purwanto, (2023)","plainTextFormattedCitation":"(Novianto, 2021; Prayudi &amp; Purwanto, 2023)","previouslyFormattedCitation":"(Novianto, 2021; Prayudi &amp; Purwanto, 2023)"},"properties":{"noteIndex":0},"schema":"https://github.com/citation-style-language/schema/raw/master/csl-citation.json"}</w:instrText>
      </w:r>
      <w:r w:rsidR="00D462CF" w:rsidRPr="006814FA">
        <w:rPr>
          <w:rFonts w:ascii="Times New Roman" w:hAnsi="Times New Roman" w:cs="Times New Roman"/>
          <w:sz w:val="24"/>
          <w:szCs w:val="24"/>
        </w:rPr>
        <w:fldChar w:fldCharType="separate"/>
      </w:r>
      <w:r w:rsidR="00D462CF" w:rsidRPr="006814FA">
        <w:rPr>
          <w:rFonts w:ascii="Times New Roman" w:hAnsi="Times New Roman" w:cs="Times New Roman"/>
          <w:noProof/>
          <w:sz w:val="24"/>
          <w:szCs w:val="24"/>
        </w:rPr>
        <w:t>Novianto, (2021); Prayudi &amp; Purwanto, (2023)</w:t>
      </w:r>
      <w:r w:rsidR="00D462CF"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menyatakan bahwa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 xml:space="preserve">berpengaruh positif terhadap keputusan investasi di pasar modal. Penelitian yang di lakukan oleh </w:t>
      </w:r>
      <w:r w:rsidR="00D462CF" w:rsidRPr="006814FA">
        <w:rPr>
          <w:rFonts w:ascii="Times New Roman" w:hAnsi="Times New Roman" w:cs="Times New Roman"/>
          <w:sz w:val="24"/>
          <w:szCs w:val="24"/>
        </w:rPr>
        <w:fldChar w:fldCharType="begin" w:fldLock="1"/>
      </w:r>
      <w:r w:rsidR="0024343B">
        <w:rPr>
          <w:rFonts w:ascii="Times New Roman" w:hAnsi="Times New Roman" w:cs="Times New Roman"/>
          <w:sz w:val="24"/>
          <w:szCs w:val="24"/>
        </w:rPr>
        <w:instrText>ADDIN CSL_CITATION {"citationItems":[{"id":"ITEM-1","itemData":{"abstract":"Loss Aversion is a behavioral bias according to which the impact of loss creates more pain than the pleasure from the realization of gain. There have been numerous studies in the area of loss aversion but the results are mixed in terms of its impact on investors. This study aims to find out the existence of loss aversion and its impact on investment decision making of individual investors, who invest in Indian stock markets, through brokerage firms. The present study also examines whether variables like gender, income, investment experience and risk perception have impact over loss aversion. The study was based on the primary data, which were collected, by using a structured questionnaire and data were analysed by statistical toolslike independent t-test, ANOVA and LinearRegression. Results of the study indicated that gender of the respondents did have significant impact on loss aversion and investment decisions by the investors are influenced by loss aversion bias. IndexTerms-Loss aversion, Behavioral bias and Risk perceptionert.","author":[{"dropping-particle":"","family":"Kumar","given":"Arun","non-dropping-particle":"","parse-names":false,"suffix":""},{"dropping-particle":"","family":"Babu","given":"M","non-dropping-particle":"","parse-names":false,"suffix":""}],"container-title":"Journal of Emerging Technologies and Innovative Research","id":"ITEM-1","issue":"11","issued":{"date-parts":[["2018"]]},"page":"71-76","title":"Effect Of Loss Aversion Bias On Investment Decision: A Study","type":"article-journal","volume":"5"},"uris":["http://www.mendeley.com/documents/?uuid=5e2bca6a-dfcb-401b-95f4-e01f36ee5d0a"]}],"mendeley":{"formattedCitation":"(Kumar &amp; Babu, 2018)","plainTextFormattedCitation":"(Kumar &amp; Babu, 2018)","previouslyFormattedCitation":"(Kumar &amp; Babu, 2018)"},"properties":{"noteIndex":0},"schema":"https://github.com/citation-style-language/schema/raw/master/csl-citation.json"}</w:instrText>
      </w:r>
      <w:r w:rsidR="00D462CF" w:rsidRPr="006814FA">
        <w:rPr>
          <w:rFonts w:ascii="Times New Roman" w:hAnsi="Times New Roman" w:cs="Times New Roman"/>
          <w:sz w:val="24"/>
          <w:szCs w:val="24"/>
        </w:rPr>
        <w:fldChar w:fldCharType="separate"/>
      </w:r>
      <w:r w:rsidR="00D462CF" w:rsidRPr="006814FA">
        <w:rPr>
          <w:rFonts w:ascii="Times New Roman" w:hAnsi="Times New Roman" w:cs="Times New Roman"/>
          <w:noProof/>
          <w:sz w:val="24"/>
          <w:szCs w:val="24"/>
        </w:rPr>
        <w:t>(Kumar &amp; Babu, 2018)</w:t>
      </w:r>
      <w:r w:rsidR="00D462CF" w:rsidRPr="006814FA">
        <w:rPr>
          <w:rFonts w:ascii="Times New Roman" w:hAnsi="Times New Roman" w:cs="Times New Roman"/>
          <w:sz w:val="24"/>
          <w:szCs w:val="24"/>
        </w:rPr>
        <w:fldChar w:fldCharType="end"/>
      </w:r>
      <w:r w:rsidRPr="006814FA">
        <w:rPr>
          <w:rFonts w:ascii="Times New Roman" w:hAnsi="Times New Roman" w:cs="Times New Roman"/>
          <w:sz w:val="24"/>
          <w:szCs w:val="24"/>
        </w:rPr>
        <w:t xml:space="preserve"> mendapatkan hasil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 xml:space="preserve">berpengaruh negatif terhadap keputusan investasi, ini karenakan oleh tinggi rendahnya prilaku </w:t>
      </w:r>
      <w:r w:rsidRPr="006814FA">
        <w:rPr>
          <w:rFonts w:ascii="Times New Roman" w:hAnsi="Times New Roman" w:cs="Times New Roman"/>
          <w:i/>
          <w:sz w:val="24"/>
          <w:szCs w:val="24"/>
        </w:rPr>
        <w:t xml:space="preserve">loss aversion </w:t>
      </w:r>
      <w:r w:rsidRPr="006814FA">
        <w:rPr>
          <w:rFonts w:ascii="Times New Roman" w:hAnsi="Times New Roman" w:cs="Times New Roman"/>
          <w:sz w:val="24"/>
          <w:szCs w:val="24"/>
        </w:rPr>
        <w:t>yang di miliki seseorang tidak menutup kemungkinan orang tersebut memilih berinvestasi yang resikonya lebih tinggi bukan saham/reskadana</w:t>
      </w:r>
      <w:r w:rsidR="00D462CF" w:rsidRPr="006814FA">
        <w:rPr>
          <w:rFonts w:ascii="Times New Roman" w:hAnsi="Times New Roman" w:cs="Times New Roman"/>
          <w:sz w:val="24"/>
          <w:szCs w:val="24"/>
        </w:rPr>
        <w:t>.</w:t>
      </w:r>
    </w:p>
    <w:p w14:paraId="189220F2" w14:textId="77777777" w:rsidR="00DD139A" w:rsidRPr="006814FA" w:rsidRDefault="00DD139A" w:rsidP="00DD139A">
      <w:pPr>
        <w:spacing w:line="276" w:lineRule="auto"/>
        <w:jc w:val="both"/>
        <w:rPr>
          <w:rFonts w:ascii="Times New Roman" w:hAnsi="Times New Roman" w:cs="Times New Roman"/>
          <w:sz w:val="24"/>
          <w:szCs w:val="24"/>
          <w:lang w:val="id"/>
        </w:rPr>
      </w:pPr>
    </w:p>
    <w:p w14:paraId="16C06885" w14:textId="4A6B7C73" w:rsidR="006306AE" w:rsidRDefault="00DD139A" w:rsidP="00DD139A">
      <w:pPr>
        <w:spacing w:line="276" w:lineRule="auto"/>
        <w:jc w:val="both"/>
        <w:rPr>
          <w:rFonts w:ascii="Times New Roman" w:hAnsi="Times New Roman" w:cs="Times New Roman"/>
          <w:b/>
          <w:bCs/>
          <w:sz w:val="24"/>
          <w:szCs w:val="24"/>
          <w:lang w:val="id"/>
        </w:rPr>
      </w:pPr>
      <w:r w:rsidRPr="00DD139A">
        <w:rPr>
          <w:rFonts w:ascii="Times New Roman" w:hAnsi="Times New Roman" w:cs="Times New Roman"/>
          <w:b/>
          <w:bCs/>
          <w:sz w:val="24"/>
          <w:szCs w:val="24"/>
          <w:lang w:val="id"/>
        </w:rPr>
        <w:t>KESIMPULAN</w:t>
      </w:r>
    </w:p>
    <w:p w14:paraId="5D039747" w14:textId="235078BE" w:rsidR="004232F3" w:rsidRPr="00DD139A" w:rsidRDefault="00DD139A" w:rsidP="004232F3">
      <w:pPr>
        <w:spacing w:line="276" w:lineRule="auto"/>
        <w:jc w:val="both"/>
        <w:rPr>
          <w:rFonts w:ascii="Times New Roman" w:hAnsi="Times New Roman" w:cs="Times New Roman"/>
          <w:sz w:val="24"/>
          <w:szCs w:val="24"/>
          <w:lang w:val="id"/>
        </w:rPr>
      </w:pPr>
      <w:r w:rsidRPr="00DD139A">
        <w:rPr>
          <w:rFonts w:ascii="Times New Roman" w:hAnsi="Times New Roman" w:cs="Times New Roman"/>
          <w:sz w:val="24"/>
          <w:szCs w:val="24"/>
          <w:lang w:val="id"/>
        </w:rPr>
        <w:t>Overconfidence berpengaruh positif dan signifikan terhadap keputusan investasi Gen Z di pasar modal</w:t>
      </w:r>
      <w:r>
        <w:rPr>
          <w:rFonts w:ascii="Times New Roman" w:hAnsi="Times New Roman" w:cs="Times New Roman"/>
          <w:sz w:val="24"/>
          <w:szCs w:val="24"/>
          <w:lang w:val="id"/>
        </w:rPr>
        <w:t xml:space="preserve">. </w:t>
      </w:r>
      <w:r w:rsidRPr="00DD139A">
        <w:rPr>
          <w:rFonts w:ascii="Times New Roman" w:hAnsi="Times New Roman" w:cs="Times New Roman"/>
          <w:sz w:val="24"/>
          <w:szCs w:val="24"/>
          <w:lang w:val="id"/>
        </w:rPr>
        <w:t>Illusion of Control berpengaruh negatif dan tidak signifikan terhadap keputusan investasi Gen Z di pasar modal</w:t>
      </w:r>
      <w:r>
        <w:rPr>
          <w:rFonts w:ascii="Times New Roman" w:hAnsi="Times New Roman" w:cs="Times New Roman"/>
          <w:sz w:val="24"/>
          <w:szCs w:val="24"/>
          <w:lang w:val="id"/>
        </w:rPr>
        <w:t xml:space="preserve">. </w:t>
      </w:r>
      <w:r w:rsidRPr="00DD139A">
        <w:rPr>
          <w:rFonts w:ascii="Times New Roman" w:hAnsi="Times New Roman" w:cs="Times New Roman"/>
          <w:sz w:val="24"/>
          <w:szCs w:val="24"/>
          <w:lang w:val="id"/>
        </w:rPr>
        <w:t>Loss Aversion berpengaruh positif dan signifikan terhadap keputusan investasi Gen Z di pasar modal</w:t>
      </w:r>
      <w:r w:rsidR="004232F3">
        <w:rPr>
          <w:rFonts w:ascii="Times New Roman" w:hAnsi="Times New Roman" w:cs="Times New Roman"/>
          <w:sz w:val="24"/>
          <w:szCs w:val="24"/>
          <w:lang w:val="id"/>
        </w:rPr>
        <w:t xml:space="preserve">. Hasil </w:t>
      </w:r>
      <w:r w:rsidR="004232F3" w:rsidRPr="004232F3">
        <w:rPr>
          <w:rFonts w:ascii="Times New Roman" w:hAnsi="Times New Roman" w:cs="Times New Roman"/>
          <w:sz w:val="24"/>
          <w:szCs w:val="24"/>
          <w:lang w:val="id"/>
        </w:rPr>
        <w:t>penelitian memberikan kontribusi penting dalam memahami dan memenuhi kebutuhan investasi generasi Z di pasar modal.</w:t>
      </w:r>
    </w:p>
    <w:p w14:paraId="2399A17C" w14:textId="03F1AC83" w:rsidR="00A33286" w:rsidRDefault="00DD139A" w:rsidP="00DD139A">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DAFTAR RUJUKAN</w:t>
      </w:r>
    </w:p>
    <w:p w14:paraId="2569A12A" w14:textId="74C22CE8" w:rsidR="0024343B" w:rsidRPr="0024343B" w:rsidRDefault="00AE0EAC"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lang w:val="en-US"/>
        </w:rPr>
        <w:fldChar w:fldCharType="begin" w:fldLock="1"/>
      </w:r>
      <w:r>
        <w:rPr>
          <w:rFonts w:ascii="Times New Roman" w:hAnsi="Times New Roman" w:cs="Times New Roman"/>
          <w:b/>
          <w:bCs/>
          <w:sz w:val="24"/>
          <w:szCs w:val="24"/>
          <w:lang w:val="en-US"/>
        </w:rPr>
        <w:instrText xml:space="preserve">ADDIN Mendeley Bibliography CSL_BIBLIOGRAPHY </w:instrText>
      </w:r>
      <w:r>
        <w:rPr>
          <w:rFonts w:ascii="Times New Roman" w:hAnsi="Times New Roman" w:cs="Times New Roman"/>
          <w:b/>
          <w:bCs/>
          <w:sz w:val="24"/>
          <w:szCs w:val="24"/>
          <w:lang w:val="en-US"/>
        </w:rPr>
        <w:fldChar w:fldCharType="separate"/>
      </w:r>
      <w:r w:rsidR="0024343B" w:rsidRPr="0024343B">
        <w:rPr>
          <w:rFonts w:ascii="Times New Roman" w:hAnsi="Times New Roman" w:cs="Times New Roman"/>
          <w:noProof/>
          <w:kern w:val="0"/>
          <w:sz w:val="24"/>
          <w:szCs w:val="24"/>
        </w:rPr>
        <w:t xml:space="preserve">Adiputra, I. G., Bangun, N. A., &amp; Jullian, R. B. (2023). The Effect of Overconfidence Bias, Herding Behavior and Experienced Regret on Investment Decision Making on the Indonesia Stock Exchange. </w:t>
      </w:r>
      <w:r w:rsidR="0024343B" w:rsidRPr="0024343B">
        <w:rPr>
          <w:rFonts w:ascii="Times New Roman" w:hAnsi="Times New Roman" w:cs="Times New Roman"/>
          <w:i/>
          <w:iCs/>
          <w:noProof/>
          <w:kern w:val="0"/>
          <w:sz w:val="24"/>
          <w:szCs w:val="24"/>
        </w:rPr>
        <w:t>Journal of Economics, Finance and Management Studies</w:t>
      </w:r>
      <w:r w:rsidR="0024343B" w:rsidRPr="0024343B">
        <w:rPr>
          <w:rFonts w:ascii="Times New Roman" w:hAnsi="Times New Roman" w:cs="Times New Roman"/>
          <w:noProof/>
          <w:kern w:val="0"/>
          <w:sz w:val="24"/>
          <w:szCs w:val="24"/>
        </w:rPr>
        <w:t xml:space="preserve">, </w:t>
      </w:r>
      <w:r w:rsidR="0024343B" w:rsidRPr="0024343B">
        <w:rPr>
          <w:rFonts w:ascii="Times New Roman" w:hAnsi="Times New Roman" w:cs="Times New Roman"/>
          <w:i/>
          <w:iCs/>
          <w:noProof/>
          <w:kern w:val="0"/>
          <w:sz w:val="24"/>
          <w:szCs w:val="24"/>
        </w:rPr>
        <w:t>06</w:t>
      </w:r>
      <w:r w:rsidR="0024343B" w:rsidRPr="0024343B">
        <w:rPr>
          <w:rFonts w:ascii="Times New Roman" w:hAnsi="Times New Roman" w:cs="Times New Roman"/>
          <w:noProof/>
          <w:kern w:val="0"/>
          <w:sz w:val="24"/>
          <w:szCs w:val="24"/>
        </w:rPr>
        <w:t>(05), 2339–2348. https://doi.org/10.47191/jefms/v6-i5-55</w:t>
      </w:r>
    </w:p>
    <w:p w14:paraId="6058828D"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Ahmad, M., &amp; Shah, S. Z. A. (2022). Overconfidence heuristic-driven bias in investment decision-making and performance: mediating effects of risk perception and moderating effects of financial literacy. </w:t>
      </w:r>
      <w:r w:rsidRPr="0024343B">
        <w:rPr>
          <w:rFonts w:ascii="Times New Roman" w:hAnsi="Times New Roman" w:cs="Times New Roman"/>
          <w:i/>
          <w:iCs/>
          <w:noProof/>
          <w:kern w:val="0"/>
          <w:sz w:val="24"/>
          <w:szCs w:val="24"/>
        </w:rPr>
        <w:t>Journal of Economic and Administrative Sciences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38</w:t>
      </w:r>
      <w:r w:rsidRPr="0024343B">
        <w:rPr>
          <w:rFonts w:ascii="Times New Roman" w:hAnsi="Times New Roman" w:cs="Times New Roman"/>
          <w:noProof/>
          <w:kern w:val="0"/>
          <w:sz w:val="24"/>
          <w:szCs w:val="24"/>
        </w:rPr>
        <w:t>(1), 60–90. https://doi.org/10.1108/JEAS-07-2020-0116</w:t>
      </w:r>
    </w:p>
    <w:p w14:paraId="3E954133"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Al-Hroot, Y. A. A. (2015). The Influence of Sample Size and Selection of Financial Ratios in Bankruptcy Model Accuracy. </w:t>
      </w:r>
      <w:r w:rsidRPr="0024343B">
        <w:rPr>
          <w:rFonts w:ascii="Times New Roman" w:hAnsi="Times New Roman" w:cs="Times New Roman"/>
          <w:i/>
          <w:iCs/>
          <w:noProof/>
          <w:kern w:val="0"/>
          <w:sz w:val="24"/>
          <w:szCs w:val="24"/>
        </w:rPr>
        <w:t>Journal of Economics and Business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Vol. 13</w:t>
      </w:r>
      <w:r w:rsidRPr="0024343B">
        <w:rPr>
          <w:rFonts w:ascii="Times New Roman" w:hAnsi="Times New Roman" w:cs="Times New Roman"/>
          <w:noProof/>
          <w:kern w:val="0"/>
          <w:sz w:val="24"/>
          <w:szCs w:val="24"/>
        </w:rPr>
        <w:t>(Iss. 1), 7–19. http://hdl.handle.net/10419/193842</w:t>
      </w:r>
    </w:p>
    <w:p w14:paraId="7EF32388"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Arie Wibowo, M., Khusniyah Indrawati, N., &amp; Aisjah, S. (2023). The impact of overconfidence and herding bias on stock investment decisions mediated by risk perception. </w:t>
      </w:r>
      <w:r w:rsidRPr="0024343B">
        <w:rPr>
          <w:rFonts w:ascii="Times New Roman" w:hAnsi="Times New Roman" w:cs="Times New Roman"/>
          <w:i/>
          <w:iCs/>
          <w:noProof/>
          <w:kern w:val="0"/>
          <w:sz w:val="24"/>
          <w:szCs w:val="24"/>
        </w:rPr>
        <w:t>International Journal of Research in Business and Social Science (2147- 4478)</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12</w:t>
      </w:r>
      <w:r w:rsidRPr="0024343B">
        <w:rPr>
          <w:rFonts w:ascii="Times New Roman" w:hAnsi="Times New Roman" w:cs="Times New Roman"/>
          <w:noProof/>
          <w:kern w:val="0"/>
          <w:sz w:val="24"/>
          <w:szCs w:val="24"/>
        </w:rPr>
        <w:t>(5), 174–184. https://doi.org/10.20525/ijrbs.v12i5.2663</w:t>
      </w:r>
    </w:p>
    <w:p w14:paraId="50A708B9"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Armansyah, R. F., Ardianto, H., &amp; Rithmaya, C. L. (2023). Understanding Gen Z Investment Decisions: Capital Market Literacy and Emotional Biases. </w:t>
      </w:r>
      <w:r w:rsidRPr="0024343B">
        <w:rPr>
          <w:rFonts w:ascii="Times New Roman" w:hAnsi="Times New Roman" w:cs="Times New Roman"/>
          <w:i/>
          <w:iCs/>
          <w:noProof/>
          <w:kern w:val="0"/>
          <w:sz w:val="24"/>
          <w:szCs w:val="24"/>
        </w:rPr>
        <w:t>Jurnal Manajemen Dan Kewirausahaan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25</w:t>
      </w:r>
      <w:r w:rsidRPr="0024343B">
        <w:rPr>
          <w:rFonts w:ascii="Times New Roman" w:hAnsi="Times New Roman" w:cs="Times New Roman"/>
          <w:noProof/>
          <w:kern w:val="0"/>
          <w:sz w:val="24"/>
          <w:szCs w:val="24"/>
        </w:rPr>
        <w:t>(2), 105–119. https://doi.org/10.9744/jmk.25.2.105-119</w:t>
      </w:r>
    </w:p>
    <w:p w14:paraId="330685D6"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bidin A. (2017). Опыт аудита обеспечения качества и безопасности медицинской деятельности в медицинской организации по разделу «Эпидемиологическая безопасностьNo Title. </w:t>
      </w:r>
      <w:r w:rsidRPr="0024343B">
        <w:rPr>
          <w:rFonts w:ascii="Times New Roman" w:hAnsi="Times New Roman" w:cs="Times New Roman"/>
          <w:i/>
          <w:iCs/>
          <w:noProof/>
          <w:kern w:val="0"/>
          <w:sz w:val="24"/>
          <w:szCs w:val="24"/>
        </w:rPr>
        <w:t>Вестник Росздравнадзора</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4</w:t>
      </w:r>
      <w:r w:rsidRPr="0024343B">
        <w:rPr>
          <w:rFonts w:ascii="Times New Roman" w:hAnsi="Times New Roman" w:cs="Times New Roman"/>
          <w:noProof/>
          <w:kern w:val="0"/>
          <w:sz w:val="24"/>
          <w:szCs w:val="24"/>
        </w:rPr>
        <w:t>(1), 9–15.</w:t>
      </w:r>
    </w:p>
    <w:p w14:paraId="1C493A69"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Biggs, A. T., &amp; Pettijohn, K. A. (2021). Prospect theory and its implications for adversarial decision-making. </w:t>
      </w:r>
      <w:r w:rsidRPr="0024343B">
        <w:rPr>
          <w:rFonts w:ascii="Times New Roman" w:hAnsi="Times New Roman" w:cs="Times New Roman"/>
          <w:i/>
          <w:iCs/>
          <w:noProof/>
          <w:kern w:val="0"/>
          <w:sz w:val="24"/>
          <w:szCs w:val="24"/>
        </w:rPr>
        <w:t>Journal of Defense Modeling and Simulation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18</w:t>
      </w:r>
      <w:r w:rsidRPr="0024343B">
        <w:rPr>
          <w:rFonts w:ascii="Times New Roman" w:hAnsi="Times New Roman" w:cs="Times New Roman"/>
          <w:noProof/>
          <w:kern w:val="0"/>
          <w:sz w:val="24"/>
          <w:szCs w:val="24"/>
        </w:rPr>
        <w:t>(2), 125–134. https://doi.org/10.1177/1548512919840445</w:t>
      </w:r>
    </w:p>
    <w:p w14:paraId="4052958D"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Bouteska, A., Harasheh, M., &amp; Abedin, M. Z. (2023). Revisiting overconfidence in </w:t>
      </w:r>
      <w:r w:rsidRPr="0024343B">
        <w:rPr>
          <w:rFonts w:ascii="Times New Roman" w:hAnsi="Times New Roman" w:cs="Times New Roman"/>
          <w:noProof/>
          <w:kern w:val="0"/>
          <w:sz w:val="24"/>
          <w:szCs w:val="24"/>
        </w:rPr>
        <w:lastRenderedPageBreak/>
        <w:t xml:space="preserve">investment decision-making: Further evidence from the U.S. market. </w:t>
      </w:r>
      <w:r w:rsidRPr="0024343B">
        <w:rPr>
          <w:rFonts w:ascii="Times New Roman" w:hAnsi="Times New Roman" w:cs="Times New Roman"/>
          <w:i/>
          <w:iCs/>
          <w:noProof/>
          <w:kern w:val="0"/>
          <w:sz w:val="24"/>
          <w:szCs w:val="24"/>
        </w:rPr>
        <w:t>Research in International Business and Finance</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66</w:t>
      </w:r>
      <w:r w:rsidRPr="0024343B">
        <w:rPr>
          <w:rFonts w:ascii="Times New Roman" w:hAnsi="Times New Roman" w:cs="Times New Roman"/>
          <w:noProof/>
          <w:kern w:val="0"/>
          <w:sz w:val="24"/>
          <w:szCs w:val="24"/>
        </w:rPr>
        <w:t>, 102028. https://doi.org/10.1016/j.ribaf.2023.102028</w:t>
      </w:r>
    </w:p>
    <w:p w14:paraId="3B402009"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Bouteska, A., &amp; Regaieg, B. (2020a). Loss aversion, overconfidence of investors and their impact on market performance evidence from the US stock markets. </w:t>
      </w:r>
      <w:r w:rsidRPr="0024343B">
        <w:rPr>
          <w:rFonts w:ascii="Times New Roman" w:hAnsi="Times New Roman" w:cs="Times New Roman"/>
          <w:i/>
          <w:iCs/>
          <w:noProof/>
          <w:kern w:val="0"/>
          <w:sz w:val="24"/>
          <w:szCs w:val="24"/>
        </w:rPr>
        <w:t>Journal of Economics, Finance and Administrative Science</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25</w:t>
      </w:r>
      <w:r w:rsidRPr="0024343B">
        <w:rPr>
          <w:rFonts w:ascii="Times New Roman" w:hAnsi="Times New Roman" w:cs="Times New Roman"/>
          <w:noProof/>
          <w:kern w:val="0"/>
          <w:sz w:val="24"/>
          <w:szCs w:val="24"/>
        </w:rPr>
        <w:t>(50), 451–478. https://doi.org/10.1108/JEFAS-07-2017-0081</w:t>
      </w:r>
    </w:p>
    <w:p w14:paraId="2619BCA2"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Bouteska, A., &amp; Regaieg, B. (2020b). Loss aversion, overconfidence of investors and their impact on market performance evidence from the US stock markets. </w:t>
      </w:r>
      <w:r w:rsidRPr="0024343B">
        <w:rPr>
          <w:rFonts w:ascii="Times New Roman" w:hAnsi="Times New Roman" w:cs="Times New Roman"/>
          <w:i/>
          <w:iCs/>
          <w:noProof/>
          <w:kern w:val="0"/>
          <w:sz w:val="24"/>
          <w:szCs w:val="24"/>
        </w:rPr>
        <w:t>Journal of Economics, Finance and Administrative Science</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25</w:t>
      </w:r>
      <w:r w:rsidRPr="0024343B">
        <w:rPr>
          <w:rFonts w:ascii="Times New Roman" w:hAnsi="Times New Roman" w:cs="Times New Roman"/>
          <w:noProof/>
          <w:kern w:val="0"/>
          <w:sz w:val="24"/>
          <w:szCs w:val="24"/>
        </w:rPr>
        <w:t>(50), 451–478. https://doi.org/10.1108/JEFAS-07-2017-0081</w:t>
      </w:r>
    </w:p>
    <w:p w14:paraId="446651A4"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Chang, H. H. (2014). An Investigation of Psychological Factors Inluencing Investment Decision Making. </w:t>
      </w:r>
      <w:r w:rsidRPr="0024343B">
        <w:rPr>
          <w:rFonts w:ascii="Times New Roman" w:hAnsi="Times New Roman" w:cs="Times New Roman"/>
          <w:i/>
          <w:iCs/>
          <w:noProof/>
          <w:kern w:val="0"/>
          <w:sz w:val="24"/>
          <w:szCs w:val="24"/>
        </w:rPr>
        <w:t>Indonesian Capital Market Review</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2</w:t>
      </w:r>
      <w:r w:rsidRPr="0024343B">
        <w:rPr>
          <w:rFonts w:ascii="Times New Roman" w:hAnsi="Times New Roman" w:cs="Times New Roman"/>
          <w:noProof/>
          <w:kern w:val="0"/>
          <w:sz w:val="24"/>
          <w:szCs w:val="24"/>
        </w:rPr>
        <w:t>(2). https://doi.org/10.21002/icmr.v2i2.3660</w:t>
      </w:r>
    </w:p>
    <w:p w14:paraId="2456E2A9"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Gasteren, L. Van, &amp; Economics, F. (2016). </w:t>
      </w:r>
      <w:r w:rsidRPr="0024343B">
        <w:rPr>
          <w:rFonts w:ascii="Times New Roman" w:hAnsi="Times New Roman" w:cs="Times New Roman"/>
          <w:i/>
          <w:iCs/>
          <w:noProof/>
          <w:kern w:val="0"/>
          <w:sz w:val="24"/>
          <w:szCs w:val="24"/>
        </w:rPr>
        <w:t>The Effect of Overconfidence on Stock Market Bubbles , Velocity and Volatility Luuk van Gasteren June 2016 Supervisor : O . Dijk Table of Contents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June</w:t>
      </w:r>
      <w:r w:rsidRPr="0024343B">
        <w:rPr>
          <w:rFonts w:ascii="Times New Roman" w:hAnsi="Times New Roman" w:cs="Times New Roman"/>
          <w:noProof/>
          <w:kern w:val="0"/>
          <w:sz w:val="24"/>
          <w:szCs w:val="24"/>
        </w:rPr>
        <w:t>.</w:t>
      </w:r>
    </w:p>
    <w:p w14:paraId="34423E51"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Gino, F., Sharek, Z., &amp; Moore, D. A. (2011). Keeping the illusion of control under control: Ceilings, floors, and imperfect calibration. </w:t>
      </w:r>
      <w:r w:rsidRPr="0024343B">
        <w:rPr>
          <w:rFonts w:ascii="Times New Roman" w:hAnsi="Times New Roman" w:cs="Times New Roman"/>
          <w:i/>
          <w:iCs/>
          <w:noProof/>
          <w:kern w:val="0"/>
          <w:sz w:val="24"/>
          <w:szCs w:val="24"/>
        </w:rPr>
        <w:t>Organizational Behavior and Human Decision Processes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114</w:t>
      </w:r>
      <w:r w:rsidRPr="0024343B">
        <w:rPr>
          <w:rFonts w:ascii="Times New Roman" w:hAnsi="Times New Roman" w:cs="Times New Roman"/>
          <w:noProof/>
          <w:kern w:val="0"/>
          <w:sz w:val="24"/>
          <w:szCs w:val="24"/>
        </w:rPr>
        <w:t>(2), 104–114. https://doi.org/10.1016/j.obhdp.2010.10.002</w:t>
      </w:r>
    </w:p>
    <w:p w14:paraId="6C5D89DB"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Haenlein, M., &amp; Kaplan, A. M. (2004). A Beginner’s Guide to Partial Least Squares Analysis. </w:t>
      </w:r>
      <w:r w:rsidRPr="0024343B">
        <w:rPr>
          <w:rFonts w:ascii="Times New Roman" w:hAnsi="Times New Roman" w:cs="Times New Roman"/>
          <w:i/>
          <w:iCs/>
          <w:noProof/>
          <w:kern w:val="0"/>
          <w:sz w:val="24"/>
          <w:szCs w:val="24"/>
        </w:rPr>
        <w:t>Understanding Statistics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3</w:t>
      </w:r>
      <w:r w:rsidRPr="0024343B">
        <w:rPr>
          <w:rFonts w:ascii="Times New Roman" w:hAnsi="Times New Roman" w:cs="Times New Roman"/>
          <w:noProof/>
          <w:kern w:val="0"/>
          <w:sz w:val="24"/>
          <w:szCs w:val="24"/>
        </w:rPr>
        <w:t>(4), 283–297. https://doi.org/10.1207/s15328031us0304_4</w:t>
      </w:r>
    </w:p>
    <w:p w14:paraId="5B7E8DFE"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Hasibuan, B. K., Lubis, Y. M., &amp; HR, W. A. (2018). </w:t>
      </w:r>
      <w:r w:rsidRPr="0024343B">
        <w:rPr>
          <w:rFonts w:ascii="Times New Roman" w:hAnsi="Times New Roman" w:cs="Times New Roman"/>
          <w:i/>
          <w:iCs/>
          <w:noProof/>
          <w:kern w:val="0"/>
          <w:sz w:val="24"/>
          <w:szCs w:val="24"/>
        </w:rPr>
        <w:t>Financial Literacy and Financial Behavior as a Measure of Financial Satisfaction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July</w:t>
      </w:r>
      <w:r w:rsidRPr="0024343B">
        <w:rPr>
          <w:rFonts w:ascii="Times New Roman" w:hAnsi="Times New Roman" w:cs="Times New Roman"/>
          <w:noProof/>
          <w:kern w:val="0"/>
          <w:sz w:val="24"/>
          <w:szCs w:val="24"/>
        </w:rPr>
        <w:t>. https://doi.org/10.2991/ebic-17.2018.79</w:t>
      </w:r>
    </w:p>
    <w:p w14:paraId="211A37CB"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Hutomo, A., Marditama, T., Limakrisna, N., Sentosa, I., Lee, J., &amp; Yew, K. (2020). </w:t>
      </w:r>
      <w:r w:rsidRPr="0024343B">
        <w:rPr>
          <w:rFonts w:ascii="Times New Roman" w:hAnsi="Times New Roman" w:cs="Times New Roman"/>
          <w:i/>
          <w:iCs/>
          <w:noProof/>
          <w:kern w:val="0"/>
          <w:sz w:val="24"/>
          <w:szCs w:val="24"/>
        </w:rPr>
        <w:t>Green Human Resource Management, Customer Environmental Collaboration and the Enablers of Green Employee Empowerment: Enhanching an Environmental Performance</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w:t>
      </w:r>
      <w:r w:rsidRPr="0024343B">
        <w:rPr>
          <w:rFonts w:ascii="Times New Roman" w:hAnsi="Times New Roman" w:cs="Times New Roman"/>
          <w:noProof/>
          <w:kern w:val="0"/>
          <w:sz w:val="24"/>
          <w:szCs w:val="24"/>
        </w:rPr>
        <w:t>(2), 358–372. https://doi.org/10.38035/DIJEFA</w:t>
      </w:r>
    </w:p>
    <w:p w14:paraId="05DB3D84"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I Gede Adiputra, Nur Ainun Bangun, &amp; Bella Graceilla. (2024). The Influence Of Financial Socialization, Overconfidence And Mental Accounting On Investment Decisions. </w:t>
      </w:r>
      <w:r w:rsidRPr="0024343B">
        <w:rPr>
          <w:rFonts w:ascii="Times New Roman" w:hAnsi="Times New Roman" w:cs="Times New Roman"/>
          <w:i/>
          <w:iCs/>
          <w:noProof/>
          <w:kern w:val="0"/>
          <w:sz w:val="24"/>
          <w:szCs w:val="24"/>
        </w:rPr>
        <w:t>Jurnal Manajemen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28</w:t>
      </w:r>
      <w:r w:rsidRPr="0024343B">
        <w:rPr>
          <w:rFonts w:ascii="Times New Roman" w:hAnsi="Times New Roman" w:cs="Times New Roman"/>
          <w:noProof/>
          <w:kern w:val="0"/>
          <w:sz w:val="24"/>
          <w:szCs w:val="24"/>
        </w:rPr>
        <w:t>(1), 200–221. https://doi.org/10.24912/jm.v28i1.1792</w:t>
      </w:r>
    </w:p>
    <w:p w14:paraId="46D3B177"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Ilahi, R., Fathihani, F., &amp; Aprianto, R. (2023). Pengaruh Persepsi Risiko , Overconfidence , dan Loss Aversion terhadap Pengambilan Keputusan Investasi Saham ( Studi Kasus Generasi Milenial Wilayah Jakarta Barat ). </w:t>
      </w:r>
      <w:r w:rsidRPr="0024343B">
        <w:rPr>
          <w:rFonts w:ascii="Times New Roman" w:hAnsi="Times New Roman" w:cs="Times New Roman"/>
          <w:i/>
          <w:iCs/>
          <w:noProof/>
          <w:kern w:val="0"/>
          <w:sz w:val="24"/>
          <w:szCs w:val="24"/>
        </w:rPr>
        <w:t>Jurnal Pengabdian Masyarakat Dan Penelitian Terapan (JPMPT)</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w:t>
      </w:r>
      <w:r w:rsidRPr="0024343B">
        <w:rPr>
          <w:rFonts w:ascii="Times New Roman" w:hAnsi="Times New Roman" w:cs="Times New Roman"/>
          <w:noProof/>
          <w:kern w:val="0"/>
          <w:sz w:val="24"/>
          <w:szCs w:val="24"/>
        </w:rPr>
        <w:t>(3), 109–117.</w:t>
      </w:r>
    </w:p>
    <w:p w14:paraId="424C0B21"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Ishak, P., &amp; Sholehah, N. L. H. (2023). Implications of Financial Literacy, Illusion of Control and Overconfidence through Emotional Maturity towards People’s Investment Decisions during a Pandemic. </w:t>
      </w:r>
      <w:r w:rsidRPr="0024343B">
        <w:rPr>
          <w:rFonts w:ascii="Times New Roman" w:hAnsi="Times New Roman" w:cs="Times New Roman"/>
          <w:i/>
          <w:iCs/>
          <w:noProof/>
          <w:kern w:val="0"/>
          <w:sz w:val="24"/>
          <w:szCs w:val="24"/>
        </w:rPr>
        <w:t>Jambu Air: Journal Of Accounting …</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2</w:t>
      </w:r>
      <w:r w:rsidRPr="0024343B">
        <w:rPr>
          <w:rFonts w:ascii="Times New Roman" w:hAnsi="Times New Roman" w:cs="Times New Roman"/>
          <w:noProof/>
          <w:kern w:val="0"/>
          <w:sz w:val="24"/>
          <w:szCs w:val="24"/>
        </w:rPr>
        <w:t>(1), 34–47. http://rayyanjurnal.com/index.php/jambu/article/view/131%0Ahttp://rayyanjurnal.com/index.php/jambu/article/viewFile/131/354</w:t>
      </w:r>
    </w:p>
    <w:p w14:paraId="7A53D637"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Karima, N. A., &amp; Sari, N. R. (2022). Pengaruh Literasi Keuangan, Illusion of Control dan </w:t>
      </w:r>
      <w:r w:rsidRPr="0024343B">
        <w:rPr>
          <w:rFonts w:ascii="Times New Roman" w:hAnsi="Times New Roman" w:cs="Times New Roman"/>
          <w:noProof/>
          <w:kern w:val="0"/>
          <w:sz w:val="24"/>
          <w:szCs w:val="24"/>
        </w:rPr>
        <w:lastRenderedPageBreak/>
        <w:t xml:space="preserve">Overconfidence terhadap Keputusan Investasi pada Investor di Tulungagung. </w:t>
      </w:r>
      <w:r w:rsidRPr="0024343B">
        <w:rPr>
          <w:rFonts w:ascii="Times New Roman" w:hAnsi="Times New Roman" w:cs="Times New Roman"/>
          <w:i/>
          <w:iCs/>
          <w:noProof/>
          <w:kern w:val="0"/>
          <w:sz w:val="24"/>
          <w:szCs w:val="24"/>
        </w:rPr>
        <w:t>BUDGETING : Journal of Business, Management and Accounting</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4</w:t>
      </w:r>
      <w:r w:rsidRPr="0024343B">
        <w:rPr>
          <w:rFonts w:ascii="Times New Roman" w:hAnsi="Times New Roman" w:cs="Times New Roman"/>
          <w:noProof/>
          <w:kern w:val="0"/>
          <w:sz w:val="24"/>
          <w:szCs w:val="24"/>
        </w:rPr>
        <w:t>(1), 74–88. https://doi.org/10.31539/budgeting.v4i1.4274</w:t>
      </w:r>
    </w:p>
    <w:p w14:paraId="7D4DE507"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Ko, K. J. (2017). Economics Note: Investor Confidence. </w:t>
      </w:r>
      <w:r w:rsidRPr="0024343B">
        <w:rPr>
          <w:rFonts w:ascii="Times New Roman" w:hAnsi="Times New Roman" w:cs="Times New Roman"/>
          <w:i/>
          <w:iCs/>
          <w:noProof/>
          <w:kern w:val="0"/>
          <w:sz w:val="24"/>
          <w:szCs w:val="24"/>
        </w:rPr>
        <w:t>Division of Economic and Risk Analysis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October</w:t>
      </w:r>
      <w:r w:rsidRPr="0024343B">
        <w:rPr>
          <w:rFonts w:ascii="Times New Roman" w:hAnsi="Times New Roman" w:cs="Times New Roman"/>
          <w:noProof/>
          <w:kern w:val="0"/>
          <w:sz w:val="24"/>
          <w:szCs w:val="24"/>
        </w:rPr>
        <w:t>, 1–7. https://www.sec.gov/files/investor_confidence_noteOct2017.pdf</w:t>
      </w:r>
    </w:p>
    <w:p w14:paraId="305830DC"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Kumar, A., &amp; Babu, M. (2018). Effect Of Loss Aversion Bias On Investment Decision: A Study. </w:t>
      </w:r>
      <w:r w:rsidRPr="0024343B">
        <w:rPr>
          <w:rFonts w:ascii="Times New Roman" w:hAnsi="Times New Roman" w:cs="Times New Roman"/>
          <w:i/>
          <w:iCs/>
          <w:noProof/>
          <w:kern w:val="0"/>
          <w:sz w:val="24"/>
          <w:szCs w:val="24"/>
        </w:rPr>
        <w:t>Journal of Emerging Technologies and Innovative Research</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5</w:t>
      </w:r>
      <w:r w:rsidRPr="0024343B">
        <w:rPr>
          <w:rFonts w:ascii="Times New Roman" w:hAnsi="Times New Roman" w:cs="Times New Roman"/>
          <w:noProof/>
          <w:kern w:val="0"/>
          <w:sz w:val="24"/>
          <w:szCs w:val="24"/>
        </w:rPr>
        <w:t>(11), 71–76. www.jetir.org</w:t>
      </w:r>
    </w:p>
    <w:p w14:paraId="42573061"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Kusuma, C., &amp; Arfianto, E. D. (2018). ILLUSION OF CONTROL, BETTER-THEN-AVERAGE, MISCALIBRATION, DESIRABILITY BIAS AND UNREALISTIC OPTIMISM AGAINST OVERCONFIDENCE BEHAVIOR (Case Studies on Semarang Investor in Financial Decision Making). </w:t>
      </w:r>
      <w:r w:rsidRPr="0024343B">
        <w:rPr>
          <w:rFonts w:ascii="Times New Roman" w:hAnsi="Times New Roman" w:cs="Times New Roman"/>
          <w:i/>
          <w:iCs/>
          <w:noProof/>
          <w:kern w:val="0"/>
          <w:sz w:val="24"/>
          <w:szCs w:val="24"/>
        </w:rPr>
        <w:t>Diponegoro Journal of Management</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7</w:t>
      </w:r>
      <w:r w:rsidRPr="0024343B">
        <w:rPr>
          <w:rFonts w:ascii="Times New Roman" w:hAnsi="Times New Roman" w:cs="Times New Roman"/>
          <w:noProof/>
          <w:kern w:val="0"/>
          <w:sz w:val="24"/>
          <w:szCs w:val="24"/>
        </w:rPr>
        <w:t>(4), 1–11. http://ejournal-s1.undip.ac.id/index.php/dbr</w:t>
      </w:r>
    </w:p>
    <w:p w14:paraId="25E7C584"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Mochammad Rizaldy Insan Baihaqqy, &amp; Sugiyanto. (2020). Investment Decisions Of Investors Based On Generation Groups. </w:t>
      </w:r>
      <w:r w:rsidRPr="0024343B">
        <w:rPr>
          <w:rFonts w:ascii="Times New Roman" w:hAnsi="Times New Roman" w:cs="Times New Roman"/>
          <w:i/>
          <w:iCs/>
          <w:noProof/>
          <w:kern w:val="0"/>
          <w:sz w:val="24"/>
          <w:szCs w:val="24"/>
        </w:rPr>
        <w:t>Coopetition : Jurnal Ilmiah Manajemen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11</w:t>
      </w:r>
      <w:r w:rsidRPr="0024343B">
        <w:rPr>
          <w:rFonts w:ascii="Times New Roman" w:hAnsi="Times New Roman" w:cs="Times New Roman"/>
          <w:noProof/>
          <w:kern w:val="0"/>
          <w:sz w:val="24"/>
          <w:szCs w:val="24"/>
        </w:rPr>
        <w:t>(3), 189–196. https://doi.org/10.32670/coopetition.v11i3.136</w:t>
      </w:r>
    </w:p>
    <w:p w14:paraId="47912F58"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Noah, S., &amp; Pasuria, M. T. L. (2021). The Effect of Behavioral Factors in Investor ’ s Investment Decision. </w:t>
      </w:r>
      <w:r w:rsidRPr="0024343B">
        <w:rPr>
          <w:rFonts w:ascii="Times New Roman" w:hAnsi="Times New Roman" w:cs="Times New Roman"/>
          <w:i/>
          <w:iCs/>
          <w:noProof/>
          <w:kern w:val="0"/>
          <w:sz w:val="24"/>
          <w:szCs w:val="24"/>
        </w:rPr>
        <w:t>ADI International Conference Series</w:t>
      </w:r>
      <w:r w:rsidRPr="0024343B">
        <w:rPr>
          <w:rFonts w:ascii="Times New Roman" w:hAnsi="Times New Roman" w:cs="Times New Roman"/>
          <w:noProof/>
          <w:kern w:val="0"/>
          <w:sz w:val="24"/>
          <w:szCs w:val="24"/>
        </w:rPr>
        <w:t>, 398–413.</w:t>
      </w:r>
    </w:p>
    <w:p w14:paraId="27D22D5E"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Novianto, J. (2021). Investor’s Behavior and Stock Investment Decision in Batam City. </w:t>
      </w:r>
      <w:r w:rsidRPr="0024343B">
        <w:rPr>
          <w:rFonts w:ascii="Times New Roman" w:hAnsi="Times New Roman" w:cs="Times New Roman"/>
          <w:i/>
          <w:iCs/>
          <w:noProof/>
          <w:kern w:val="0"/>
          <w:sz w:val="24"/>
          <w:szCs w:val="24"/>
        </w:rPr>
        <w:t>Akuntabel</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18</w:t>
      </w:r>
      <w:r w:rsidRPr="0024343B">
        <w:rPr>
          <w:rFonts w:ascii="Times New Roman" w:hAnsi="Times New Roman" w:cs="Times New Roman"/>
          <w:noProof/>
          <w:kern w:val="0"/>
          <w:sz w:val="24"/>
          <w:szCs w:val="24"/>
        </w:rPr>
        <w:t>(3), 532–542. http://journal.feb.unmul.ac.id/index.php/AKUNTABEL</w:t>
      </w:r>
    </w:p>
    <w:p w14:paraId="4523464A"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Nugraha, K., &amp; Firmansyah, N. (2015). Chou, Shyan_Rong; Huang, Gow-Liang, dan Hsu, Hui-Lin, 2010, ‘Investor Attitude and Behavior towards Inherent Risk and Potential Return in Financial Products’, International Research Jornal of Finance and Economics, Issue 44, pp 16-29. </w:t>
      </w:r>
      <w:r w:rsidRPr="0024343B">
        <w:rPr>
          <w:rFonts w:ascii="Times New Roman" w:hAnsi="Times New Roman" w:cs="Times New Roman"/>
          <w:i/>
          <w:iCs/>
          <w:noProof/>
          <w:kern w:val="0"/>
          <w:sz w:val="24"/>
          <w:szCs w:val="24"/>
        </w:rPr>
        <w:t>Jurnal Inovasi Dan Kewirausahaan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Volume 4 N</w:t>
      </w:r>
      <w:r w:rsidRPr="0024343B">
        <w:rPr>
          <w:rFonts w:ascii="Times New Roman" w:hAnsi="Times New Roman" w:cs="Times New Roman"/>
          <w:noProof/>
          <w:kern w:val="0"/>
          <w:sz w:val="24"/>
          <w:szCs w:val="24"/>
        </w:rPr>
        <w:t>(2), 115–123.</w:t>
      </w:r>
    </w:p>
    <w:p w14:paraId="754C683C"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Pašiušienė, I., Podviezko, A., Malakaitė, D., Žarskienė, L., Liučvaitienė, A., &amp; Martišienė, R. (2024). Exploring Generation Z’s Investment Patterns and Attitudes towards Greenness. </w:t>
      </w:r>
      <w:r w:rsidRPr="0024343B">
        <w:rPr>
          <w:rFonts w:ascii="Times New Roman" w:hAnsi="Times New Roman" w:cs="Times New Roman"/>
          <w:i/>
          <w:iCs/>
          <w:noProof/>
          <w:kern w:val="0"/>
          <w:sz w:val="24"/>
          <w:szCs w:val="24"/>
        </w:rPr>
        <w:t>Sustainability (Switzerland)</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16</w:t>
      </w:r>
      <w:r w:rsidRPr="0024343B">
        <w:rPr>
          <w:rFonts w:ascii="Times New Roman" w:hAnsi="Times New Roman" w:cs="Times New Roman"/>
          <w:noProof/>
          <w:kern w:val="0"/>
          <w:sz w:val="24"/>
          <w:szCs w:val="24"/>
        </w:rPr>
        <w:t>(1). https://doi.org/10.3390/su16010352</w:t>
      </w:r>
    </w:p>
    <w:p w14:paraId="0F47C075"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Pratiwi, S., &amp; Irawan, M. I. (2021). Investigating the Impact of Website Quality on User Satisfaction in IDN Times News Website. </w:t>
      </w:r>
      <w:r w:rsidRPr="0024343B">
        <w:rPr>
          <w:rFonts w:ascii="Times New Roman" w:hAnsi="Times New Roman" w:cs="Times New Roman"/>
          <w:i/>
          <w:iCs/>
          <w:noProof/>
          <w:kern w:val="0"/>
          <w:sz w:val="24"/>
          <w:szCs w:val="24"/>
        </w:rPr>
        <w:t>Journal of Physics: Conference Series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1842</w:t>
      </w:r>
      <w:r w:rsidRPr="0024343B">
        <w:rPr>
          <w:rFonts w:ascii="Times New Roman" w:hAnsi="Times New Roman" w:cs="Times New Roman"/>
          <w:noProof/>
          <w:kern w:val="0"/>
          <w:sz w:val="24"/>
          <w:szCs w:val="24"/>
        </w:rPr>
        <w:t>(1). https://doi.org/10.1088/1742-6596/1842/1/012074</w:t>
      </w:r>
    </w:p>
    <w:p w14:paraId="4EAF0951"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Prayitno, S. B. (2023). Journal of Management Science (JMAS). </w:t>
      </w:r>
      <w:r w:rsidRPr="0024343B">
        <w:rPr>
          <w:rFonts w:ascii="Times New Roman" w:hAnsi="Times New Roman" w:cs="Times New Roman"/>
          <w:i/>
          <w:iCs/>
          <w:noProof/>
          <w:kern w:val="0"/>
          <w:sz w:val="24"/>
          <w:szCs w:val="24"/>
        </w:rPr>
        <w:t>Journal of Management</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10</w:t>
      </w:r>
      <w:r w:rsidRPr="0024343B">
        <w:rPr>
          <w:rFonts w:ascii="Times New Roman" w:hAnsi="Times New Roman" w:cs="Times New Roman"/>
          <w:noProof/>
          <w:kern w:val="0"/>
          <w:sz w:val="24"/>
          <w:szCs w:val="24"/>
        </w:rPr>
        <w:t>(2), 148–159. https://www.researchgate.net/profile/Sentot-Prayitno/publication/375087569_Generation_Z_perception_of_national_online_shopping_day_on_Shopee_e-commerce/links/65405e093cc79d48c5bc667c/Generation-Z-perception-of-national-online-shopping-day-on-Shopee-e-comm</w:t>
      </w:r>
    </w:p>
    <w:p w14:paraId="2C0546D6"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Prayudi, R. M. N., &amp; Purwanto, E. (2023). The Impact of Financial Literacy, Overconfidence Bias, Herding Bias and Loss Aversion Bias on Investment Decision. </w:t>
      </w:r>
      <w:r w:rsidRPr="0024343B">
        <w:rPr>
          <w:rFonts w:ascii="Times New Roman" w:hAnsi="Times New Roman" w:cs="Times New Roman"/>
          <w:i/>
          <w:iCs/>
          <w:noProof/>
          <w:kern w:val="0"/>
          <w:sz w:val="24"/>
          <w:szCs w:val="24"/>
        </w:rPr>
        <w:t>Indonesian Journal of Business Analytics</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3</w:t>
      </w:r>
      <w:r w:rsidRPr="0024343B">
        <w:rPr>
          <w:rFonts w:ascii="Times New Roman" w:hAnsi="Times New Roman" w:cs="Times New Roman"/>
          <w:noProof/>
          <w:kern w:val="0"/>
          <w:sz w:val="24"/>
          <w:szCs w:val="24"/>
        </w:rPr>
        <w:t>(5), 1873–1886. https://doi.org/10.55927/ijba.v3i5.5715</w:t>
      </w:r>
    </w:p>
    <w:p w14:paraId="617B547C"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Ratnadi, N. M. D. (2023). The Influence of Socio-Economic and Psychological Factors on Millennial Generation’s Stock Investment Decisions. </w:t>
      </w:r>
      <w:r w:rsidRPr="0024343B">
        <w:rPr>
          <w:rFonts w:ascii="Times New Roman" w:hAnsi="Times New Roman" w:cs="Times New Roman"/>
          <w:i/>
          <w:iCs/>
          <w:noProof/>
          <w:kern w:val="0"/>
          <w:sz w:val="24"/>
          <w:szCs w:val="24"/>
        </w:rPr>
        <w:t>Accounting Analysis Journal</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12</w:t>
      </w:r>
      <w:r w:rsidRPr="0024343B">
        <w:rPr>
          <w:rFonts w:ascii="Times New Roman" w:hAnsi="Times New Roman" w:cs="Times New Roman"/>
          <w:noProof/>
          <w:kern w:val="0"/>
          <w:sz w:val="24"/>
          <w:szCs w:val="24"/>
        </w:rPr>
        <w:t>(2), 123–133. https://doi.org/10.15294/aaj.v12i2.67039</w:t>
      </w:r>
    </w:p>
    <w:p w14:paraId="53650398"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Ratnawati, R. (2024). Generation Z Investment Decisions Influenced by Financial Behavior: Mediated by Financial Literacy. </w:t>
      </w:r>
      <w:r w:rsidRPr="0024343B">
        <w:rPr>
          <w:rFonts w:ascii="Times New Roman" w:hAnsi="Times New Roman" w:cs="Times New Roman"/>
          <w:i/>
          <w:iCs/>
          <w:noProof/>
          <w:kern w:val="0"/>
          <w:sz w:val="24"/>
          <w:szCs w:val="24"/>
        </w:rPr>
        <w:t>East African Scholars Multidisciplinary Bulletin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7</w:t>
      </w:r>
      <w:r w:rsidRPr="0024343B">
        <w:rPr>
          <w:rFonts w:ascii="Times New Roman" w:hAnsi="Times New Roman" w:cs="Times New Roman"/>
          <w:noProof/>
          <w:kern w:val="0"/>
          <w:sz w:val="24"/>
          <w:szCs w:val="24"/>
        </w:rPr>
        <w:t xml:space="preserve">(01), </w:t>
      </w:r>
      <w:r w:rsidRPr="0024343B">
        <w:rPr>
          <w:rFonts w:ascii="Times New Roman" w:hAnsi="Times New Roman" w:cs="Times New Roman"/>
          <w:noProof/>
          <w:kern w:val="0"/>
          <w:sz w:val="24"/>
          <w:szCs w:val="24"/>
        </w:rPr>
        <w:lastRenderedPageBreak/>
        <w:t>1–8. https://doi.org/10.36349/easjmb.2024.v07i01.001</w:t>
      </w:r>
    </w:p>
    <w:p w14:paraId="6547C34C"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Sabrina, S., &amp; Majid, M. S. A. (2020). The Reluctance Phenomenon of Islamic Banks to Offer Profit-Loss Sharing Financing. </w:t>
      </w:r>
      <w:r w:rsidRPr="0024343B">
        <w:rPr>
          <w:rFonts w:ascii="Times New Roman" w:hAnsi="Times New Roman" w:cs="Times New Roman"/>
          <w:i/>
          <w:iCs/>
          <w:noProof/>
          <w:kern w:val="0"/>
          <w:sz w:val="24"/>
          <w:szCs w:val="24"/>
        </w:rPr>
        <w:t>Jejak</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13</w:t>
      </w:r>
      <w:r w:rsidRPr="0024343B">
        <w:rPr>
          <w:rFonts w:ascii="Times New Roman" w:hAnsi="Times New Roman" w:cs="Times New Roman"/>
          <w:noProof/>
          <w:kern w:val="0"/>
          <w:sz w:val="24"/>
          <w:szCs w:val="24"/>
        </w:rPr>
        <w:t>(2), 242–264. https://doi.org/10.15294/jejak.v13i2.23891</w:t>
      </w:r>
    </w:p>
    <w:p w14:paraId="0D1C15BA"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Shukla, S., Tripathi, A. R., Kumar Shukla, S., &amp; Shukla, A. (2022). The Impact of Self-Serving Bias on Selection of Stocks by Retail Investors in Equity Market: A Study of the Urban Middle Class of India. </w:t>
      </w:r>
      <w:r w:rsidRPr="0024343B">
        <w:rPr>
          <w:rFonts w:ascii="Times New Roman" w:hAnsi="Times New Roman" w:cs="Times New Roman"/>
          <w:i/>
          <w:iCs/>
          <w:noProof/>
          <w:kern w:val="0"/>
          <w:sz w:val="24"/>
          <w:szCs w:val="24"/>
        </w:rPr>
        <w:t>European Journal of Business and Management Research</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7</w:t>
      </w:r>
      <w:r w:rsidRPr="0024343B">
        <w:rPr>
          <w:rFonts w:ascii="Times New Roman" w:hAnsi="Times New Roman" w:cs="Times New Roman"/>
          <w:noProof/>
          <w:kern w:val="0"/>
          <w:sz w:val="24"/>
          <w:szCs w:val="24"/>
        </w:rPr>
        <w:t>(3), 1–6. https://doi.org/10.24018/ejbmr.2022.7.3.1400</w:t>
      </w:r>
    </w:p>
    <w:p w14:paraId="097A2F41"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Sudarsono, B., Abd Rahman, A., Sihotang, M., Bani, A., Budiyantara, A., &amp; Doharma, R. (2020). </w:t>
      </w:r>
      <w:r w:rsidRPr="0024343B">
        <w:rPr>
          <w:rFonts w:ascii="Times New Roman" w:hAnsi="Times New Roman" w:cs="Times New Roman"/>
          <w:i/>
          <w:iCs/>
          <w:noProof/>
          <w:kern w:val="0"/>
          <w:sz w:val="24"/>
          <w:szCs w:val="24"/>
        </w:rPr>
        <w:t>Using PLS-SEM and Interpretative Analysis for Testing Questionnaire of The Success of Information Systems Strategic Planning Benefit Realization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January 2021</w:t>
      </w:r>
      <w:r w:rsidRPr="0024343B">
        <w:rPr>
          <w:rFonts w:ascii="Times New Roman" w:hAnsi="Times New Roman" w:cs="Times New Roman"/>
          <w:noProof/>
          <w:kern w:val="0"/>
          <w:sz w:val="24"/>
          <w:szCs w:val="24"/>
        </w:rPr>
        <w:t>. https://doi.org/10.4108/eai.11-7-2019.2297415</w:t>
      </w:r>
    </w:p>
    <w:p w14:paraId="2F738A4F"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Sukma Ardini, F., Achyani S.E, D. F., &amp; M.Si. (2023). the Influence of Overconfidence, Regret Aversion, Loss Aversion, and Herding Behavior on Investment Decision in the Capital Market With the Moderating Role of Risk Perception in Generation Z Students. </w:t>
      </w:r>
      <w:r w:rsidRPr="0024343B">
        <w:rPr>
          <w:rFonts w:ascii="Times New Roman" w:hAnsi="Times New Roman" w:cs="Times New Roman"/>
          <w:i/>
          <w:iCs/>
          <w:noProof/>
          <w:kern w:val="0"/>
          <w:sz w:val="24"/>
          <w:szCs w:val="24"/>
        </w:rPr>
        <w:t>International Journal of Social Science &amp; Economic Research</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08</w:t>
      </w:r>
      <w:r w:rsidRPr="0024343B">
        <w:rPr>
          <w:rFonts w:ascii="Times New Roman" w:hAnsi="Times New Roman" w:cs="Times New Roman"/>
          <w:noProof/>
          <w:kern w:val="0"/>
          <w:sz w:val="24"/>
          <w:szCs w:val="24"/>
        </w:rPr>
        <w:t>(05), 936–950. https://doi.org/10.46609/ijsser.2023.v08i05.001</w:t>
      </w:r>
    </w:p>
    <w:p w14:paraId="7E8DCD4A"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Sun, L. (2009). </w:t>
      </w:r>
      <w:r w:rsidRPr="0024343B">
        <w:rPr>
          <w:rFonts w:ascii="Times New Roman" w:hAnsi="Times New Roman" w:cs="Times New Roman"/>
          <w:i/>
          <w:iCs/>
          <w:noProof/>
          <w:kern w:val="0"/>
          <w:sz w:val="24"/>
          <w:szCs w:val="24"/>
        </w:rPr>
        <w:t>Loss Aversion in Prospect Theory</w:t>
      </w:r>
      <w:r w:rsidRPr="0024343B">
        <w:rPr>
          <w:rFonts w:ascii="Times New Roman" w:hAnsi="Times New Roman" w:cs="Times New Roman"/>
          <w:noProof/>
          <w:kern w:val="0"/>
          <w:sz w:val="24"/>
          <w:szCs w:val="24"/>
        </w:rPr>
        <w:t>. 1–30. file://localhost/Users/christian/Documents/Papers/2009/Unknown/Sun2009Loss Aversion in Prospect Theory__1-30.pdf</w:t>
      </w:r>
    </w:p>
    <w:p w14:paraId="210992DC"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Sutejo, B. S., Sumiati, Wijayanti, R., &amp; Ananda, C. F. (2024). </w:t>
      </w:r>
      <w:r w:rsidRPr="0024343B">
        <w:rPr>
          <w:rFonts w:ascii="Times New Roman" w:hAnsi="Times New Roman" w:cs="Times New Roman"/>
          <w:i/>
          <w:iCs/>
          <w:noProof/>
          <w:kern w:val="0"/>
          <w:sz w:val="24"/>
          <w:szCs w:val="24"/>
        </w:rPr>
        <w:t>Five Basic Human Emotions and Investment Decisions on Generation Z in Surabaya-Indonesia</w:t>
      </w:r>
      <w:r w:rsidRPr="0024343B">
        <w:rPr>
          <w:rFonts w:ascii="Times New Roman" w:hAnsi="Times New Roman" w:cs="Times New Roman"/>
          <w:noProof/>
          <w:kern w:val="0"/>
          <w:sz w:val="24"/>
          <w:szCs w:val="24"/>
        </w:rPr>
        <w:t>. Atlantis Press International BV. https://doi.org/10.2991/978-94-6463-244-6_3</w:t>
      </w:r>
    </w:p>
    <w:p w14:paraId="0753C8E2"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4343B">
        <w:rPr>
          <w:rFonts w:ascii="Times New Roman" w:hAnsi="Times New Roman" w:cs="Times New Roman"/>
          <w:noProof/>
          <w:kern w:val="0"/>
          <w:sz w:val="24"/>
          <w:szCs w:val="24"/>
        </w:rPr>
        <w:t xml:space="preserve">Trinugroho, I., &amp; Sembel, R. (2011). Overconfidence and Excessive Trading Behavior: An Experimental Study. </w:t>
      </w:r>
      <w:r w:rsidRPr="0024343B">
        <w:rPr>
          <w:rFonts w:ascii="Times New Roman" w:hAnsi="Times New Roman" w:cs="Times New Roman"/>
          <w:i/>
          <w:iCs/>
          <w:noProof/>
          <w:kern w:val="0"/>
          <w:sz w:val="24"/>
          <w:szCs w:val="24"/>
        </w:rPr>
        <w:t>International Journal of Business and Management</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6</w:t>
      </w:r>
      <w:r w:rsidRPr="0024343B">
        <w:rPr>
          <w:rFonts w:ascii="Times New Roman" w:hAnsi="Times New Roman" w:cs="Times New Roman"/>
          <w:noProof/>
          <w:kern w:val="0"/>
          <w:sz w:val="24"/>
          <w:szCs w:val="24"/>
        </w:rPr>
        <w:t>(7), 147–152. https://doi.org/10.5539/ijbm.v6n7p147</w:t>
      </w:r>
    </w:p>
    <w:p w14:paraId="344E3A1A" w14:textId="77777777" w:rsidR="0024343B" w:rsidRPr="0024343B" w:rsidRDefault="0024343B" w:rsidP="0024343B">
      <w:pPr>
        <w:widowControl w:val="0"/>
        <w:autoSpaceDE w:val="0"/>
        <w:autoSpaceDN w:val="0"/>
        <w:adjustRightInd w:val="0"/>
        <w:spacing w:line="240" w:lineRule="auto"/>
        <w:ind w:left="480" w:hanging="480"/>
        <w:rPr>
          <w:rFonts w:ascii="Times New Roman" w:hAnsi="Times New Roman" w:cs="Times New Roman"/>
          <w:noProof/>
          <w:sz w:val="24"/>
        </w:rPr>
      </w:pPr>
      <w:r w:rsidRPr="0024343B">
        <w:rPr>
          <w:rFonts w:ascii="Times New Roman" w:hAnsi="Times New Roman" w:cs="Times New Roman"/>
          <w:noProof/>
          <w:kern w:val="0"/>
          <w:sz w:val="24"/>
          <w:szCs w:val="24"/>
        </w:rPr>
        <w:t xml:space="preserve">Yavuz, E. G. (2023). a Theoretical Perspective on Survey Method From Quantitative Research Methods. </w:t>
      </w:r>
      <w:r w:rsidRPr="0024343B">
        <w:rPr>
          <w:rFonts w:ascii="Times New Roman" w:hAnsi="Times New Roman" w:cs="Times New Roman"/>
          <w:i/>
          <w:iCs/>
          <w:noProof/>
          <w:kern w:val="0"/>
          <w:sz w:val="24"/>
          <w:szCs w:val="24"/>
        </w:rPr>
        <w:t>Universum:Psychology &amp; Education</w:t>
      </w:r>
      <w:r w:rsidRPr="0024343B">
        <w:rPr>
          <w:rFonts w:ascii="Times New Roman" w:hAnsi="Times New Roman" w:cs="Times New Roman"/>
          <w:noProof/>
          <w:kern w:val="0"/>
          <w:sz w:val="24"/>
          <w:szCs w:val="24"/>
        </w:rPr>
        <w:t xml:space="preserve">, </w:t>
      </w:r>
      <w:r w:rsidRPr="0024343B">
        <w:rPr>
          <w:rFonts w:ascii="Times New Roman" w:hAnsi="Times New Roman" w:cs="Times New Roman"/>
          <w:i/>
          <w:iCs/>
          <w:noProof/>
          <w:kern w:val="0"/>
          <w:sz w:val="24"/>
          <w:szCs w:val="24"/>
        </w:rPr>
        <w:t>106</w:t>
      </w:r>
      <w:r w:rsidRPr="0024343B">
        <w:rPr>
          <w:rFonts w:ascii="Times New Roman" w:hAnsi="Times New Roman" w:cs="Times New Roman"/>
          <w:noProof/>
          <w:kern w:val="0"/>
          <w:sz w:val="24"/>
          <w:szCs w:val="24"/>
        </w:rPr>
        <w:t>(4). https://doi.org/10.32743/unipsy.2023.106.4.15254</w:t>
      </w:r>
    </w:p>
    <w:p w14:paraId="305B5A79" w14:textId="02147EE7" w:rsidR="00913A87" w:rsidRPr="00913A87" w:rsidRDefault="00AE0EAC" w:rsidP="00DD139A">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p w14:paraId="609E7C15" w14:textId="77777777" w:rsidR="00885DE2" w:rsidRPr="00A33286" w:rsidRDefault="00885DE2" w:rsidP="00DD139A">
      <w:pPr>
        <w:spacing w:line="276" w:lineRule="auto"/>
        <w:ind w:firstLine="567"/>
        <w:jc w:val="both"/>
        <w:rPr>
          <w:rFonts w:ascii="Times New Roman" w:hAnsi="Times New Roman" w:cs="Times New Roman"/>
          <w:b/>
          <w:bCs/>
          <w:sz w:val="24"/>
          <w:szCs w:val="24"/>
          <w:lang w:val="id"/>
        </w:rPr>
      </w:pPr>
    </w:p>
    <w:sectPr w:rsidR="00885DE2" w:rsidRPr="00A33286" w:rsidSect="007C0CA1">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2B219" w14:textId="77777777" w:rsidR="007C0CA1" w:rsidRDefault="007C0CA1" w:rsidP="00D03F4A">
      <w:pPr>
        <w:spacing w:after="0" w:line="240" w:lineRule="auto"/>
      </w:pPr>
      <w:r>
        <w:separator/>
      </w:r>
    </w:p>
  </w:endnote>
  <w:endnote w:type="continuationSeparator" w:id="0">
    <w:p w14:paraId="08531298" w14:textId="77777777" w:rsidR="007C0CA1" w:rsidRDefault="007C0CA1" w:rsidP="00D0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18E5" w14:textId="77777777" w:rsidR="00CD181A" w:rsidRDefault="00CD181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0099A" w14:textId="77777777" w:rsidR="007C0CA1" w:rsidRDefault="007C0CA1" w:rsidP="00D03F4A">
      <w:pPr>
        <w:spacing w:after="0" w:line="240" w:lineRule="auto"/>
      </w:pPr>
      <w:r>
        <w:separator/>
      </w:r>
    </w:p>
  </w:footnote>
  <w:footnote w:type="continuationSeparator" w:id="0">
    <w:p w14:paraId="1D648EBD" w14:textId="77777777" w:rsidR="007C0CA1" w:rsidRDefault="007C0CA1" w:rsidP="00D03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F5254" w14:textId="6B3A3391" w:rsidR="00CD181A" w:rsidRDefault="00CD181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75FA1"/>
    <w:multiLevelType w:val="hybridMultilevel"/>
    <w:tmpl w:val="01B27836"/>
    <w:lvl w:ilvl="0" w:tplc="3809000F">
      <w:start w:val="1"/>
      <w:numFmt w:val="decimal"/>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213C3A12"/>
    <w:multiLevelType w:val="hybridMultilevel"/>
    <w:tmpl w:val="5582F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546B97"/>
    <w:multiLevelType w:val="multilevel"/>
    <w:tmpl w:val="9594EDF8"/>
    <w:lvl w:ilvl="0">
      <w:start w:val="4"/>
      <w:numFmt w:val="decimal"/>
      <w:lvlText w:val="%1"/>
      <w:lvlJc w:val="left"/>
      <w:pPr>
        <w:ind w:left="1068" w:hanging="428"/>
        <w:jc w:val="left"/>
      </w:pPr>
      <w:rPr>
        <w:rFonts w:hint="default"/>
        <w:lang w:val="id" w:eastAsia="en-US" w:bidi="ar-SA"/>
      </w:rPr>
    </w:lvl>
    <w:lvl w:ilvl="1">
      <w:start w:val="1"/>
      <w:numFmt w:val="decimal"/>
      <w:lvlText w:val="%1.%2."/>
      <w:lvlJc w:val="left"/>
      <w:pPr>
        <w:ind w:left="1068" w:hanging="428"/>
        <w:jc w:val="left"/>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210" w:hanging="567"/>
        <w:jc w:val="right"/>
      </w:pPr>
      <w:rPr>
        <w:rFonts w:ascii="Arial" w:eastAsia="Arial" w:hAnsi="Arial" w:cs="Arial" w:hint="default"/>
        <w:b/>
        <w:bCs/>
        <w:i w:val="0"/>
        <w:iCs w:val="0"/>
        <w:spacing w:val="-3"/>
        <w:w w:val="100"/>
        <w:sz w:val="20"/>
        <w:szCs w:val="20"/>
        <w:lang w:val="id" w:eastAsia="en-US" w:bidi="ar-SA"/>
      </w:rPr>
    </w:lvl>
    <w:lvl w:ilvl="3">
      <w:numFmt w:val="bullet"/>
      <w:lvlText w:val="•"/>
      <w:lvlJc w:val="left"/>
      <w:pPr>
        <w:ind w:left="3190" w:hanging="567"/>
      </w:pPr>
      <w:rPr>
        <w:rFonts w:hint="default"/>
        <w:lang w:val="id" w:eastAsia="en-US" w:bidi="ar-SA"/>
      </w:rPr>
    </w:lvl>
    <w:lvl w:ilvl="4">
      <w:numFmt w:val="bullet"/>
      <w:lvlText w:val="•"/>
      <w:lvlJc w:val="left"/>
      <w:pPr>
        <w:ind w:left="4175" w:hanging="567"/>
      </w:pPr>
      <w:rPr>
        <w:rFonts w:hint="default"/>
        <w:lang w:val="id" w:eastAsia="en-US" w:bidi="ar-SA"/>
      </w:rPr>
    </w:lvl>
    <w:lvl w:ilvl="5">
      <w:numFmt w:val="bullet"/>
      <w:lvlText w:val="•"/>
      <w:lvlJc w:val="left"/>
      <w:pPr>
        <w:ind w:left="5160" w:hanging="567"/>
      </w:pPr>
      <w:rPr>
        <w:rFonts w:hint="default"/>
        <w:lang w:val="id" w:eastAsia="en-US" w:bidi="ar-SA"/>
      </w:rPr>
    </w:lvl>
    <w:lvl w:ilvl="6">
      <w:numFmt w:val="bullet"/>
      <w:lvlText w:val="•"/>
      <w:lvlJc w:val="left"/>
      <w:pPr>
        <w:ind w:left="6145" w:hanging="567"/>
      </w:pPr>
      <w:rPr>
        <w:rFonts w:hint="default"/>
        <w:lang w:val="id" w:eastAsia="en-US" w:bidi="ar-SA"/>
      </w:rPr>
    </w:lvl>
    <w:lvl w:ilvl="7">
      <w:numFmt w:val="bullet"/>
      <w:lvlText w:val="•"/>
      <w:lvlJc w:val="left"/>
      <w:pPr>
        <w:ind w:left="7130" w:hanging="567"/>
      </w:pPr>
      <w:rPr>
        <w:rFonts w:hint="default"/>
        <w:lang w:val="id" w:eastAsia="en-US" w:bidi="ar-SA"/>
      </w:rPr>
    </w:lvl>
    <w:lvl w:ilvl="8">
      <w:numFmt w:val="bullet"/>
      <w:lvlText w:val="•"/>
      <w:lvlJc w:val="left"/>
      <w:pPr>
        <w:ind w:left="8116" w:hanging="567"/>
      </w:pPr>
      <w:rPr>
        <w:rFonts w:hint="default"/>
        <w:lang w:val="id" w:eastAsia="en-US" w:bidi="ar-SA"/>
      </w:rPr>
    </w:lvl>
  </w:abstractNum>
  <w:abstractNum w:abstractNumId="3" w15:restartNumberingAfterBreak="0">
    <w:nsid w:val="28057415"/>
    <w:multiLevelType w:val="multilevel"/>
    <w:tmpl w:val="45B811DE"/>
    <w:lvl w:ilvl="0">
      <w:start w:val="4"/>
      <w:numFmt w:val="decimal"/>
      <w:lvlText w:val="%1"/>
      <w:lvlJc w:val="left"/>
      <w:pPr>
        <w:ind w:left="1068" w:hanging="567"/>
        <w:jc w:val="left"/>
      </w:pPr>
      <w:rPr>
        <w:rFonts w:hint="default"/>
        <w:lang w:val="id" w:eastAsia="en-US" w:bidi="ar-SA"/>
      </w:rPr>
    </w:lvl>
    <w:lvl w:ilvl="1">
      <w:start w:val="6"/>
      <w:numFmt w:val="decimal"/>
      <w:lvlText w:val="%1.%2."/>
      <w:lvlJc w:val="left"/>
      <w:pPr>
        <w:ind w:left="1068" w:hanging="567"/>
        <w:jc w:val="left"/>
      </w:pPr>
      <w:rPr>
        <w:rFonts w:ascii="Arial" w:eastAsia="Arial" w:hAnsi="Arial" w:cs="Arial" w:hint="default"/>
        <w:b/>
        <w:bCs/>
        <w:i w:val="0"/>
        <w:iCs w:val="0"/>
        <w:spacing w:val="0"/>
        <w:w w:val="100"/>
        <w:sz w:val="22"/>
        <w:szCs w:val="22"/>
        <w:lang w:val="id" w:eastAsia="en-US" w:bidi="ar-SA"/>
      </w:rPr>
    </w:lvl>
    <w:lvl w:ilvl="2">
      <w:start w:val="1"/>
      <w:numFmt w:val="decimal"/>
      <w:lvlText w:val="%1.%2.%3."/>
      <w:lvlJc w:val="left"/>
      <w:pPr>
        <w:ind w:left="1788" w:hanging="579"/>
        <w:jc w:val="right"/>
      </w:pPr>
      <w:rPr>
        <w:rFonts w:ascii="Arial" w:eastAsia="Arial" w:hAnsi="Arial" w:cs="Arial" w:hint="default"/>
        <w:b/>
        <w:bCs/>
        <w:i w:val="0"/>
        <w:iCs w:val="0"/>
        <w:spacing w:val="-3"/>
        <w:w w:val="100"/>
        <w:sz w:val="22"/>
        <w:szCs w:val="22"/>
        <w:lang w:val="id" w:eastAsia="en-US" w:bidi="ar-SA"/>
      </w:rPr>
    </w:lvl>
    <w:lvl w:ilvl="3">
      <w:numFmt w:val="bullet"/>
      <w:lvlText w:val="•"/>
      <w:lvlJc w:val="left"/>
      <w:pPr>
        <w:ind w:left="3625" w:hanging="579"/>
      </w:pPr>
      <w:rPr>
        <w:rFonts w:hint="default"/>
        <w:lang w:val="id" w:eastAsia="en-US" w:bidi="ar-SA"/>
      </w:rPr>
    </w:lvl>
    <w:lvl w:ilvl="4">
      <w:numFmt w:val="bullet"/>
      <w:lvlText w:val="•"/>
      <w:lvlJc w:val="left"/>
      <w:pPr>
        <w:ind w:left="4548" w:hanging="579"/>
      </w:pPr>
      <w:rPr>
        <w:rFonts w:hint="default"/>
        <w:lang w:val="id" w:eastAsia="en-US" w:bidi="ar-SA"/>
      </w:rPr>
    </w:lvl>
    <w:lvl w:ilvl="5">
      <w:numFmt w:val="bullet"/>
      <w:lvlText w:val="•"/>
      <w:lvlJc w:val="left"/>
      <w:pPr>
        <w:ind w:left="5471" w:hanging="579"/>
      </w:pPr>
      <w:rPr>
        <w:rFonts w:hint="default"/>
        <w:lang w:val="id" w:eastAsia="en-US" w:bidi="ar-SA"/>
      </w:rPr>
    </w:lvl>
    <w:lvl w:ilvl="6">
      <w:numFmt w:val="bullet"/>
      <w:lvlText w:val="•"/>
      <w:lvlJc w:val="left"/>
      <w:pPr>
        <w:ind w:left="6394" w:hanging="579"/>
      </w:pPr>
      <w:rPr>
        <w:rFonts w:hint="default"/>
        <w:lang w:val="id" w:eastAsia="en-US" w:bidi="ar-SA"/>
      </w:rPr>
    </w:lvl>
    <w:lvl w:ilvl="7">
      <w:numFmt w:val="bullet"/>
      <w:lvlText w:val="•"/>
      <w:lvlJc w:val="left"/>
      <w:pPr>
        <w:ind w:left="7317" w:hanging="579"/>
      </w:pPr>
      <w:rPr>
        <w:rFonts w:hint="default"/>
        <w:lang w:val="id" w:eastAsia="en-US" w:bidi="ar-SA"/>
      </w:rPr>
    </w:lvl>
    <w:lvl w:ilvl="8">
      <w:numFmt w:val="bullet"/>
      <w:lvlText w:val="•"/>
      <w:lvlJc w:val="left"/>
      <w:pPr>
        <w:ind w:left="8240" w:hanging="579"/>
      </w:pPr>
      <w:rPr>
        <w:rFonts w:hint="default"/>
        <w:lang w:val="id" w:eastAsia="en-US" w:bidi="ar-SA"/>
      </w:rPr>
    </w:lvl>
  </w:abstractNum>
  <w:abstractNum w:abstractNumId="4" w15:restartNumberingAfterBreak="0">
    <w:nsid w:val="3FB9501B"/>
    <w:multiLevelType w:val="hybridMultilevel"/>
    <w:tmpl w:val="D91231FE"/>
    <w:lvl w:ilvl="0" w:tplc="40EE4444">
      <w:start w:val="1"/>
      <w:numFmt w:val="decimal"/>
      <w:lvlText w:val="%1."/>
      <w:lvlJc w:val="left"/>
      <w:pPr>
        <w:ind w:left="3229" w:hanging="720"/>
        <w:jc w:val="left"/>
      </w:pPr>
      <w:rPr>
        <w:rFonts w:ascii="Arial MT" w:eastAsia="Arial MT" w:hAnsi="Arial MT" w:cs="Arial MT" w:hint="default"/>
        <w:b w:val="0"/>
        <w:bCs w:val="0"/>
        <w:i w:val="0"/>
        <w:iCs w:val="0"/>
        <w:spacing w:val="-1"/>
        <w:w w:val="100"/>
        <w:sz w:val="22"/>
        <w:szCs w:val="22"/>
        <w:lang w:val="id" w:eastAsia="en-US" w:bidi="ar-SA"/>
      </w:rPr>
    </w:lvl>
    <w:lvl w:ilvl="1" w:tplc="438A6358">
      <w:numFmt w:val="bullet"/>
      <w:lvlText w:val="•"/>
      <w:lvlJc w:val="left"/>
      <w:pPr>
        <w:ind w:left="3906" w:hanging="720"/>
      </w:pPr>
      <w:rPr>
        <w:rFonts w:hint="default"/>
        <w:lang w:val="id" w:eastAsia="en-US" w:bidi="ar-SA"/>
      </w:rPr>
    </w:lvl>
    <w:lvl w:ilvl="2" w:tplc="B310DFC6">
      <w:numFmt w:val="bullet"/>
      <w:lvlText w:val="•"/>
      <w:lvlJc w:val="left"/>
      <w:pPr>
        <w:ind w:left="4593" w:hanging="720"/>
      </w:pPr>
      <w:rPr>
        <w:rFonts w:hint="default"/>
        <w:lang w:val="id" w:eastAsia="en-US" w:bidi="ar-SA"/>
      </w:rPr>
    </w:lvl>
    <w:lvl w:ilvl="3" w:tplc="68760EFE">
      <w:numFmt w:val="bullet"/>
      <w:lvlText w:val="•"/>
      <w:lvlJc w:val="left"/>
      <w:pPr>
        <w:ind w:left="5279" w:hanging="720"/>
      </w:pPr>
      <w:rPr>
        <w:rFonts w:hint="default"/>
        <w:lang w:val="id" w:eastAsia="en-US" w:bidi="ar-SA"/>
      </w:rPr>
    </w:lvl>
    <w:lvl w:ilvl="4" w:tplc="6EB21CD8">
      <w:numFmt w:val="bullet"/>
      <w:lvlText w:val="•"/>
      <w:lvlJc w:val="left"/>
      <w:pPr>
        <w:ind w:left="5966" w:hanging="720"/>
      </w:pPr>
      <w:rPr>
        <w:rFonts w:hint="default"/>
        <w:lang w:val="id" w:eastAsia="en-US" w:bidi="ar-SA"/>
      </w:rPr>
    </w:lvl>
    <w:lvl w:ilvl="5" w:tplc="0D164056">
      <w:numFmt w:val="bullet"/>
      <w:lvlText w:val="•"/>
      <w:lvlJc w:val="left"/>
      <w:pPr>
        <w:ind w:left="6653" w:hanging="720"/>
      </w:pPr>
      <w:rPr>
        <w:rFonts w:hint="default"/>
        <w:lang w:val="id" w:eastAsia="en-US" w:bidi="ar-SA"/>
      </w:rPr>
    </w:lvl>
    <w:lvl w:ilvl="6" w:tplc="B710928E">
      <w:numFmt w:val="bullet"/>
      <w:lvlText w:val="•"/>
      <w:lvlJc w:val="left"/>
      <w:pPr>
        <w:ind w:left="7339" w:hanging="720"/>
      </w:pPr>
      <w:rPr>
        <w:rFonts w:hint="default"/>
        <w:lang w:val="id" w:eastAsia="en-US" w:bidi="ar-SA"/>
      </w:rPr>
    </w:lvl>
    <w:lvl w:ilvl="7" w:tplc="BAD4CF20">
      <w:numFmt w:val="bullet"/>
      <w:lvlText w:val="•"/>
      <w:lvlJc w:val="left"/>
      <w:pPr>
        <w:ind w:left="8026" w:hanging="720"/>
      </w:pPr>
      <w:rPr>
        <w:rFonts w:hint="default"/>
        <w:lang w:val="id" w:eastAsia="en-US" w:bidi="ar-SA"/>
      </w:rPr>
    </w:lvl>
    <w:lvl w:ilvl="8" w:tplc="9F2CE064">
      <w:numFmt w:val="bullet"/>
      <w:lvlText w:val="•"/>
      <w:lvlJc w:val="left"/>
      <w:pPr>
        <w:ind w:left="8713" w:hanging="720"/>
      </w:pPr>
      <w:rPr>
        <w:rFonts w:hint="default"/>
        <w:lang w:val="id" w:eastAsia="en-US" w:bidi="ar-SA"/>
      </w:rPr>
    </w:lvl>
  </w:abstractNum>
  <w:abstractNum w:abstractNumId="5" w15:restartNumberingAfterBreak="0">
    <w:nsid w:val="5EA1117A"/>
    <w:multiLevelType w:val="hybridMultilevel"/>
    <w:tmpl w:val="6986AE00"/>
    <w:lvl w:ilvl="0" w:tplc="A30230D0">
      <w:start w:val="1"/>
      <w:numFmt w:val="decimal"/>
      <w:lvlText w:val="%1."/>
      <w:lvlJc w:val="left"/>
      <w:pPr>
        <w:ind w:left="2509" w:hanging="360"/>
        <w:jc w:val="left"/>
      </w:pPr>
      <w:rPr>
        <w:rFonts w:ascii="Arial MT" w:eastAsia="Arial MT" w:hAnsi="Arial MT" w:cs="Arial MT" w:hint="default"/>
        <w:b w:val="0"/>
        <w:bCs w:val="0"/>
        <w:i w:val="0"/>
        <w:iCs w:val="0"/>
        <w:spacing w:val="-1"/>
        <w:w w:val="100"/>
        <w:sz w:val="22"/>
        <w:szCs w:val="22"/>
        <w:lang w:val="id" w:eastAsia="en-US" w:bidi="ar-SA"/>
      </w:rPr>
    </w:lvl>
    <w:lvl w:ilvl="1" w:tplc="E6140FB2">
      <w:numFmt w:val="bullet"/>
      <w:lvlText w:val="•"/>
      <w:lvlJc w:val="left"/>
      <w:pPr>
        <w:ind w:left="3258" w:hanging="360"/>
      </w:pPr>
      <w:rPr>
        <w:rFonts w:hint="default"/>
        <w:lang w:val="id" w:eastAsia="en-US" w:bidi="ar-SA"/>
      </w:rPr>
    </w:lvl>
    <w:lvl w:ilvl="2" w:tplc="6890C956">
      <w:numFmt w:val="bullet"/>
      <w:lvlText w:val="•"/>
      <w:lvlJc w:val="left"/>
      <w:pPr>
        <w:ind w:left="4017" w:hanging="360"/>
      </w:pPr>
      <w:rPr>
        <w:rFonts w:hint="default"/>
        <w:lang w:val="id" w:eastAsia="en-US" w:bidi="ar-SA"/>
      </w:rPr>
    </w:lvl>
    <w:lvl w:ilvl="3" w:tplc="9B963340">
      <w:numFmt w:val="bullet"/>
      <w:lvlText w:val="•"/>
      <w:lvlJc w:val="left"/>
      <w:pPr>
        <w:ind w:left="4775" w:hanging="360"/>
      </w:pPr>
      <w:rPr>
        <w:rFonts w:hint="default"/>
        <w:lang w:val="id" w:eastAsia="en-US" w:bidi="ar-SA"/>
      </w:rPr>
    </w:lvl>
    <w:lvl w:ilvl="4" w:tplc="8F68289E">
      <w:numFmt w:val="bullet"/>
      <w:lvlText w:val="•"/>
      <w:lvlJc w:val="left"/>
      <w:pPr>
        <w:ind w:left="5534" w:hanging="360"/>
      </w:pPr>
      <w:rPr>
        <w:rFonts w:hint="default"/>
        <w:lang w:val="id" w:eastAsia="en-US" w:bidi="ar-SA"/>
      </w:rPr>
    </w:lvl>
    <w:lvl w:ilvl="5" w:tplc="B3462DCE">
      <w:numFmt w:val="bullet"/>
      <w:lvlText w:val="•"/>
      <w:lvlJc w:val="left"/>
      <w:pPr>
        <w:ind w:left="6293" w:hanging="360"/>
      </w:pPr>
      <w:rPr>
        <w:rFonts w:hint="default"/>
        <w:lang w:val="id" w:eastAsia="en-US" w:bidi="ar-SA"/>
      </w:rPr>
    </w:lvl>
    <w:lvl w:ilvl="6" w:tplc="982EC416">
      <w:numFmt w:val="bullet"/>
      <w:lvlText w:val="•"/>
      <w:lvlJc w:val="left"/>
      <w:pPr>
        <w:ind w:left="7051" w:hanging="360"/>
      </w:pPr>
      <w:rPr>
        <w:rFonts w:hint="default"/>
        <w:lang w:val="id" w:eastAsia="en-US" w:bidi="ar-SA"/>
      </w:rPr>
    </w:lvl>
    <w:lvl w:ilvl="7" w:tplc="317478EE">
      <w:numFmt w:val="bullet"/>
      <w:lvlText w:val="•"/>
      <w:lvlJc w:val="left"/>
      <w:pPr>
        <w:ind w:left="7810" w:hanging="360"/>
      </w:pPr>
      <w:rPr>
        <w:rFonts w:hint="default"/>
        <w:lang w:val="id" w:eastAsia="en-US" w:bidi="ar-SA"/>
      </w:rPr>
    </w:lvl>
    <w:lvl w:ilvl="8" w:tplc="E8186148">
      <w:numFmt w:val="bullet"/>
      <w:lvlText w:val="•"/>
      <w:lvlJc w:val="left"/>
      <w:pPr>
        <w:ind w:left="8569" w:hanging="360"/>
      </w:pPr>
      <w:rPr>
        <w:rFonts w:hint="default"/>
        <w:lang w:val="id" w:eastAsia="en-US" w:bidi="ar-SA"/>
      </w:rPr>
    </w:lvl>
  </w:abstractNum>
  <w:num w:numId="1" w16cid:durableId="829835351">
    <w:abstractNumId w:val="2"/>
  </w:num>
  <w:num w:numId="2" w16cid:durableId="1927765141">
    <w:abstractNumId w:val="5"/>
  </w:num>
  <w:num w:numId="3" w16cid:durableId="419452767">
    <w:abstractNumId w:val="4"/>
  </w:num>
  <w:num w:numId="4" w16cid:durableId="298651639">
    <w:abstractNumId w:val="1"/>
  </w:num>
  <w:num w:numId="5" w16cid:durableId="1904098198">
    <w:abstractNumId w:val="0"/>
  </w:num>
  <w:num w:numId="6" w16cid:durableId="74253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wNTcxNTczMDC0MDVS0lEKTi0uzszPAykwrgUA8aGxWCwAAAA="/>
  </w:docVars>
  <w:rsids>
    <w:rsidRoot w:val="00E009FF"/>
    <w:rsid w:val="00011A69"/>
    <w:rsid w:val="00020173"/>
    <w:rsid w:val="000F0E21"/>
    <w:rsid w:val="0024343B"/>
    <w:rsid w:val="00264A01"/>
    <w:rsid w:val="002A5302"/>
    <w:rsid w:val="002A59E1"/>
    <w:rsid w:val="002E2DC7"/>
    <w:rsid w:val="002E4DC6"/>
    <w:rsid w:val="003A291F"/>
    <w:rsid w:val="003D759A"/>
    <w:rsid w:val="004232F3"/>
    <w:rsid w:val="005B438A"/>
    <w:rsid w:val="005E19DB"/>
    <w:rsid w:val="006306AE"/>
    <w:rsid w:val="006814FA"/>
    <w:rsid w:val="006E4E9D"/>
    <w:rsid w:val="00716EE0"/>
    <w:rsid w:val="007C0CA1"/>
    <w:rsid w:val="007F0377"/>
    <w:rsid w:val="008733A0"/>
    <w:rsid w:val="00885DE2"/>
    <w:rsid w:val="008C1801"/>
    <w:rsid w:val="0090550D"/>
    <w:rsid w:val="0091321B"/>
    <w:rsid w:val="00913A87"/>
    <w:rsid w:val="009C6247"/>
    <w:rsid w:val="009D2DA1"/>
    <w:rsid w:val="009F732C"/>
    <w:rsid w:val="00A32F0A"/>
    <w:rsid w:val="00A33286"/>
    <w:rsid w:val="00A73AEA"/>
    <w:rsid w:val="00AB3B4F"/>
    <w:rsid w:val="00AC2F9F"/>
    <w:rsid w:val="00AE0EAC"/>
    <w:rsid w:val="00B213D7"/>
    <w:rsid w:val="00BB369D"/>
    <w:rsid w:val="00C34FD8"/>
    <w:rsid w:val="00CD181A"/>
    <w:rsid w:val="00CD1DB1"/>
    <w:rsid w:val="00D03F4A"/>
    <w:rsid w:val="00D347C9"/>
    <w:rsid w:val="00D462CF"/>
    <w:rsid w:val="00D5599D"/>
    <w:rsid w:val="00D71A21"/>
    <w:rsid w:val="00DD139A"/>
    <w:rsid w:val="00E009FF"/>
    <w:rsid w:val="00E11F46"/>
    <w:rsid w:val="00E31D6C"/>
    <w:rsid w:val="00E57007"/>
    <w:rsid w:val="00F70243"/>
    <w:rsid w:val="00F93D7D"/>
    <w:rsid w:val="00FA751C"/>
    <w:rsid w:val="00FF37C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E26F5"/>
  <w15:chartTrackingRefBased/>
  <w15:docId w15:val="{619BCD02-19D2-4794-8B18-E598F106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885DE2"/>
    <w:pPr>
      <w:widowControl w:val="0"/>
      <w:autoSpaceDE w:val="0"/>
      <w:autoSpaceDN w:val="0"/>
      <w:spacing w:after="0" w:line="240" w:lineRule="auto"/>
      <w:ind w:left="1067"/>
      <w:outlineLvl w:val="4"/>
    </w:pPr>
    <w:rPr>
      <w:rFonts w:ascii="Arial" w:eastAsia="Arial" w:hAnsi="Arial" w:cs="Arial"/>
      <w:b/>
      <w:bCs/>
      <w:kern w:val="0"/>
      <w:szCs w:val="22"/>
      <w:lang w:val="id" w:bidi="ar-SA"/>
      <w14:ligatures w14:val="none"/>
    </w:rPr>
  </w:style>
  <w:style w:type="paragraph" w:styleId="Heading6">
    <w:name w:val="heading 6"/>
    <w:basedOn w:val="Normal"/>
    <w:next w:val="Normal"/>
    <w:link w:val="Heading6Char"/>
    <w:uiPriority w:val="9"/>
    <w:semiHidden/>
    <w:unhideWhenUsed/>
    <w:qFormat/>
    <w:rsid w:val="00885DE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85DE2"/>
    <w:pPr>
      <w:widowControl w:val="0"/>
      <w:autoSpaceDE w:val="0"/>
      <w:autoSpaceDN w:val="0"/>
      <w:spacing w:after="0" w:line="240" w:lineRule="auto"/>
    </w:pPr>
    <w:rPr>
      <w:rFonts w:ascii="Arial MT" w:eastAsia="Arial MT" w:hAnsi="Arial MT" w:cs="Arial MT"/>
      <w:kern w:val="0"/>
      <w:szCs w:val="22"/>
      <w:lang w:val="id" w:bidi="ar-SA"/>
      <w14:ligatures w14:val="none"/>
    </w:rPr>
  </w:style>
  <w:style w:type="character" w:customStyle="1" w:styleId="Heading5Char">
    <w:name w:val="Heading 5 Char"/>
    <w:basedOn w:val="DefaultParagraphFont"/>
    <w:link w:val="Heading5"/>
    <w:uiPriority w:val="9"/>
    <w:rsid w:val="00885DE2"/>
    <w:rPr>
      <w:rFonts w:ascii="Arial" w:eastAsia="Arial" w:hAnsi="Arial" w:cs="Arial"/>
      <w:b/>
      <w:bCs/>
      <w:kern w:val="0"/>
      <w:szCs w:val="22"/>
      <w:lang w:val="id" w:bidi="ar-SA"/>
      <w14:ligatures w14:val="none"/>
    </w:rPr>
  </w:style>
  <w:style w:type="paragraph" w:styleId="BodyText">
    <w:name w:val="Body Text"/>
    <w:basedOn w:val="Normal"/>
    <w:link w:val="BodyTextChar"/>
    <w:uiPriority w:val="1"/>
    <w:qFormat/>
    <w:rsid w:val="00885DE2"/>
    <w:pPr>
      <w:widowControl w:val="0"/>
      <w:autoSpaceDE w:val="0"/>
      <w:autoSpaceDN w:val="0"/>
      <w:spacing w:after="0" w:line="240" w:lineRule="auto"/>
    </w:pPr>
    <w:rPr>
      <w:rFonts w:ascii="Arial MT" w:eastAsia="Arial MT" w:hAnsi="Arial MT" w:cs="Arial MT"/>
      <w:kern w:val="0"/>
      <w:szCs w:val="22"/>
      <w:lang w:val="id" w:bidi="ar-SA"/>
      <w14:ligatures w14:val="none"/>
    </w:rPr>
  </w:style>
  <w:style w:type="character" w:customStyle="1" w:styleId="BodyTextChar">
    <w:name w:val="Body Text Char"/>
    <w:basedOn w:val="DefaultParagraphFont"/>
    <w:link w:val="BodyText"/>
    <w:uiPriority w:val="1"/>
    <w:rsid w:val="00885DE2"/>
    <w:rPr>
      <w:rFonts w:ascii="Arial MT" w:eastAsia="Arial MT" w:hAnsi="Arial MT" w:cs="Arial MT"/>
      <w:kern w:val="0"/>
      <w:szCs w:val="22"/>
      <w:lang w:val="id" w:bidi="ar-SA"/>
      <w14:ligatures w14:val="none"/>
    </w:rPr>
  </w:style>
  <w:style w:type="character" w:customStyle="1" w:styleId="Heading6Char">
    <w:name w:val="Heading 6 Char"/>
    <w:basedOn w:val="DefaultParagraphFont"/>
    <w:link w:val="Heading6"/>
    <w:uiPriority w:val="9"/>
    <w:semiHidden/>
    <w:rsid w:val="00885DE2"/>
    <w:rPr>
      <w:rFonts w:asciiTheme="majorHAnsi" w:eastAsiaTheme="majorEastAsia" w:hAnsiTheme="majorHAnsi" w:cstheme="majorBidi"/>
      <w:color w:val="1F3763" w:themeColor="accent1" w:themeShade="7F"/>
    </w:rPr>
  </w:style>
  <w:style w:type="paragraph" w:styleId="ListParagraph">
    <w:name w:val="List Paragraph"/>
    <w:basedOn w:val="Normal"/>
    <w:uiPriority w:val="1"/>
    <w:qFormat/>
    <w:rsid w:val="00D03F4A"/>
    <w:pPr>
      <w:widowControl w:val="0"/>
      <w:autoSpaceDE w:val="0"/>
      <w:autoSpaceDN w:val="0"/>
      <w:spacing w:after="0" w:line="240" w:lineRule="auto"/>
      <w:ind w:left="1067" w:hanging="360"/>
    </w:pPr>
    <w:rPr>
      <w:rFonts w:ascii="Arial MT" w:eastAsia="Arial MT" w:hAnsi="Arial MT" w:cs="Arial MT"/>
      <w:kern w:val="0"/>
      <w:szCs w:val="22"/>
      <w:lang w:val="id" w:bidi="ar-SA"/>
      <w14:ligatures w14:val="none"/>
    </w:rPr>
  </w:style>
  <w:style w:type="paragraph" w:styleId="Header">
    <w:name w:val="header"/>
    <w:basedOn w:val="Normal"/>
    <w:link w:val="HeaderChar"/>
    <w:uiPriority w:val="99"/>
    <w:unhideWhenUsed/>
    <w:rsid w:val="00D03F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F4A"/>
  </w:style>
  <w:style w:type="paragraph" w:styleId="Footer">
    <w:name w:val="footer"/>
    <w:basedOn w:val="Normal"/>
    <w:link w:val="FooterChar"/>
    <w:uiPriority w:val="99"/>
    <w:unhideWhenUsed/>
    <w:rsid w:val="00D03F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388C3-A45F-4439-A5D4-E91D5925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15</Pages>
  <Words>19601</Words>
  <Characters>111728</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Suidarma Undiknas</dc:creator>
  <cp:keywords/>
  <dc:description/>
  <cp:lastModifiedBy>Suidarma Undiknas</cp:lastModifiedBy>
  <cp:revision>21</cp:revision>
  <dcterms:created xsi:type="dcterms:W3CDTF">2024-02-05T02:26:00Z</dcterms:created>
  <dcterms:modified xsi:type="dcterms:W3CDTF">2024-05-07T07:59:00Z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9th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http://www.zotero.org/styles/neural-plasticity</vt:lpwstr>
  </property>
  <property fmtid="{D5CDD505-2E9C-101B-9397-08002B2CF9AE}" pid="19" name="Mendeley Recent Style Name 8_1">
    <vt:lpwstr>Neural Plasticity</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9th edition (full note)</vt:lpwstr>
  </property>
  <property fmtid="{D5CDD505-2E9C-101B-9397-08002B2CF9AE}" pid="22" name="Mendeley Document_1">
    <vt:lpwstr>True</vt:lpwstr>
  </property>
  <property fmtid="{D5CDD505-2E9C-101B-9397-08002B2CF9AE}" pid="23" name="Mendeley Unique User Id_1">
    <vt:lpwstr>5ff15c70-b983-32bd-b165-0aef1fef429e</vt:lpwstr>
  </property>
  <property fmtid="{D5CDD505-2E9C-101B-9397-08002B2CF9AE}" pid="24" name="Mendeley Citation Style_1">
    <vt:lpwstr>http://www.zotero.org/styles/apa</vt:lpwstr>
  </property>
</Properties>
</file>