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77777777" w:rsidR="000927BC" w:rsidRPr="00560741" w:rsidRDefault="000927BC" w:rsidP="000927BC">
      <w:pPr>
        <w:spacing w:after="0" w:line="240" w:lineRule="auto"/>
        <w:jc w:val="both"/>
        <w:rPr>
          <w:rFonts w:eastAsia="Times New Roman" w:cs="Arial"/>
          <w:szCs w:val="24"/>
          <w:lang w:eastAsia="es-ES"/>
        </w:rPr>
      </w:pPr>
      <w:r w:rsidRPr="00560741">
        <w:rPr>
          <w:rFonts w:eastAsia="Times New Roman" w:cs="Times New Roman"/>
          <w:noProof/>
          <w:szCs w:val="24"/>
          <w:lang w:val="es-CL" w:eastAsia="es-CL"/>
        </w:rPr>
        <w:drawing>
          <wp:inline distT="0" distB="0" distL="0" distR="0" wp14:anchorId="27A30943" wp14:editId="34A725CF">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${periodoConvenio}</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60ECC80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IQUIQUE Y LA </w:t>
      </w:r>
      <w:r w:rsidR="005F77C9" w:rsidRPr="005F77C9">
        <w:rPr>
          <w:rFonts w:eastAsia="Times New Roman" w:cs="Times New Roman"/>
          <w:b/>
          <w:bCs/>
          <w:sz w:val="18"/>
          <w:szCs w:val="24"/>
          <w:highlight w:val="yellow"/>
          <w:lang w:eastAsia="es-ES"/>
        </w:rPr>
        <w:t>${ilustreTitulo}</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49A36D03"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${fechaConvenio}</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SERVICIO DE SALUD IQUIQUE,</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Nº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${directorApelativo}</w:t>
      </w:r>
      <w:r w:rsidR="00F149D5">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${directorNationality}</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Nº </w:t>
      </w:r>
      <w:r w:rsidR="009C7114" w:rsidRPr="009C7114">
        <w:rPr>
          <w:rFonts w:eastAsia="Times New Roman" w:cs="Arial"/>
          <w:sz w:val="18"/>
          <w:szCs w:val="24"/>
          <w:highlight w:val="yellow"/>
          <w:lang w:eastAsia="es-ES"/>
        </w:rPr>
        <w:t>${directorRut}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${ilustreTitulo}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${comunaRut}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${alcaldeApelativo}</w:t>
      </w:r>
      <w:r w:rsidR="00585BBF">
        <w:rPr>
          <w:rFonts w:eastAsia="Times New Roman" w:cstheme="minorHAnsi"/>
          <w:sz w:val="18"/>
          <w:szCs w:val="20"/>
          <w:highlight w:val="yellow"/>
          <w:lang w:eastAsia="es-ES"/>
        </w:rPr>
        <w:t xml:space="preserve">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r w:rsidR="002D5C5B" w:rsidRPr="003156EF">
        <w:rPr>
          <w:rFonts w:eastAsia="Times New Roman" w:cstheme="minorHAnsi"/>
          <w:sz w:val="18"/>
          <w:szCs w:val="20"/>
          <w:highlight w:val="yellow"/>
          <w:lang w:eastAsia="es-ES"/>
        </w:rPr>
        <w:t xml:space="preserve">Nº </w:t>
      </w:r>
      <w:r w:rsidR="003156EF" w:rsidRPr="003156EF">
        <w:rPr>
          <w:rFonts w:eastAsia="Times New Roman" w:cstheme="minorHAnsi"/>
          <w:sz w:val="18"/>
          <w:szCs w:val="20"/>
          <w:highlight w:val="yellow"/>
          <w:lang w:eastAsia="es-ES"/>
        </w:rPr>
        <w:t>${alcaldeRut}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${municipalidadDirec}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757FC84E" w14:textId="5658F6F9" w:rsidR="000927BC" w:rsidRPr="00975410" w:rsidRDefault="002534A3" w:rsidP="000927BC">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PRIMERA</w:t>
      </w:r>
      <w:r w:rsidR="000927BC" w:rsidRPr="00975410">
        <w:rPr>
          <w:rFonts w:eastAsia="Times New Roman" w:cs="Arial"/>
          <w:b/>
          <w:i/>
          <w:snapToGrid w:val="0"/>
          <w:sz w:val="18"/>
          <w:szCs w:val="24"/>
          <w:lang w:val="es-ES_tradnl" w:eastAsia="es-ES"/>
        </w:rPr>
        <w:t>:</w:t>
      </w:r>
      <w:r w:rsidR="002166F3" w:rsidRPr="00975410">
        <w:rPr>
          <w:rFonts w:eastAsia="Times New Roman" w:cs="Arial"/>
          <w:b/>
          <w:i/>
          <w:snapToGrid w:val="0"/>
          <w:sz w:val="18"/>
          <w:szCs w:val="24"/>
          <w:lang w:val="es-ES_tradnl" w:eastAsia="es-ES"/>
        </w:rPr>
        <w:t xml:space="preserve"> </w:t>
      </w:r>
      <w:r w:rsidR="000927BC" w:rsidRPr="00975410">
        <w:rPr>
          <w:rFonts w:eastAsia="Times New Roman" w:cs="Arial"/>
          <w:sz w:val="18"/>
          <w:szCs w:val="24"/>
          <w:lang w:eastAsia="es-ES"/>
        </w:rPr>
        <w:t>El presente convenio se suscribe</w:t>
      </w:r>
      <w:r w:rsidR="009573F7" w:rsidRPr="00975410">
        <w:rPr>
          <w:rFonts w:eastAsia="Times New Roman" w:cs="Arial"/>
          <w:sz w:val="18"/>
          <w:szCs w:val="24"/>
          <w:lang w:eastAsia="es-ES"/>
        </w:rPr>
        <w:t xml:space="preserve"> </w:t>
      </w:r>
      <w:r w:rsidR="000927BC" w:rsidRPr="00975410">
        <w:rPr>
          <w:rFonts w:eastAsia="Times New Roman" w:cs="Arial"/>
          <w:sz w:val="18"/>
          <w:szCs w:val="24"/>
          <w:lang w:eastAsia="es-ES"/>
        </w:rPr>
        <w:t xml:space="preserve">conforme a lo establecido en el decreto con fuerza ley N° 1-3063, de 1980, del Ministerio de Interior y sus normas complementarias; a lo acordado en los convenios celebrados en virtud de dichas normas entre el </w:t>
      </w:r>
      <w:r w:rsidR="000927BC" w:rsidRPr="00975410">
        <w:rPr>
          <w:rFonts w:eastAsia="Times New Roman" w:cs="Arial"/>
          <w:b/>
          <w:sz w:val="18"/>
          <w:szCs w:val="24"/>
          <w:lang w:eastAsia="es-ES"/>
        </w:rPr>
        <w:t>“SERVICIO”</w:t>
      </w:r>
      <w:r w:rsidR="000927BC" w:rsidRPr="00975410">
        <w:rPr>
          <w:rFonts w:eastAsia="Times New Roman" w:cs="Arial"/>
          <w:sz w:val="18"/>
          <w:szCs w:val="24"/>
          <w:lang w:eastAsia="es-ES"/>
        </w:rPr>
        <w:t xml:space="preserve"> y la </w:t>
      </w:r>
      <w:r w:rsidR="000927BC" w:rsidRPr="00975410">
        <w:rPr>
          <w:rFonts w:eastAsia="Times New Roman" w:cs="Arial"/>
          <w:b/>
          <w:sz w:val="18"/>
          <w:szCs w:val="24"/>
          <w:lang w:eastAsia="es-ES"/>
        </w:rPr>
        <w:t>“MUNICIPALIDAD”,</w:t>
      </w:r>
      <w:r w:rsidR="000927BC" w:rsidRPr="00975410">
        <w:rPr>
          <w:rFonts w:eastAsia="Times New Roman" w:cs="Arial"/>
          <w:sz w:val="18"/>
          <w:szCs w:val="24"/>
          <w:lang w:eastAsia="es-ES"/>
        </w:rPr>
        <w:t xml:space="preserve"> especialmente el denominado </w:t>
      </w:r>
      <w:r w:rsidR="00091B65" w:rsidRPr="00975410">
        <w:rPr>
          <w:rFonts w:eastAsia="Times New Roman" w:cs="Arial"/>
          <w:sz w:val="18"/>
          <w:szCs w:val="24"/>
          <w:lang w:eastAsia="es-ES"/>
        </w:rPr>
        <w:t>aporte</w:t>
      </w:r>
      <w:r w:rsidR="000927BC" w:rsidRPr="00975410">
        <w:rPr>
          <w:rFonts w:eastAsia="Times New Roman" w:cs="Arial"/>
          <w:sz w:val="18"/>
          <w:szCs w:val="24"/>
          <w:lang w:eastAsia="es-ES"/>
        </w:rPr>
        <w:t xml:space="preserve"> per cápita, aprobado</w:t>
      </w:r>
      <w:r w:rsidR="00091B65" w:rsidRPr="00975410">
        <w:rPr>
          <w:rFonts w:eastAsia="Times New Roman" w:cs="Arial"/>
          <w:sz w:val="18"/>
          <w:szCs w:val="24"/>
          <w:lang w:eastAsia="es-ES"/>
        </w:rPr>
        <w:t xml:space="preserve"> en artículo 49º de la ley Nº 19.378</w:t>
      </w:r>
      <w:r w:rsidR="000927BC" w:rsidRPr="00975410">
        <w:rPr>
          <w:rFonts w:eastAsia="Times New Roman" w:cs="Arial"/>
          <w:sz w:val="18"/>
          <w:szCs w:val="24"/>
          <w:lang w:eastAsia="es-ES"/>
        </w:rPr>
        <w:t xml:space="preserve"> que aprueba el Estatuto de Atención Primaria de Salud Municipal.</w:t>
      </w:r>
      <w:r w:rsidR="007C2A15" w:rsidRPr="00975410">
        <w:rPr>
          <w:rFonts w:eastAsia="Times New Roman" w:cs="Arial"/>
          <w:sz w:val="18"/>
          <w:szCs w:val="24"/>
          <w:lang w:eastAsia="es-ES"/>
        </w:rPr>
        <w:t xml:space="preserve"> En el marco de la modernización de la Atención Primaria, pilar de la reforma a la salud impulsada por el Gobierno, el Ministerio de Salud ha f</w:t>
      </w:r>
      <w:r w:rsidR="00240CD7" w:rsidRPr="00975410">
        <w:rPr>
          <w:rFonts w:eastAsia="Times New Roman" w:cs="Arial"/>
          <w:sz w:val="18"/>
          <w:szCs w:val="24"/>
          <w:lang w:eastAsia="es-ES"/>
        </w:rPr>
        <w:t xml:space="preserve">irmado un acta de acuerdos con </w:t>
      </w:r>
      <w:r w:rsidR="00016BF6" w:rsidRPr="00975410">
        <w:rPr>
          <w:rFonts w:eastAsia="Times New Roman" w:cs="Arial"/>
          <w:sz w:val="18"/>
          <w:szCs w:val="24"/>
          <w:lang w:eastAsia="es-ES"/>
        </w:rPr>
        <w:t xml:space="preserve">la </w:t>
      </w:r>
      <w:r w:rsidR="00240CD7" w:rsidRPr="00975410">
        <w:rPr>
          <w:rFonts w:eastAsia="Times New Roman" w:cs="Arial"/>
          <w:sz w:val="18"/>
          <w:szCs w:val="24"/>
          <w:lang w:eastAsia="es-ES"/>
        </w:rPr>
        <w:t xml:space="preserve">Confederación Nacional de la Salud Municipal (CONFUSAM) </w:t>
      </w:r>
      <w:r w:rsidR="007C2A15" w:rsidRPr="00975410">
        <w:rPr>
          <w:rFonts w:eastAsia="Times New Roman" w:cs="Arial"/>
          <w:sz w:val="18"/>
          <w:szCs w:val="24"/>
          <w:lang w:eastAsia="es-ES"/>
        </w:rPr>
        <w:t>y la A</w:t>
      </w:r>
      <w:r w:rsidR="00240CD7" w:rsidRPr="00975410">
        <w:rPr>
          <w:rFonts w:eastAsia="Times New Roman" w:cs="Arial"/>
          <w:sz w:val="18"/>
          <w:szCs w:val="24"/>
          <w:lang w:eastAsia="es-ES"/>
        </w:rPr>
        <w:t xml:space="preserve">sociación </w:t>
      </w:r>
      <w:r w:rsidR="007C2A15" w:rsidRPr="00975410">
        <w:rPr>
          <w:rFonts w:eastAsia="Times New Roman" w:cs="Arial"/>
          <w:sz w:val="18"/>
          <w:szCs w:val="24"/>
          <w:lang w:eastAsia="es-ES"/>
        </w:rPr>
        <w:t>C</w:t>
      </w:r>
      <w:r w:rsidR="00240CD7" w:rsidRPr="00975410">
        <w:rPr>
          <w:rFonts w:eastAsia="Times New Roman" w:cs="Arial"/>
          <w:sz w:val="18"/>
          <w:szCs w:val="24"/>
          <w:lang w:eastAsia="es-ES"/>
        </w:rPr>
        <w:t xml:space="preserve">hilena de </w:t>
      </w:r>
      <w:r w:rsidR="007C2A15" w:rsidRPr="00975410">
        <w:rPr>
          <w:rFonts w:eastAsia="Times New Roman" w:cs="Arial"/>
          <w:sz w:val="18"/>
          <w:szCs w:val="24"/>
          <w:lang w:eastAsia="es-ES"/>
        </w:rPr>
        <w:t>M</w:t>
      </w:r>
      <w:r w:rsidR="00240CD7" w:rsidRPr="00975410">
        <w:rPr>
          <w:rFonts w:eastAsia="Times New Roman" w:cs="Arial"/>
          <w:sz w:val="18"/>
          <w:szCs w:val="24"/>
          <w:lang w:eastAsia="es-ES"/>
        </w:rPr>
        <w:t>unicipalidades (ACHM)</w:t>
      </w:r>
      <w:r w:rsidR="007C2A15" w:rsidRPr="00975410">
        <w:rPr>
          <w:rFonts w:eastAsia="Times New Roman" w:cs="Arial"/>
          <w:sz w:val="18"/>
          <w:szCs w:val="24"/>
          <w:lang w:eastAsia="es-ES"/>
        </w:rPr>
        <w:t xml:space="preserve">, en la que se acuerda desarrollar un programa de mejoramiento de las condiciones de trabajo y salariales de los funcionarios de la atención primaria municipal. </w:t>
      </w:r>
    </w:p>
    <w:p w14:paraId="4234540C" w14:textId="77777777" w:rsidR="000927BC" w:rsidRPr="00975410" w:rsidRDefault="000927BC" w:rsidP="000927BC">
      <w:pPr>
        <w:spacing w:after="0" w:line="240" w:lineRule="auto"/>
        <w:jc w:val="both"/>
        <w:rPr>
          <w:rFonts w:eastAsia="Times New Roman" w:cs="Arial"/>
          <w:b/>
          <w:i/>
          <w:sz w:val="18"/>
          <w:szCs w:val="24"/>
          <w:u w:val="single"/>
          <w:lang w:eastAsia="es-ES"/>
        </w:rPr>
      </w:pPr>
    </w:p>
    <w:p w14:paraId="6C891691" w14:textId="1C7F606E" w:rsidR="000927BC" w:rsidRPr="00975410" w:rsidRDefault="002534A3" w:rsidP="000927BC">
      <w:pPr>
        <w:spacing w:after="0" w:line="240" w:lineRule="auto"/>
        <w:jc w:val="both"/>
        <w:rPr>
          <w:rFonts w:eastAsia="Times New Roman" w:cs="Arial"/>
          <w:bCs/>
          <w:sz w:val="18"/>
          <w:szCs w:val="24"/>
          <w:lang w:eastAsia="ar-SA"/>
        </w:rPr>
      </w:pPr>
      <w:r>
        <w:rPr>
          <w:rFonts w:eastAsia="Times New Roman" w:cs="Arial"/>
          <w:b/>
          <w:i/>
          <w:sz w:val="18"/>
          <w:szCs w:val="24"/>
          <w:lang w:eastAsia="es-ES"/>
        </w:rPr>
        <w:t>SEGUNDA</w:t>
      </w:r>
      <w:r w:rsidR="000927BC" w:rsidRPr="00975410">
        <w:rPr>
          <w:rFonts w:eastAsia="Times New Roman" w:cs="Arial"/>
          <w:b/>
          <w:i/>
          <w:sz w:val="18"/>
          <w:szCs w:val="24"/>
          <w:lang w:eastAsia="es-ES"/>
        </w:rPr>
        <w:t>:</w:t>
      </w:r>
      <w:r w:rsidR="00650A60" w:rsidRPr="00975410">
        <w:rPr>
          <w:rFonts w:eastAsia="Times New Roman" w:cs="Arial"/>
          <w:b/>
          <w:i/>
          <w:sz w:val="18"/>
          <w:szCs w:val="24"/>
          <w:lang w:eastAsia="es-ES"/>
        </w:rPr>
        <w:t xml:space="preserve"> </w:t>
      </w:r>
      <w:r w:rsidR="008C181A" w:rsidRPr="0097541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entrada en vigencia de esta Ley, impliquen un mayor gasto para la </w:t>
      </w:r>
      <w:r w:rsidR="008C181A" w:rsidRPr="00975410">
        <w:rPr>
          <w:rFonts w:eastAsia="Times New Roman" w:cs="Arial"/>
          <w:b/>
          <w:bCs/>
          <w:sz w:val="18"/>
          <w:szCs w:val="24"/>
          <w:lang w:eastAsia="es-ES"/>
        </w:rPr>
        <w:t>“MUNICIPALIDAD”</w:t>
      </w:r>
      <w:r w:rsidR="008C181A" w:rsidRPr="00975410">
        <w:rPr>
          <w:rFonts w:eastAsia="Times New Roman" w:cs="Arial"/>
          <w:bCs/>
          <w:sz w:val="18"/>
          <w:szCs w:val="24"/>
          <w:lang w:eastAsia="es-ES"/>
        </w:rPr>
        <w:t>, su financiamiento será incorporado a los aportes establecidos en el artículo 49º”</w:t>
      </w:r>
      <w:r w:rsidR="007C2A15" w:rsidRPr="00975410">
        <w:rPr>
          <w:rFonts w:eastAsia="Times New Roman" w:cs="Arial"/>
          <w:bCs/>
          <w:sz w:val="18"/>
          <w:szCs w:val="24"/>
          <w:lang w:eastAsia="ar-SA"/>
        </w:rPr>
        <w:t xml:space="preserve">.  </w:t>
      </w:r>
    </w:p>
    <w:p w14:paraId="62339A15" w14:textId="77777777" w:rsidR="00712FE6" w:rsidRPr="00975410" w:rsidRDefault="00712FE6" w:rsidP="000927BC">
      <w:pPr>
        <w:spacing w:after="0" w:line="240" w:lineRule="auto"/>
        <w:jc w:val="both"/>
        <w:rPr>
          <w:rFonts w:eastAsia="Times New Roman" w:cs="Arial"/>
          <w:bCs/>
          <w:sz w:val="18"/>
          <w:szCs w:val="24"/>
          <w:lang w:eastAsia="ar-SA"/>
        </w:rPr>
      </w:pPr>
    </w:p>
    <w:p w14:paraId="05EFE839" w14:textId="40ABAC6E" w:rsidR="002534A3" w:rsidRDefault="002534A3" w:rsidP="002534A3">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TERCERA</w:t>
      </w:r>
      <w:r w:rsidRPr="00975410">
        <w:rPr>
          <w:rFonts w:eastAsia="Times New Roman" w:cs="Arial"/>
          <w:b/>
          <w:i/>
          <w:snapToGrid w:val="0"/>
          <w:sz w:val="18"/>
          <w:szCs w:val="24"/>
          <w:lang w:val="es-ES_tradnl" w:eastAsia="es-ES"/>
        </w:rPr>
        <w:t xml:space="preserve">: </w:t>
      </w:r>
      <w:r w:rsidRPr="0097541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1502C092" w14:textId="77777777" w:rsidR="002534A3" w:rsidRPr="00975410" w:rsidRDefault="002534A3" w:rsidP="002534A3">
      <w:pPr>
        <w:spacing w:after="0" w:line="240" w:lineRule="auto"/>
        <w:jc w:val="both"/>
        <w:rPr>
          <w:rFonts w:eastAsia="Times New Roman" w:cs="Arial"/>
          <w:sz w:val="18"/>
          <w:szCs w:val="24"/>
          <w:lang w:eastAsia="es-ES"/>
        </w:rPr>
      </w:pPr>
    </w:p>
    <w:p w14:paraId="4B8DDCCF" w14:textId="7C595D18" w:rsidR="00F50C2D" w:rsidRPr="00975410" w:rsidRDefault="00672DE7" w:rsidP="00AE1695">
      <w:pPr>
        <w:spacing w:after="0" w:line="240" w:lineRule="auto"/>
        <w:jc w:val="both"/>
        <w:rPr>
          <w:rFonts w:eastAsia="Times New Roman" w:cs="Arial"/>
          <w:bCs/>
          <w:sz w:val="18"/>
          <w:szCs w:val="24"/>
          <w:lang w:eastAsia="es-ES"/>
        </w:rPr>
      </w:pPr>
      <w:r>
        <w:rPr>
          <w:rFonts w:eastAsia="Times New Roman" w:cs="Arial"/>
          <w:b/>
          <w:snapToGrid w:val="0"/>
          <w:sz w:val="18"/>
          <w:szCs w:val="24"/>
          <w:lang w:eastAsia="es-ES"/>
        </w:rPr>
        <w:t>CUARTA</w:t>
      </w:r>
      <w:r w:rsidR="009E332D" w:rsidRPr="00975410">
        <w:rPr>
          <w:rFonts w:eastAsia="Times New Roman" w:cs="Arial"/>
          <w:b/>
          <w:snapToGrid w:val="0"/>
          <w:sz w:val="18"/>
          <w:szCs w:val="24"/>
          <w:lang w:val="es-ES_tradnl" w:eastAsia="es-ES"/>
        </w:rPr>
        <w:t>:</w:t>
      </w:r>
      <w:r w:rsidR="00650A60" w:rsidRPr="00975410">
        <w:rPr>
          <w:rFonts w:eastAsia="Times New Roman" w:cs="Arial"/>
          <w:b/>
          <w:snapToGrid w:val="0"/>
          <w:sz w:val="18"/>
          <w:szCs w:val="24"/>
          <w:lang w:val="es-ES_tradnl" w:eastAsia="es-ES"/>
        </w:rPr>
        <w:t xml:space="preserve"> </w:t>
      </w:r>
      <w:r w:rsidR="00C8145B" w:rsidRPr="0097541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w:t>
      </w:r>
      <w:r w:rsidR="007C735F" w:rsidRPr="00975410">
        <w:rPr>
          <w:rFonts w:eastAsia="Times New Roman" w:cs="Arial"/>
          <w:bCs/>
          <w:sz w:val="18"/>
          <w:szCs w:val="24"/>
          <w:lang w:eastAsia="es-ES"/>
        </w:rPr>
        <w:t>L</w:t>
      </w:r>
      <w:r w:rsidR="00650A60" w:rsidRPr="00975410">
        <w:rPr>
          <w:rFonts w:eastAsia="Times New Roman" w:cs="Arial"/>
          <w:bCs/>
          <w:sz w:val="18"/>
          <w:szCs w:val="24"/>
          <w:lang w:eastAsia="es-ES"/>
        </w:rPr>
        <w:t>as</w:t>
      </w:r>
      <w:r w:rsidR="003631FB" w:rsidRPr="00975410">
        <w:rPr>
          <w:rFonts w:eastAsia="Times New Roman" w:cs="Arial"/>
          <w:bCs/>
          <w:sz w:val="18"/>
          <w:szCs w:val="24"/>
          <w:lang w:eastAsia="es-ES"/>
        </w:rPr>
        <w:t xml:space="preserve"> funcionari</w:t>
      </w:r>
      <w:r w:rsidR="00650A60" w:rsidRPr="00975410">
        <w:rPr>
          <w:rFonts w:eastAsia="Times New Roman" w:cs="Arial"/>
          <w:bCs/>
          <w:sz w:val="18"/>
          <w:szCs w:val="24"/>
          <w:lang w:eastAsia="es-ES"/>
        </w:rPr>
        <w:t>o/</w:t>
      </w:r>
      <w:r w:rsidR="003631FB" w:rsidRPr="00975410">
        <w:rPr>
          <w:rFonts w:eastAsia="Times New Roman" w:cs="Arial"/>
          <w:bCs/>
          <w:sz w:val="18"/>
          <w:szCs w:val="24"/>
          <w:lang w:eastAsia="es-ES"/>
        </w:rPr>
        <w:t xml:space="preserve">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4568760C" w:rsidR="007C735F" w:rsidRPr="00975410" w:rsidRDefault="00672DE7" w:rsidP="00AE1695">
      <w:pPr>
        <w:spacing w:after="0" w:line="240" w:lineRule="auto"/>
        <w:jc w:val="both"/>
        <w:rPr>
          <w:rFonts w:eastAsia="Times New Roman" w:cs="Arial"/>
          <w:bCs/>
          <w:sz w:val="18"/>
          <w:szCs w:val="24"/>
          <w:lang w:eastAsia="es-ES"/>
        </w:rPr>
      </w:pPr>
      <w:r>
        <w:rPr>
          <w:rFonts w:eastAsia="Times New Roman" w:cs="Arial"/>
          <w:b/>
          <w:bCs/>
          <w:i/>
          <w:sz w:val="18"/>
          <w:szCs w:val="24"/>
          <w:lang w:eastAsia="es-ES"/>
        </w:rPr>
        <w:t>QUINTA</w:t>
      </w:r>
      <w:r w:rsidR="00AE1695" w:rsidRPr="0097541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00650A60" w:rsidRPr="00975410">
        <w:rPr>
          <w:rFonts w:eastAsia="Times New Roman" w:cs="Arial"/>
          <w:b/>
          <w:i/>
          <w:sz w:val="18"/>
          <w:szCs w:val="24"/>
          <w:lang w:eastAsia="es-ES"/>
        </w:rPr>
        <w:t xml:space="preserve"> </w:t>
      </w:r>
      <w:r w:rsidR="00AE1695" w:rsidRPr="00975410">
        <w:rPr>
          <w:rFonts w:cs="Arial"/>
          <w:bCs/>
          <w:sz w:val="18"/>
          <w:szCs w:val="24"/>
          <w:lang w:val="es-CL"/>
        </w:rPr>
        <w:t xml:space="preserve">Las partes dejan constancia que conforme </w:t>
      </w:r>
      <w:r w:rsidR="00AE1695" w:rsidRPr="00672DE7">
        <w:rPr>
          <w:rFonts w:cs="Arial"/>
          <w:bCs/>
          <w:sz w:val="18"/>
          <w:szCs w:val="24"/>
          <w:highlight w:val="yellow"/>
          <w:lang w:val="es-CL"/>
        </w:rPr>
        <w:t xml:space="preserve">a </w:t>
      </w:r>
      <w:r w:rsidR="00F36490" w:rsidRPr="00672DE7">
        <w:rPr>
          <w:rFonts w:cs="Arial"/>
          <w:bCs/>
          <w:sz w:val="18"/>
          <w:szCs w:val="24"/>
          <w:highlight w:val="yellow"/>
          <w:lang w:val="es-CL"/>
        </w:rPr>
        <w:t xml:space="preserve">Ord. Nº416/2020 del 10 de diciembre de 2020 de la Corporación Municipal de Desarrollo Social de Pozo Almonte y </w:t>
      </w:r>
      <w:r w:rsidR="00F36490" w:rsidRPr="00672DE7">
        <w:rPr>
          <w:rFonts w:eastAsia="Times New Roman" w:cs="Arial"/>
          <w:bCs/>
          <w:sz w:val="18"/>
          <w:szCs w:val="24"/>
          <w:highlight w:val="yellow"/>
          <w:lang w:eastAsia="es-ES"/>
        </w:rPr>
        <w:t>Resolución Exenta Nº</w:t>
      </w:r>
      <w:r w:rsidR="0018236F">
        <w:rPr>
          <w:rFonts w:eastAsia="Times New Roman" w:cs="Arial"/>
          <w:bCs/>
          <w:sz w:val="18"/>
          <w:szCs w:val="24"/>
          <w:highlight w:val="yellow"/>
          <w:lang w:eastAsia="es-ES"/>
        </w:rPr>
        <w:t>03/</w:t>
      </w:r>
      <w:r w:rsidR="00F36490" w:rsidRPr="00672DE7">
        <w:rPr>
          <w:rFonts w:eastAsia="Times New Roman" w:cs="Arial"/>
          <w:bCs/>
          <w:sz w:val="18"/>
          <w:szCs w:val="24"/>
          <w:highlight w:val="yellow"/>
          <w:lang w:eastAsia="es-ES"/>
        </w:rPr>
        <w:t xml:space="preserve">2021, de fecha </w:t>
      </w:r>
      <w:r w:rsidR="0018236F">
        <w:rPr>
          <w:rFonts w:eastAsia="Times New Roman" w:cs="Arial"/>
          <w:bCs/>
          <w:sz w:val="18"/>
          <w:szCs w:val="24"/>
          <w:highlight w:val="yellow"/>
          <w:lang w:eastAsia="es-ES"/>
        </w:rPr>
        <w:t>08 de diciembre de 2020</w:t>
      </w:r>
      <w:r w:rsidR="00F36490" w:rsidRPr="00A756FB">
        <w:rPr>
          <w:rFonts w:eastAsia="Times New Roman" w:cs="Arial"/>
          <w:bCs/>
          <w:sz w:val="18"/>
          <w:szCs w:val="24"/>
          <w:highlight w:val="yellow"/>
          <w:lang w:eastAsia="es-ES"/>
        </w:rPr>
        <w:t xml:space="preserve"> de la </w:t>
      </w:r>
      <w:r w:rsidR="00F36490" w:rsidRPr="00672DE7">
        <w:rPr>
          <w:rFonts w:eastAsia="Times New Roman" w:cs="Arial"/>
          <w:bCs/>
          <w:sz w:val="18"/>
          <w:szCs w:val="24"/>
          <w:highlight w:val="yellow"/>
          <w:lang w:eastAsia="es-ES"/>
        </w:rPr>
        <w:t>Corporación Municipal de Desarrollo Social de Pozo Almonte</w:t>
      </w:r>
      <w:r w:rsidR="00F36490" w:rsidRPr="00975410">
        <w:rPr>
          <w:rFonts w:cs="Arial"/>
          <w:bCs/>
          <w:sz w:val="18"/>
          <w:szCs w:val="24"/>
          <w:lang w:val="es-CL"/>
        </w:rPr>
        <w:t xml:space="preserve"> </w:t>
      </w:r>
      <w:r w:rsidR="00AE1695" w:rsidRPr="00975410">
        <w:rPr>
          <w:rFonts w:cs="Arial"/>
          <w:bCs/>
          <w:sz w:val="18"/>
          <w:szCs w:val="24"/>
          <w:lang w:val="es-CL"/>
        </w:rPr>
        <w:t xml:space="preserve">, la </w:t>
      </w:r>
      <w:r w:rsidR="00AE1695" w:rsidRPr="00975410">
        <w:rPr>
          <w:rFonts w:eastAsia="Times New Roman" w:cs="Arial"/>
          <w:b/>
          <w:bCs/>
          <w:sz w:val="18"/>
          <w:szCs w:val="24"/>
          <w:lang w:eastAsia="es-ES"/>
        </w:rPr>
        <w:t xml:space="preserve">“MUNICIPALIDAD” </w:t>
      </w:r>
      <w:r w:rsidR="00650A60" w:rsidRPr="00975410">
        <w:rPr>
          <w:rFonts w:eastAsia="Times New Roman" w:cs="Arial"/>
          <w:bCs/>
          <w:sz w:val="18"/>
          <w:szCs w:val="24"/>
          <w:lang w:eastAsia="es-ES"/>
        </w:rPr>
        <w:t xml:space="preserve">envía </w:t>
      </w:r>
      <w:r w:rsidR="00C86F28" w:rsidRPr="00975410">
        <w:rPr>
          <w:rFonts w:eastAsia="Times New Roman" w:cs="Arial"/>
          <w:bCs/>
          <w:sz w:val="18"/>
          <w:szCs w:val="24"/>
          <w:lang w:eastAsia="es-ES"/>
        </w:rPr>
        <w:t>antecedentes que respaldan cumplimiento de los</w:t>
      </w:r>
      <w:r w:rsidR="00AE1695" w:rsidRPr="00975410">
        <w:rPr>
          <w:rFonts w:eastAsia="Times New Roman" w:cs="Arial"/>
          <w:bCs/>
          <w:sz w:val="18"/>
          <w:szCs w:val="24"/>
          <w:lang w:eastAsia="es-ES"/>
        </w:rPr>
        <w:t xml:space="preserve"> requis</w:t>
      </w:r>
      <w:r w:rsidR="00C86F28" w:rsidRPr="00975410">
        <w:rPr>
          <w:rFonts w:eastAsia="Times New Roman" w:cs="Arial"/>
          <w:bCs/>
          <w:sz w:val="18"/>
          <w:szCs w:val="24"/>
          <w:lang w:eastAsia="es-ES"/>
        </w:rPr>
        <w:t>itos que señala la Ley Nº20.919</w:t>
      </w:r>
      <w:r w:rsidR="00986229" w:rsidRPr="00975410">
        <w:rPr>
          <w:rFonts w:eastAsia="Times New Roman" w:cs="Arial"/>
          <w:bCs/>
          <w:sz w:val="18"/>
          <w:szCs w:val="24"/>
          <w:lang w:eastAsia="es-ES"/>
        </w:rPr>
        <w:t xml:space="preserve"> y</w:t>
      </w:r>
      <w:r w:rsidR="00AE1695" w:rsidRPr="00975410">
        <w:rPr>
          <w:rFonts w:eastAsia="Times New Roman" w:cs="Arial"/>
          <w:bCs/>
          <w:sz w:val="18"/>
          <w:szCs w:val="24"/>
          <w:lang w:eastAsia="es-ES"/>
        </w:rPr>
        <w:t xml:space="preserve"> el cálculo de los be</w:t>
      </w:r>
      <w:r w:rsidR="00986229" w:rsidRPr="00975410">
        <w:rPr>
          <w:rFonts w:eastAsia="Times New Roman" w:cs="Arial"/>
          <w:bCs/>
          <w:sz w:val="18"/>
          <w:szCs w:val="24"/>
          <w:lang w:eastAsia="es-ES"/>
        </w:rPr>
        <w:t xml:space="preserve">neficios que corresponden a </w:t>
      </w:r>
      <w:r w:rsidR="00F36490" w:rsidRPr="00672DE7">
        <w:rPr>
          <w:rFonts w:eastAsia="Times New Roman" w:cs="Arial"/>
          <w:bCs/>
          <w:sz w:val="18"/>
          <w:szCs w:val="24"/>
          <w:highlight w:val="yellow"/>
          <w:lang w:eastAsia="es-ES"/>
        </w:rPr>
        <w:t>la</w:t>
      </w:r>
      <w:r w:rsidR="00986229" w:rsidRPr="00672DE7">
        <w:rPr>
          <w:rFonts w:eastAsia="Times New Roman" w:cs="Arial"/>
          <w:bCs/>
          <w:sz w:val="18"/>
          <w:szCs w:val="24"/>
          <w:highlight w:val="yellow"/>
          <w:lang w:eastAsia="es-ES"/>
        </w:rPr>
        <w:t xml:space="preserve"> funcionari</w:t>
      </w:r>
      <w:r w:rsidR="00F36490" w:rsidRPr="00672DE7">
        <w:rPr>
          <w:rFonts w:eastAsia="Times New Roman" w:cs="Arial"/>
          <w:bCs/>
          <w:sz w:val="18"/>
          <w:szCs w:val="24"/>
          <w:highlight w:val="yellow"/>
          <w:lang w:eastAsia="es-ES"/>
        </w:rPr>
        <w:t>a</w:t>
      </w:r>
      <w:r w:rsidR="00986229" w:rsidRPr="00672DE7">
        <w:rPr>
          <w:rFonts w:eastAsia="Times New Roman" w:cs="Arial"/>
          <w:bCs/>
          <w:sz w:val="18"/>
          <w:szCs w:val="24"/>
          <w:highlight w:val="yellow"/>
          <w:lang w:eastAsia="es-ES"/>
        </w:rPr>
        <w:t xml:space="preserve"> que accede a cupo</w:t>
      </w:r>
      <w:r w:rsidR="00F36490" w:rsidRPr="00672DE7">
        <w:rPr>
          <w:rFonts w:eastAsia="Times New Roman" w:cs="Arial"/>
          <w:bCs/>
          <w:sz w:val="18"/>
          <w:szCs w:val="24"/>
          <w:highlight w:val="yellow"/>
          <w:lang w:eastAsia="es-ES"/>
        </w:rPr>
        <w:t xml:space="preserve"> prioritario</w:t>
      </w:r>
      <w:r w:rsidR="00986229" w:rsidRPr="00672DE7">
        <w:rPr>
          <w:rFonts w:eastAsia="Times New Roman" w:cs="Arial"/>
          <w:bCs/>
          <w:sz w:val="18"/>
          <w:szCs w:val="24"/>
          <w:highlight w:val="yellow"/>
          <w:lang w:eastAsia="es-ES"/>
        </w:rPr>
        <w:t xml:space="preserve"> 20</w:t>
      </w:r>
      <w:r w:rsidR="002C2189" w:rsidRPr="00672DE7">
        <w:rPr>
          <w:rFonts w:eastAsia="Times New Roman" w:cs="Arial"/>
          <w:bCs/>
          <w:sz w:val="18"/>
          <w:szCs w:val="24"/>
          <w:highlight w:val="yellow"/>
          <w:lang w:eastAsia="es-ES"/>
        </w:rPr>
        <w:t>20</w:t>
      </w:r>
      <w:r w:rsidR="00986229" w:rsidRPr="00672DE7">
        <w:rPr>
          <w:rFonts w:eastAsia="Times New Roman" w:cs="Arial"/>
          <w:bCs/>
          <w:sz w:val="18"/>
          <w:szCs w:val="24"/>
          <w:highlight w:val="yellow"/>
          <w:lang w:eastAsia="es-ES"/>
        </w:rPr>
        <w:t xml:space="preserve"> según Resolución Exenta Nº</w:t>
      </w:r>
      <w:r w:rsidR="00D44495">
        <w:rPr>
          <w:rFonts w:eastAsia="Times New Roman" w:cs="Arial"/>
          <w:bCs/>
          <w:sz w:val="18"/>
          <w:szCs w:val="24"/>
          <w:highlight w:val="yellow"/>
          <w:lang w:eastAsia="es-ES"/>
        </w:rPr>
        <w:t xml:space="preserve"> </w:t>
      </w:r>
      <w:r w:rsidR="0018236F" w:rsidRPr="00A756FB">
        <w:rPr>
          <w:rFonts w:eastAsia="Times New Roman" w:cs="Arial"/>
          <w:bCs/>
          <w:sz w:val="18"/>
          <w:szCs w:val="24"/>
          <w:highlight w:val="yellow"/>
          <w:lang w:eastAsia="es-ES"/>
        </w:rPr>
        <w:t>${numResolucion}</w:t>
      </w:r>
      <w:r w:rsidR="00986229" w:rsidRPr="00672DE7">
        <w:rPr>
          <w:rFonts w:eastAsia="Times New Roman" w:cs="Arial"/>
          <w:bCs/>
          <w:sz w:val="18"/>
          <w:szCs w:val="24"/>
          <w:highlight w:val="yellow"/>
          <w:lang w:eastAsia="es-ES"/>
        </w:rPr>
        <w:t xml:space="preserve"> del Ministerio de Salud de fecha </w:t>
      </w:r>
      <w:r w:rsidR="0018236F" w:rsidRPr="00A756FB">
        <w:rPr>
          <w:rFonts w:eastAsia="Times New Roman" w:cs="Arial"/>
          <w:bCs/>
          <w:sz w:val="18"/>
          <w:szCs w:val="24"/>
          <w:highlight w:val="yellow"/>
          <w:lang w:eastAsia="es-ES"/>
        </w:rPr>
        <w:t>${fechaResolucion}</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2EE6AAB0" w14:textId="4566930A" w:rsidR="00672DE7" w:rsidRDefault="00672DE7" w:rsidP="00672DE7">
      <w:pPr>
        <w:spacing w:after="0" w:line="240" w:lineRule="auto"/>
        <w:jc w:val="both"/>
        <w:rPr>
          <w:rFonts w:eastAsia="Times New Roman" w:cs="Arial"/>
          <w:sz w:val="18"/>
          <w:szCs w:val="24"/>
          <w:lang w:eastAsia="es-ES"/>
        </w:rPr>
      </w:pPr>
      <w:r>
        <w:rPr>
          <w:rFonts w:eastAsia="Times New Roman" w:cs="Arial"/>
          <w:b/>
          <w:i/>
          <w:sz w:val="18"/>
          <w:szCs w:val="24"/>
          <w:lang w:eastAsia="es-ES"/>
        </w:rPr>
        <w:t>SEXTA</w:t>
      </w:r>
      <w:r w:rsidRPr="00975410">
        <w:rPr>
          <w:rFonts w:eastAsia="Times New Roman" w:cs="Arial"/>
          <w:b/>
          <w:bCs/>
          <w:i/>
          <w:sz w:val="18"/>
          <w:szCs w:val="24"/>
          <w:lang w:eastAsia="es-ES"/>
        </w:rPr>
        <w:t>:</w:t>
      </w:r>
      <w:r w:rsidRPr="00975410">
        <w:rPr>
          <w:rFonts w:eastAsia="Times New Roman" w:cs="Arial"/>
          <w:sz w:val="18"/>
          <w:szCs w:val="24"/>
          <w:lang w:eastAsia="es-ES"/>
        </w:rPr>
        <w:t xml:space="preserve"> El “</w:t>
      </w:r>
      <w:r w:rsidRPr="00975410">
        <w:rPr>
          <w:rFonts w:eastAsia="Times New Roman" w:cs="Arial"/>
          <w:b/>
          <w:sz w:val="18"/>
          <w:szCs w:val="24"/>
          <w:lang w:eastAsia="es-ES"/>
        </w:rPr>
        <w:t>SERVICIO”</w:t>
      </w:r>
      <w:r w:rsidRPr="0097541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w:t>
      </w:r>
      <w:r>
        <w:rPr>
          <w:rFonts w:eastAsia="Times New Roman" w:cs="Arial"/>
          <w:sz w:val="18"/>
          <w:szCs w:val="24"/>
          <w:lang w:eastAsia="es-ES"/>
        </w:rPr>
        <w:t xml:space="preserve">, los que quedan establecidos en la </w:t>
      </w:r>
      <w:r w:rsidRPr="00672DE7">
        <w:rPr>
          <w:rFonts w:eastAsia="Times New Roman" w:cs="Arial"/>
          <w:sz w:val="18"/>
          <w:szCs w:val="24"/>
          <w:highlight w:val="yellow"/>
          <w:lang w:eastAsia="es-ES"/>
        </w:rPr>
        <w:t>cláusula… de</w:t>
      </w:r>
      <w:r>
        <w:rPr>
          <w:rFonts w:eastAsia="Times New Roman" w:cs="Arial"/>
          <w:sz w:val="18"/>
          <w:szCs w:val="24"/>
          <w:lang w:eastAsia="es-ES"/>
        </w:rPr>
        <w:t xml:space="preserve"> este convenio, señalando a cada uno de los beneficiarios de la </w:t>
      </w:r>
      <w:r w:rsidRPr="00672DE7">
        <w:rPr>
          <w:rFonts w:eastAsia="Times New Roman" w:cs="Arial"/>
          <w:sz w:val="18"/>
          <w:szCs w:val="24"/>
          <w:highlight w:val="yellow"/>
          <w:lang w:eastAsia="es-ES"/>
        </w:rPr>
        <w:t>Comuna…</w:t>
      </w:r>
      <w:r>
        <w:rPr>
          <w:rFonts w:eastAsia="Times New Roman" w:cs="Arial"/>
          <w:sz w:val="18"/>
          <w:szCs w:val="24"/>
          <w:lang w:eastAsia="es-ES"/>
        </w:rPr>
        <w:t>, de acuerdo a las siguientes definiciones:</w:t>
      </w:r>
    </w:p>
    <w:p w14:paraId="53BDAEC5" w14:textId="77777777" w:rsidR="00672DE7" w:rsidRPr="00975410" w:rsidRDefault="00672DE7" w:rsidP="00AE1695">
      <w:pPr>
        <w:spacing w:after="0" w:line="240" w:lineRule="auto"/>
        <w:jc w:val="both"/>
        <w:rPr>
          <w:rFonts w:eastAsia="Times New Roman" w:cs="Arial"/>
          <w:bCs/>
          <w:sz w:val="18"/>
          <w:szCs w:val="24"/>
          <w:lang w:eastAsia="es-ES"/>
        </w:rPr>
      </w:pPr>
    </w:p>
    <w:p w14:paraId="62D2D634" w14:textId="77777777" w:rsidR="00ED099B" w:rsidRPr="00975410" w:rsidRDefault="00CF41F9" w:rsidP="00CF41F9">
      <w:pPr>
        <w:spacing w:after="0" w:line="240" w:lineRule="auto"/>
        <w:jc w:val="both"/>
        <w:rPr>
          <w:rFonts w:eastAsia="Times New Roman" w:cs="Arial"/>
          <w:sz w:val="18"/>
          <w:szCs w:val="24"/>
          <w:lang w:val="es-CL" w:eastAsia="es-ES"/>
        </w:rPr>
      </w:pPr>
      <w:r w:rsidRPr="00975410">
        <w:rPr>
          <w:rFonts w:eastAsia="Times New Roman" w:cs="Arial"/>
          <w:b/>
          <w:i/>
          <w:sz w:val="18"/>
          <w:szCs w:val="24"/>
          <w:lang w:eastAsia="es-ES"/>
        </w:rPr>
        <w:t xml:space="preserve">SÉPTIMA: </w:t>
      </w:r>
      <w:r w:rsidR="00ED099B" w:rsidRPr="00975410">
        <w:rPr>
          <w:rFonts w:eastAsia="Times New Roman" w:cs="Arial"/>
          <w:sz w:val="18"/>
          <w:szCs w:val="24"/>
          <w:lang w:val="es-CL" w:eastAsia="es-ES"/>
        </w:rPr>
        <w:t>En su artículo 1º la Ley otorga por una sola vez, una bonificaci</w:t>
      </w:r>
      <w:r w:rsidR="00C6490D" w:rsidRPr="00975410">
        <w:rPr>
          <w:rFonts w:eastAsia="Times New Roman" w:cs="Arial"/>
          <w:sz w:val="18"/>
          <w:szCs w:val="24"/>
          <w:lang w:val="es-CL" w:eastAsia="es-ES"/>
        </w:rPr>
        <w:t>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tendrán derecho a un mes adicional de bonificación por retiro voluntario</w:t>
      </w:r>
      <w:r w:rsidR="00875C83" w:rsidRPr="00975410">
        <w:rPr>
          <w:rFonts w:eastAsia="Times New Roman" w:cs="Arial"/>
          <w:sz w:val="18"/>
          <w:szCs w:val="24"/>
          <w:lang w:val="es-CL" w:eastAsia="es-ES"/>
        </w:rPr>
        <w:t>.</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71A7B1E3" w:rsidR="00CF41F9" w:rsidRPr="00975410"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de acuerdo a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$${totalConvenio} (${totalConvenioLetras})</w:t>
      </w:r>
      <w:r w:rsidRPr="00975410">
        <w:rPr>
          <w:rFonts w:cs="Arial"/>
          <w:sz w:val="18"/>
          <w:szCs w:val="24"/>
          <w:lang w:val="es-CL"/>
        </w:rPr>
        <w:t>,</w:t>
      </w:r>
      <w:r w:rsidR="008F47DD">
        <w:rPr>
          <w:rFonts w:cs="Arial"/>
          <w:sz w:val="18"/>
          <w:szCs w:val="24"/>
          <w:lang w:val="es-CL"/>
        </w:rPr>
        <w:t xml:space="preserve"> de acuerdo a lo solicitado por la Comuna </w:t>
      </w:r>
      <w:r w:rsidR="008F47DD" w:rsidRPr="00672DE7">
        <w:rPr>
          <w:rFonts w:cs="Arial"/>
          <w:sz w:val="18"/>
          <w:szCs w:val="24"/>
          <w:highlight w:val="yellow"/>
          <w:lang w:val="es-CL"/>
        </w:rPr>
        <w:t>mediante carta de la Corporación Municipal de Desarrollo Social de Pozo Almonte, de fecha 03 de febrero de 2021</w:t>
      </w:r>
      <w:r w:rsidR="008F47DD">
        <w:rPr>
          <w:rFonts w:cs="Arial"/>
          <w:sz w:val="18"/>
          <w:szCs w:val="24"/>
          <w:lang w:val="es-CL"/>
        </w:rPr>
        <w:t>,</w:t>
      </w:r>
      <w:r w:rsidRPr="00975410">
        <w:rPr>
          <w:rFonts w:cs="Arial"/>
          <w:sz w:val="18"/>
          <w:szCs w:val="24"/>
          <w:lang w:val="es-CL"/>
        </w:rPr>
        <w:t xml:space="preserve"> que corresponde exactamente a la nómina de funcionarios que han cumplido todos los requisitos del Artículo 1º de la Ley:</w:t>
      </w:r>
    </w:p>
    <w:p w14:paraId="1E6BC9FC" w14:textId="445B6821" w:rsidR="006C3F4B" w:rsidRPr="00975410" w:rsidRDefault="00875C83" w:rsidP="006C3F4B">
      <w:pPr>
        <w:jc w:val="both"/>
        <w:rPr>
          <w:rFonts w:cs="Arial"/>
          <w:sz w:val="18"/>
          <w:szCs w:val="24"/>
        </w:rPr>
      </w:pPr>
      <w:r w:rsidRPr="00672DE7">
        <w:rPr>
          <w:rFonts w:cs="Arial"/>
          <w:b/>
          <w:i/>
          <w:sz w:val="18"/>
          <w:szCs w:val="24"/>
          <w:highlight w:val="yellow"/>
        </w:rPr>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en razón de </w:t>
      </w:r>
      <w:r w:rsidR="00A704AC" w:rsidRPr="0018236F">
        <w:rPr>
          <w:rFonts w:cs="Arial"/>
          <w:b/>
          <w:sz w:val="18"/>
          <w:szCs w:val="24"/>
          <w:highlight w:val="yellow"/>
          <w:lang w:val="es-CL"/>
        </w:rPr>
        <w:t>$${totalConvenio}</w:t>
      </w:r>
      <w:r w:rsidR="00D44495">
        <w:rPr>
          <w:rFonts w:cs="Arial"/>
          <w:b/>
          <w:sz w:val="18"/>
          <w:szCs w:val="24"/>
          <w:highlight w:val="yellow"/>
          <w:lang w:val="es-CL"/>
        </w:rPr>
        <w:t xml:space="preserve"> </w:t>
      </w:r>
      <w:r w:rsidR="00A704AC" w:rsidRPr="0018236F">
        <w:rPr>
          <w:rFonts w:cs="Arial"/>
          <w:b/>
          <w:sz w:val="18"/>
          <w:szCs w:val="24"/>
          <w:highlight w:val="yellow"/>
          <w:lang w:val="es-CL"/>
        </w:rPr>
        <w:t>(${totalConvenioLetras})</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${totalQuotas}</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${totalQuotasText}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${totalQuotas}</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8309D25" w14:textId="274C1120" w:rsidR="00C8145B" w:rsidRPr="00975410" w:rsidRDefault="00136509" w:rsidP="000927BC">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DÉCIMA:</w:t>
      </w:r>
      <w:r w:rsidR="003631FB" w:rsidRPr="00975410">
        <w:rPr>
          <w:rFonts w:eastAsia="Times New Roman" w:cs="Arial"/>
          <w:bCs/>
          <w:sz w:val="18"/>
          <w:szCs w:val="24"/>
          <w:lang w:eastAsia="es-ES"/>
        </w:rPr>
        <w:t xml:space="preserve"> </w:t>
      </w:r>
      <w:r w:rsidR="003631FB" w:rsidRPr="00F26F94">
        <w:rPr>
          <w:rFonts w:eastAsia="Times New Roman" w:cs="Arial"/>
          <w:bCs/>
          <w:sz w:val="18"/>
          <w:szCs w:val="24"/>
          <w:lang w:eastAsia="es-ES"/>
        </w:rPr>
        <w:t>En su artículo 7º</w:t>
      </w:r>
      <w:r w:rsidR="003631FB" w:rsidRPr="00F26F94">
        <w:rPr>
          <w:rFonts w:eastAsia="Times New Roman" w:cs="Arial"/>
          <w:b/>
          <w:bCs/>
          <w:sz w:val="18"/>
          <w:szCs w:val="24"/>
          <w:lang w:eastAsia="es-ES"/>
        </w:rPr>
        <w:t xml:space="preserve"> </w:t>
      </w:r>
      <w:r w:rsidR="003631FB" w:rsidRPr="00F26F94">
        <w:rPr>
          <w:rFonts w:eastAsia="Times New Roman" w:cs="Arial"/>
          <w:bCs/>
          <w:sz w:val="18"/>
          <w:szCs w:val="24"/>
          <w:lang w:eastAsia="es-ES"/>
        </w:rPr>
        <w:t>y de cargo fiscal, la Ley Nº20.919 otorga al personal que, acogiéndose a la bonificación por retiro voluntario del artículo 1º, tenga</w:t>
      </w:r>
      <w:r w:rsidR="003631FB" w:rsidRPr="00975410">
        <w:rPr>
          <w:rFonts w:eastAsia="Times New Roman" w:cs="Arial"/>
          <w:bCs/>
          <w:sz w:val="18"/>
          <w:szCs w:val="24"/>
          <w:lang w:eastAsia="es-ES"/>
        </w:rPr>
        <w:t xml:space="preserve">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w:t>
      </w:r>
      <w:r w:rsidR="003631FB" w:rsidRPr="00975410">
        <w:rPr>
          <w:rFonts w:eastAsia="Times New Roman" w:cs="Arial"/>
          <w:bCs/>
          <w:sz w:val="18"/>
          <w:szCs w:val="24"/>
          <w:lang w:eastAsia="es-ES"/>
        </w:rPr>
        <w:lastRenderedPageBreak/>
        <w:t xml:space="preserve">sirvió de base de cálculo de dicha bonificación, para jornadas de 44 hrs. semanales. El personal que desempeñe funciones en más de un establecimiento, sólo podrá incrementar la bonificación una sola vez y hasta por un </w:t>
      </w:r>
      <w:r w:rsidR="004A6B2F" w:rsidRPr="00975410">
        <w:rPr>
          <w:rFonts w:eastAsia="Times New Roman" w:cs="Arial"/>
          <w:bCs/>
          <w:sz w:val="18"/>
          <w:szCs w:val="24"/>
          <w:lang w:eastAsia="es-ES"/>
        </w:rPr>
        <w:t>máximo de</w:t>
      </w:r>
      <w:r w:rsidR="003631FB" w:rsidRPr="00975410">
        <w:rPr>
          <w:rFonts w:eastAsia="Times New Roman" w:cs="Arial"/>
          <w:bCs/>
          <w:sz w:val="18"/>
          <w:szCs w:val="24"/>
          <w:lang w:eastAsia="es-ES"/>
        </w:rPr>
        <w:t xml:space="preserve"> 44 hrs. Este incremento se pagará </w:t>
      </w:r>
      <w:r w:rsidR="00BD6E13">
        <w:rPr>
          <w:rFonts w:eastAsia="Times New Roman" w:cs="Arial"/>
          <w:bCs/>
          <w:sz w:val="18"/>
          <w:szCs w:val="24"/>
          <w:lang w:eastAsia="es-ES"/>
        </w:rPr>
        <w:t xml:space="preserve">por la entidad administradora, </w:t>
      </w:r>
      <w:r w:rsidR="003631FB" w:rsidRPr="00975410">
        <w:rPr>
          <w:rFonts w:eastAsia="Times New Roman" w:cs="Arial"/>
          <w:bCs/>
          <w:sz w:val="18"/>
          <w:szCs w:val="24"/>
          <w:lang w:eastAsia="es-ES"/>
        </w:rPr>
        <w:t xml:space="preserve">en la misma oportunidad en que se pague la bonificación por retiro voluntario. </w:t>
      </w:r>
      <w:r w:rsidR="00DD0FFA" w:rsidRPr="00975410">
        <w:rPr>
          <w:rFonts w:eastAsia="Times New Roman" w:cs="Arial"/>
          <w:bCs/>
          <w:sz w:val="18"/>
          <w:szCs w:val="24"/>
          <w:lang w:eastAsia="es-ES"/>
        </w:rPr>
        <w:t xml:space="preserve">No será imponible ni constituirá renta para ningún efecto legal y, en consecuencia, no estará afecto a descuento alguno. </w:t>
      </w:r>
    </w:p>
    <w:p w14:paraId="6C094AB0" w14:textId="77777777" w:rsidR="007646BA" w:rsidRPr="00975410" w:rsidRDefault="007646BA" w:rsidP="000927BC">
      <w:pPr>
        <w:spacing w:after="0" w:line="240" w:lineRule="auto"/>
        <w:jc w:val="both"/>
        <w:rPr>
          <w:rFonts w:eastAsia="Times New Roman" w:cs="Arial"/>
          <w:bCs/>
          <w:sz w:val="18"/>
          <w:szCs w:val="24"/>
          <w:lang w:eastAsia="es-ES"/>
        </w:rPr>
      </w:pPr>
    </w:p>
    <w:p w14:paraId="213CDCAA" w14:textId="1BACE3B9" w:rsidR="007646BA" w:rsidRPr="00975410" w:rsidRDefault="00136509" w:rsidP="00B404B6">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DÉCIMO PRIMERA</w:t>
      </w:r>
      <w:r w:rsidR="000927BC" w:rsidRPr="00975410">
        <w:rPr>
          <w:rFonts w:eastAsia="Times New Roman" w:cs="Arial"/>
          <w:b/>
          <w:bCs/>
          <w:i/>
          <w:sz w:val="18"/>
          <w:szCs w:val="24"/>
          <w:lang w:eastAsia="es-ES"/>
        </w:rPr>
        <w:t xml:space="preserve">: </w:t>
      </w:r>
      <w:r w:rsidR="000927BC" w:rsidRPr="00F26F94">
        <w:rPr>
          <w:rFonts w:eastAsia="Times New Roman" w:cs="Arial"/>
          <w:bCs/>
          <w:sz w:val="18"/>
          <w:szCs w:val="24"/>
          <w:lang w:eastAsia="es-ES"/>
        </w:rPr>
        <w:t>La</w:t>
      </w:r>
      <w:r w:rsidRPr="00F26F94">
        <w:rPr>
          <w:rFonts w:eastAsia="Times New Roman" w:cs="Arial"/>
          <w:bCs/>
          <w:sz w:val="18"/>
          <w:szCs w:val="24"/>
          <w:lang w:eastAsia="es-ES"/>
        </w:rPr>
        <w:t xml:space="preserve"> </w:t>
      </w:r>
      <w:r w:rsidR="00DD0FFA" w:rsidRPr="00F26F94">
        <w:rPr>
          <w:rFonts w:eastAsia="Times New Roman" w:cs="Arial"/>
          <w:bCs/>
          <w:sz w:val="18"/>
          <w:szCs w:val="24"/>
          <w:lang w:eastAsia="es-ES"/>
        </w:rPr>
        <w:t>Ley Nº20.919, en su artículo 8º</w:t>
      </w:r>
      <w:r w:rsidRPr="00F26F94">
        <w:rPr>
          <w:rFonts w:eastAsia="Times New Roman" w:cs="Arial"/>
          <w:bCs/>
          <w:sz w:val="18"/>
          <w:szCs w:val="24"/>
          <w:lang w:eastAsia="es-ES"/>
        </w:rPr>
        <w:t>,</w:t>
      </w:r>
      <w:r w:rsidR="00DD0FFA" w:rsidRPr="00F26F94">
        <w:rPr>
          <w:rFonts w:eastAsia="Times New Roman" w:cs="Arial"/>
          <w:bCs/>
          <w:sz w:val="18"/>
          <w:szCs w:val="24"/>
          <w:lang w:eastAsia="es-ES"/>
        </w:rPr>
        <w:t xml:space="preserve"> señala que el personal que acogiéndose a la bonificación por retiro voluntario del artículo 1º tenga a la fecha</w:t>
      </w:r>
      <w:r w:rsidR="00DD0FFA" w:rsidRPr="00975410">
        <w:rPr>
          <w:rFonts w:eastAsia="Times New Roman" w:cs="Arial"/>
          <w:bCs/>
          <w:sz w:val="18"/>
          <w:szCs w:val="24"/>
          <w:lang w:eastAsia="es-ES"/>
        </w:rPr>
        <w:t xml:space="preserve">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hrs. semanales o más. El personal que desempeñe funciones en más de un establecimiento sólo podrá acceder a un bono adicional, </w:t>
      </w:r>
      <w:r w:rsidR="00B404B6" w:rsidRPr="00975410">
        <w:rPr>
          <w:rFonts w:eastAsia="Times New Roman" w:cs="Arial"/>
          <w:bCs/>
          <w:sz w:val="18"/>
          <w:szCs w:val="24"/>
          <w:lang w:eastAsia="es-ES"/>
        </w:rPr>
        <w:t>especificado en UF</w:t>
      </w:r>
      <w:r w:rsidR="00DD0FFA" w:rsidRPr="00975410">
        <w:rPr>
          <w:rFonts w:eastAsia="Times New Roman" w:cs="Arial"/>
          <w:bCs/>
          <w:sz w:val="18"/>
          <w:szCs w:val="24"/>
          <w:lang w:eastAsia="es-ES"/>
        </w:rPr>
        <w:t xml:space="preserve"> de acuerdo al parámetro estableciendo en relación a la remuneración bruta total mensual.</w:t>
      </w:r>
      <w:r w:rsidR="003F2D53" w:rsidRPr="00975410">
        <w:rPr>
          <w:rFonts w:eastAsia="Times New Roman" w:cs="Arial"/>
          <w:bCs/>
          <w:sz w:val="18"/>
          <w:szCs w:val="24"/>
          <w:lang w:eastAsia="es-ES"/>
        </w:rPr>
        <w:t xml:space="preserve"> </w:t>
      </w:r>
      <w:r w:rsidR="00B404B6" w:rsidRPr="00975410">
        <w:rPr>
          <w:rFonts w:eastAsia="Times New Roman" w:cs="Arial"/>
          <w:bCs/>
          <w:sz w:val="18"/>
          <w:szCs w:val="24"/>
          <w:lang w:eastAsia="es-ES"/>
        </w:rPr>
        <w:t>Este incremento se pagará</w:t>
      </w:r>
      <w:r w:rsidR="001E7039">
        <w:rPr>
          <w:rFonts w:eastAsia="Times New Roman" w:cs="Arial"/>
          <w:bCs/>
          <w:sz w:val="18"/>
          <w:szCs w:val="24"/>
          <w:lang w:eastAsia="es-ES"/>
        </w:rPr>
        <w:t xml:space="preserve"> por la entidad administradora,</w:t>
      </w:r>
      <w:r w:rsidR="00B404B6" w:rsidRPr="00975410">
        <w:rPr>
          <w:rFonts w:eastAsia="Times New Roman" w:cs="Arial"/>
          <w:bCs/>
          <w:sz w:val="18"/>
          <w:szCs w:val="24"/>
          <w:lang w:eastAsia="es-ES"/>
        </w:rPr>
        <w:t xml:space="preserve"> en la misma oportunidad en que se pague la bonificación por retiro voluntario. No será imponible ni constituirá renta para ningún efecto legal y, en consecuencia, no estará afecto a descuento alguno. </w:t>
      </w:r>
    </w:p>
    <w:p w14:paraId="36EA2227" w14:textId="77777777" w:rsidR="00426AEB" w:rsidRPr="00975410" w:rsidRDefault="00426AEB" w:rsidP="00B404B6">
      <w:pPr>
        <w:spacing w:after="0" w:line="240" w:lineRule="auto"/>
        <w:jc w:val="both"/>
        <w:rPr>
          <w:rFonts w:eastAsia="Times New Roman" w:cs="Arial"/>
          <w:bCs/>
          <w:sz w:val="18"/>
          <w:szCs w:val="24"/>
          <w:lang w:eastAsia="es-ES"/>
        </w:rPr>
      </w:pPr>
    </w:p>
    <w:p w14:paraId="52DFDF71" w14:textId="3F1B6A1F" w:rsidR="007646BA" w:rsidRPr="00975410" w:rsidRDefault="00C6490D" w:rsidP="00B404B6">
      <w:pPr>
        <w:spacing w:after="0" w:line="240" w:lineRule="auto"/>
        <w:jc w:val="both"/>
        <w:rPr>
          <w:rFonts w:cs="Arial"/>
          <w:sz w:val="18"/>
          <w:szCs w:val="24"/>
          <w:lang w:val="es-CL"/>
        </w:rPr>
      </w:pPr>
      <w:r w:rsidRPr="00975410">
        <w:rPr>
          <w:rFonts w:eastAsia="Times New Roman" w:cs="Arial"/>
          <w:b/>
          <w:bCs/>
          <w:i/>
          <w:sz w:val="18"/>
          <w:szCs w:val="24"/>
          <w:lang w:eastAsia="es-ES"/>
        </w:rPr>
        <w:t>DÉCIM</w:t>
      </w:r>
      <w:r w:rsidR="00136509" w:rsidRPr="00975410">
        <w:rPr>
          <w:rFonts w:eastAsia="Times New Roman" w:cs="Arial"/>
          <w:b/>
          <w:bCs/>
          <w:i/>
          <w:sz w:val="18"/>
          <w:szCs w:val="24"/>
          <w:lang w:eastAsia="es-ES"/>
        </w:rPr>
        <w:t>O SEGUNDA</w:t>
      </w:r>
      <w:r w:rsidR="009E332D" w:rsidRPr="00975410">
        <w:rPr>
          <w:rFonts w:eastAsia="Times New Roman" w:cs="Arial"/>
          <w:b/>
          <w:bCs/>
          <w:i/>
          <w:sz w:val="18"/>
          <w:szCs w:val="24"/>
          <w:lang w:eastAsia="es-ES"/>
        </w:rPr>
        <w:t>:</w:t>
      </w:r>
      <w:r w:rsidR="00136509" w:rsidRPr="00975410">
        <w:rPr>
          <w:rFonts w:eastAsia="Times New Roman" w:cs="Arial"/>
          <w:b/>
          <w:bCs/>
          <w:i/>
          <w:sz w:val="18"/>
          <w:szCs w:val="24"/>
          <w:lang w:eastAsia="es-ES"/>
        </w:rPr>
        <w:t xml:space="preserve"> </w:t>
      </w:r>
      <w:r w:rsidR="00B404B6" w:rsidRPr="00975410">
        <w:rPr>
          <w:rFonts w:cs="Arial"/>
          <w:i/>
          <w:sz w:val="18"/>
          <w:szCs w:val="24"/>
          <w:lang w:val="es-CL"/>
        </w:rPr>
        <w:t xml:space="preserve">La Ley Nº20.919, en su artículo 9º </w:t>
      </w:r>
      <w:r w:rsidR="00B404B6" w:rsidRPr="00975410">
        <w:rPr>
          <w:rFonts w:cs="Arial"/>
          <w:sz w:val="18"/>
          <w:szCs w:val="24"/>
          <w:lang w:val="es-CL"/>
        </w:rPr>
        <w:t xml:space="preserve">establece que el personal </w:t>
      </w:r>
      <w:r w:rsidR="004A6B2F" w:rsidRPr="00975410">
        <w:rPr>
          <w:rFonts w:cs="Arial"/>
          <w:sz w:val="18"/>
          <w:szCs w:val="24"/>
          <w:lang w:val="es-CL"/>
        </w:rPr>
        <w:t>beneficiado del</w:t>
      </w:r>
      <w:r w:rsidR="00B404B6" w:rsidRPr="00975410">
        <w:rPr>
          <w:rFonts w:cs="Arial"/>
          <w:sz w:val="18"/>
          <w:szCs w:val="24"/>
          <w:lang w:val="es-CL"/>
        </w:rPr>
        <w:t xml:space="preserve"> incremento establecido en la cláusula quinta, en relación al artículo 7º de la Ley, tendrá derecho a un bono complementario, de cargo fiscal, si </w:t>
      </w:r>
      <w:r w:rsidR="001E7039" w:rsidRPr="00975410">
        <w:rPr>
          <w:rFonts w:cs="Arial"/>
          <w:sz w:val="18"/>
          <w:szCs w:val="24"/>
          <w:lang w:val="es-CL"/>
        </w:rPr>
        <w:t>la</w:t>
      </w:r>
      <w:r w:rsidR="00B404B6" w:rsidRPr="00975410">
        <w:rPr>
          <w:rFonts w:cs="Arial"/>
          <w:sz w:val="18"/>
          <w:szCs w:val="24"/>
          <w:lang w:val="es-CL"/>
        </w:rPr>
        <w:t xml:space="preserve"> suma del referido incremento y el bono adicional de artículo 8º fuere inferior a 395 UF. El bono complementario ascenderá a una cantidad que le permita alcanzar las mencionadas 395 UF, calculadas a la fecha de renuncia voluntaria. </w:t>
      </w:r>
      <w:r w:rsidR="000A29E0" w:rsidRPr="00975410">
        <w:rPr>
          <w:rFonts w:cs="Arial"/>
          <w:sz w:val="18"/>
          <w:szCs w:val="24"/>
          <w:lang w:val="es-CL"/>
        </w:rPr>
        <w:t xml:space="preserve">Lo anterior para jornadas de 44 hrs. semanales. El personal que desempeñe funciones en más de un establecimiento sólo podrá acceder al bono complementario, una sola vez y hasta por un máximo de 44 hrs. este bono tendrá las mismas características y se pagará </w:t>
      </w:r>
      <w:r w:rsidR="001E7039">
        <w:rPr>
          <w:rFonts w:cs="Arial"/>
          <w:sz w:val="18"/>
          <w:szCs w:val="24"/>
          <w:lang w:val="es-CL"/>
        </w:rPr>
        <w:t xml:space="preserve">por la entidad administradora, </w:t>
      </w:r>
      <w:r w:rsidR="000A29E0" w:rsidRPr="00975410">
        <w:rPr>
          <w:rFonts w:cs="Arial"/>
          <w:sz w:val="18"/>
          <w:szCs w:val="24"/>
          <w:lang w:val="es-CL"/>
        </w:rPr>
        <w:t xml:space="preserve">en la misma oportunidad que el incremento del artículo 7º. </w:t>
      </w:r>
    </w:p>
    <w:p w14:paraId="718BD720" w14:textId="77777777" w:rsidR="00FA377A" w:rsidRPr="00975410" w:rsidRDefault="000A29E0" w:rsidP="00B404B6">
      <w:pPr>
        <w:spacing w:after="0" w:line="240" w:lineRule="auto"/>
        <w:jc w:val="both"/>
        <w:rPr>
          <w:rFonts w:eastAsia="Calibri" w:cs="Times New Roman"/>
          <w:sz w:val="18"/>
          <w:szCs w:val="24"/>
          <w:lang w:eastAsia="ar-SA"/>
        </w:rPr>
      </w:pPr>
      <w:r w:rsidRPr="00975410">
        <w:rPr>
          <w:rFonts w:cs="Arial"/>
          <w:sz w:val="18"/>
          <w:szCs w:val="24"/>
          <w:lang w:val="es-CL"/>
        </w:rPr>
        <w:t xml:space="preserve"> </w:t>
      </w:r>
    </w:p>
    <w:p w14:paraId="16B55B74" w14:textId="0CF9C332" w:rsidR="000927BC" w:rsidRPr="00975410" w:rsidRDefault="00C6490D" w:rsidP="000927BC">
      <w:pPr>
        <w:spacing w:after="0" w:line="240" w:lineRule="auto"/>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36509" w:rsidRPr="00975410">
        <w:rPr>
          <w:rFonts w:eastAsia="Times New Roman" w:cs="Arial"/>
          <w:b/>
          <w:i/>
          <w:sz w:val="18"/>
          <w:szCs w:val="24"/>
          <w:lang w:eastAsia="es-ES"/>
        </w:rPr>
        <w:t>TERCERA</w:t>
      </w:r>
      <w:r w:rsidR="000927BC" w:rsidRPr="00975410">
        <w:rPr>
          <w:rFonts w:eastAsia="Times New Roman" w:cs="Arial"/>
          <w:b/>
          <w:i/>
          <w:sz w:val="18"/>
          <w:szCs w:val="24"/>
          <w:lang w:eastAsia="es-ES"/>
        </w:rPr>
        <w:t>:</w:t>
      </w:r>
      <w:r w:rsidR="00136509" w:rsidRPr="00975410">
        <w:rPr>
          <w:rFonts w:eastAsia="Times New Roman" w:cs="Arial"/>
          <w:b/>
          <w:i/>
          <w:sz w:val="18"/>
          <w:szCs w:val="24"/>
          <w:lang w:eastAsia="es-ES"/>
        </w:rPr>
        <w:t xml:space="preserve"> </w:t>
      </w:r>
      <w:r w:rsidR="00DD6194" w:rsidRPr="00975410">
        <w:rPr>
          <w:rFonts w:eastAsia="Times New Roman" w:cs="Arial"/>
          <w:bCs/>
          <w:sz w:val="18"/>
          <w:szCs w:val="24"/>
          <w:lang w:eastAsia="es-ES"/>
        </w:rPr>
        <w:t>La</w:t>
      </w:r>
      <w:r w:rsidR="00136509" w:rsidRPr="00975410">
        <w:rPr>
          <w:rFonts w:eastAsia="Times New Roman" w:cs="Arial"/>
          <w:bCs/>
          <w:sz w:val="18"/>
          <w:szCs w:val="24"/>
          <w:lang w:eastAsia="es-ES"/>
        </w:rPr>
        <w:t xml:space="preserve"> </w:t>
      </w:r>
      <w:r w:rsidR="000927BC" w:rsidRPr="00975410">
        <w:rPr>
          <w:rFonts w:eastAsia="Times New Roman" w:cs="Arial"/>
          <w:b/>
          <w:bCs/>
          <w:sz w:val="18"/>
          <w:szCs w:val="24"/>
          <w:lang w:eastAsia="es-ES"/>
        </w:rPr>
        <w:t>“MUNICIPALIDAD”</w:t>
      </w:r>
      <w:r w:rsidR="000927BC" w:rsidRPr="001E7039">
        <w:rPr>
          <w:rFonts w:eastAsia="Times New Roman" w:cs="Arial"/>
          <w:sz w:val="18"/>
          <w:szCs w:val="24"/>
          <w:lang w:eastAsia="es-ES"/>
        </w:rPr>
        <w:t>,</w:t>
      </w:r>
      <w:r w:rsidR="00136509" w:rsidRPr="00975410">
        <w:rPr>
          <w:rFonts w:eastAsia="Times New Roman" w:cs="Arial"/>
          <w:b/>
          <w:bCs/>
          <w:sz w:val="18"/>
          <w:szCs w:val="24"/>
          <w:lang w:eastAsia="es-ES"/>
        </w:rPr>
        <w:t xml:space="preserve"> </w:t>
      </w:r>
      <w:r w:rsidR="00DD6194" w:rsidRPr="00975410">
        <w:rPr>
          <w:rFonts w:eastAsia="Times New Roman" w:cs="Arial"/>
          <w:bCs/>
          <w:sz w:val="18"/>
          <w:szCs w:val="24"/>
          <w:lang w:eastAsia="es-ES"/>
        </w:rPr>
        <w:t>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w:t>
      </w:r>
      <w:r w:rsidR="001E7039">
        <w:rPr>
          <w:rFonts w:eastAsia="Times New Roman" w:cs="Arial"/>
          <w:bCs/>
          <w:sz w:val="18"/>
          <w:szCs w:val="24"/>
          <w:lang w:eastAsia="es-ES"/>
        </w:rPr>
        <w:t xml:space="preserve"> detallados en la siguiente nómina</w:t>
      </w:r>
      <w:r w:rsidR="00DD6194" w:rsidRPr="00975410">
        <w:rPr>
          <w:rFonts w:eastAsia="Times New Roman" w:cs="Arial"/>
          <w:bCs/>
          <w:sz w:val="18"/>
          <w:szCs w:val="24"/>
          <w:lang w:eastAsia="es-ES"/>
        </w:rPr>
        <w:t xml:space="preserve">, de lo </w:t>
      </w:r>
      <w:r w:rsidR="00136509" w:rsidRPr="00975410">
        <w:rPr>
          <w:rFonts w:eastAsia="Times New Roman" w:cs="Arial"/>
          <w:bCs/>
          <w:sz w:val="18"/>
          <w:szCs w:val="24"/>
          <w:lang w:eastAsia="es-ES"/>
        </w:rPr>
        <w:t>que se dejará constancia</w:t>
      </w:r>
      <w:r w:rsidR="001E7039">
        <w:rPr>
          <w:rFonts w:eastAsia="Times New Roman" w:cs="Arial"/>
          <w:bCs/>
          <w:sz w:val="18"/>
          <w:szCs w:val="24"/>
          <w:lang w:eastAsia="es-ES"/>
        </w:rPr>
        <w:t>, en la forma señalada en la cláusula décimo cuarta.</w:t>
      </w:r>
    </w:p>
    <w:p w14:paraId="46822B23" w14:textId="09BDEA54" w:rsidR="004541D0" w:rsidRDefault="004541D0" w:rsidP="000927BC">
      <w:pPr>
        <w:spacing w:after="0" w:line="240" w:lineRule="auto"/>
        <w:jc w:val="both"/>
        <w:rPr>
          <w:rFonts w:eastAsia="Times New Roman" w:cs="Arial"/>
          <w:bCs/>
          <w:sz w:val="18"/>
          <w:szCs w:val="24"/>
          <w:lang w:eastAsia="es-ES"/>
        </w:rPr>
      </w:pPr>
    </w:p>
    <w:tbl>
      <w:tblPr>
        <w:tblW w:w="8400" w:type="dxa"/>
        <w:tblCellMar>
          <w:left w:w="70" w:type="dxa"/>
          <w:right w:w="70" w:type="dxa"/>
        </w:tblCellMar>
        <w:tblLook w:val="04A0" w:firstRow="1" w:lastRow="0" w:firstColumn="1" w:lastColumn="0" w:noHBand="0" w:noVBand="1"/>
      </w:tblPr>
      <w:tblGrid>
        <w:gridCol w:w="2547"/>
        <w:gridCol w:w="850"/>
        <w:gridCol w:w="993"/>
        <w:gridCol w:w="992"/>
        <w:gridCol w:w="992"/>
        <w:gridCol w:w="968"/>
        <w:gridCol w:w="1058"/>
      </w:tblGrid>
      <w:tr w:rsidR="00303B32" w:rsidRPr="00303B32" w14:paraId="6E57550B" w14:textId="77777777" w:rsidTr="000B613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E381"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Nombre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A0AAF5F"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Rut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6F68B60"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B4DE718"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A7826D"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N°8</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03434912"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N°9</w:t>
            </w: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4756F73A"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w:t>
            </w:r>
          </w:p>
        </w:tc>
      </w:tr>
      <w:tr w:rsidR="00303B32" w:rsidRPr="00303B32" w14:paraId="3319C6AB" w14:textId="77777777" w:rsidTr="000B6135">
        <w:trPr>
          <w:trHeight w:val="7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7668A33" w14:textId="77777777" w:rsidR="00303B32" w:rsidRPr="00303B32" w:rsidRDefault="00303B32" w:rsidP="00303B32">
            <w:pPr>
              <w:spacing w:after="0" w:line="240" w:lineRule="auto"/>
              <w:jc w:val="both"/>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CLARIVEL DEL TRÁNSITO MONDACA CARO</w:t>
            </w:r>
          </w:p>
        </w:tc>
        <w:tc>
          <w:tcPr>
            <w:tcW w:w="850" w:type="dxa"/>
            <w:tcBorders>
              <w:top w:val="nil"/>
              <w:left w:val="nil"/>
              <w:bottom w:val="single" w:sz="4" w:space="0" w:color="auto"/>
              <w:right w:val="single" w:sz="4" w:space="0" w:color="auto"/>
            </w:tcBorders>
            <w:shd w:val="clear" w:color="auto" w:fill="auto"/>
            <w:vAlign w:val="center"/>
            <w:hideMark/>
          </w:tcPr>
          <w:p w14:paraId="23D07C1A"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9.502.658-3</w:t>
            </w:r>
          </w:p>
        </w:tc>
        <w:tc>
          <w:tcPr>
            <w:tcW w:w="993" w:type="dxa"/>
            <w:tcBorders>
              <w:top w:val="nil"/>
              <w:left w:val="nil"/>
              <w:bottom w:val="single" w:sz="4" w:space="0" w:color="auto"/>
              <w:right w:val="single" w:sz="4" w:space="0" w:color="auto"/>
            </w:tcBorders>
            <w:shd w:val="clear" w:color="auto" w:fill="auto"/>
            <w:vAlign w:val="center"/>
            <w:hideMark/>
          </w:tcPr>
          <w:p w14:paraId="1035C66B"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$11.550.154</w:t>
            </w:r>
          </w:p>
        </w:tc>
        <w:tc>
          <w:tcPr>
            <w:tcW w:w="992" w:type="dxa"/>
            <w:tcBorders>
              <w:top w:val="nil"/>
              <w:left w:val="nil"/>
              <w:bottom w:val="single" w:sz="4" w:space="0" w:color="auto"/>
              <w:right w:val="single" w:sz="4" w:space="0" w:color="auto"/>
            </w:tcBorders>
            <w:shd w:val="clear" w:color="auto" w:fill="auto"/>
            <w:vAlign w:val="center"/>
            <w:hideMark/>
          </w:tcPr>
          <w:p w14:paraId="7A09A998"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$11.025.147</w:t>
            </w:r>
          </w:p>
        </w:tc>
        <w:tc>
          <w:tcPr>
            <w:tcW w:w="992" w:type="dxa"/>
            <w:tcBorders>
              <w:top w:val="nil"/>
              <w:left w:val="nil"/>
              <w:bottom w:val="single" w:sz="4" w:space="0" w:color="auto"/>
              <w:right w:val="single" w:sz="4" w:space="0" w:color="auto"/>
            </w:tcBorders>
            <w:shd w:val="clear" w:color="auto" w:fill="auto"/>
            <w:vAlign w:val="center"/>
            <w:hideMark/>
          </w:tcPr>
          <w:p w14:paraId="5FBC2B4C"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$0</w:t>
            </w:r>
          </w:p>
        </w:tc>
        <w:tc>
          <w:tcPr>
            <w:tcW w:w="968" w:type="dxa"/>
            <w:tcBorders>
              <w:top w:val="nil"/>
              <w:left w:val="nil"/>
              <w:bottom w:val="single" w:sz="4" w:space="0" w:color="auto"/>
              <w:right w:val="single" w:sz="4" w:space="0" w:color="auto"/>
            </w:tcBorders>
            <w:shd w:val="clear" w:color="auto" w:fill="auto"/>
            <w:vAlign w:val="center"/>
            <w:hideMark/>
          </w:tcPr>
          <w:p w14:paraId="50D5DED8"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$460.268</w:t>
            </w:r>
          </w:p>
        </w:tc>
        <w:tc>
          <w:tcPr>
            <w:tcW w:w="1058" w:type="dxa"/>
            <w:tcBorders>
              <w:top w:val="nil"/>
              <w:left w:val="nil"/>
              <w:bottom w:val="single" w:sz="4" w:space="0" w:color="auto"/>
              <w:right w:val="single" w:sz="4" w:space="0" w:color="auto"/>
            </w:tcBorders>
            <w:shd w:val="clear" w:color="auto" w:fill="auto"/>
            <w:vAlign w:val="center"/>
            <w:hideMark/>
          </w:tcPr>
          <w:p w14:paraId="37D2F550"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$23.035.569</w:t>
            </w:r>
          </w:p>
        </w:tc>
      </w:tr>
      <w:tr w:rsidR="00303B32" w:rsidRPr="00303B32" w14:paraId="4CB5421B"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EE76855"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0E9A7965"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572FDC8D"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CE44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F3EC744"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566F7A7B"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0DBAA76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0C000327"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B5F347"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3F42D31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1A91391"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4E605EF7"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819E6"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37766EA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557F342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5D478726"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78599E0"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5B6D14BE"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2C1AC4C"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5AFB88F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7EC2761F"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053A86E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3156780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47F5EB3D" w14:textId="77777777" w:rsidTr="00303B32">
        <w:trPr>
          <w:trHeight w:val="300"/>
        </w:trPr>
        <w:tc>
          <w:tcPr>
            <w:tcW w:w="734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189825" w14:textId="77777777" w:rsidR="00303B32" w:rsidRPr="00303B32" w:rsidRDefault="00303B32" w:rsidP="00303B32">
            <w:pPr>
              <w:spacing w:after="0" w:line="240" w:lineRule="auto"/>
              <w:jc w:val="right"/>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 bonificaciones</w:t>
            </w:r>
          </w:p>
        </w:tc>
        <w:tc>
          <w:tcPr>
            <w:tcW w:w="1058" w:type="dxa"/>
            <w:tcBorders>
              <w:top w:val="nil"/>
              <w:left w:val="nil"/>
              <w:bottom w:val="single" w:sz="4" w:space="0" w:color="auto"/>
              <w:right w:val="single" w:sz="4" w:space="0" w:color="auto"/>
            </w:tcBorders>
            <w:shd w:val="clear" w:color="auto" w:fill="auto"/>
            <w:vAlign w:val="center"/>
            <w:hideMark/>
          </w:tcPr>
          <w:p w14:paraId="76918706" w14:textId="77777777" w:rsidR="00303B32" w:rsidRPr="00303B32" w:rsidRDefault="00303B32" w:rsidP="00303B32">
            <w:pPr>
              <w:spacing w:after="0" w:line="240" w:lineRule="auto"/>
              <w:jc w:val="both"/>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$23.035.569</w:t>
            </w:r>
          </w:p>
        </w:tc>
      </w:tr>
    </w:tbl>
    <w:p w14:paraId="55D35EB9" w14:textId="28E5C09E" w:rsidR="00303B32" w:rsidRDefault="00303B32" w:rsidP="000927BC">
      <w:pPr>
        <w:spacing w:after="0" w:line="240" w:lineRule="auto"/>
        <w:jc w:val="both"/>
        <w:rPr>
          <w:rFonts w:eastAsia="Times New Roman" w:cs="Arial"/>
          <w:bCs/>
          <w:sz w:val="18"/>
          <w:szCs w:val="24"/>
          <w:lang w:eastAsia="es-ES"/>
        </w:rPr>
      </w:pPr>
    </w:p>
    <w:p w14:paraId="58272330" w14:textId="77777777" w:rsidR="0019368A" w:rsidRPr="00975410" w:rsidRDefault="0019368A" w:rsidP="0019368A">
      <w:pPr>
        <w:tabs>
          <w:tab w:val="left" w:pos="4395"/>
        </w:tabs>
        <w:spacing w:after="240"/>
        <w:jc w:val="both"/>
        <w:rPr>
          <w:rFonts w:ascii="Calibri" w:hAnsi="Calibri" w:cs="Calibri"/>
          <w:sz w:val="18"/>
          <w:szCs w:val="20"/>
        </w:rPr>
      </w:pPr>
      <w:r w:rsidRPr="00975410">
        <w:rPr>
          <w:rFonts w:ascii="Calibri" w:hAnsi="Calibri" w:cs="Calibri"/>
          <w:b/>
          <w:sz w:val="18"/>
          <w:szCs w:val="20"/>
        </w:rPr>
        <w:t xml:space="preserve">DÉCIMO CUARTA: </w:t>
      </w:r>
      <w:r w:rsidRPr="00975410">
        <w:rPr>
          <w:rFonts w:ascii="Calibri" w:hAnsi="Calibri" w:cs="Calibri"/>
          <w:sz w:val="18"/>
          <w:szCs w:val="20"/>
        </w:rPr>
        <w:t xml:space="preserve">El </w:t>
      </w:r>
      <w:r w:rsidRPr="00975410">
        <w:rPr>
          <w:rFonts w:ascii="Calibri" w:hAnsi="Calibri" w:cs="Calibri"/>
          <w:b/>
          <w:bCs/>
          <w:sz w:val="18"/>
          <w:szCs w:val="20"/>
        </w:rPr>
        <w:t>“</w:t>
      </w:r>
      <w:r w:rsidRPr="00975410">
        <w:rPr>
          <w:rFonts w:ascii="Calibri" w:hAnsi="Calibri" w:cs="Calibri"/>
          <w:b/>
          <w:sz w:val="18"/>
          <w:szCs w:val="20"/>
        </w:rPr>
        <w:t>SERVICIO”</w:t>
      </w:r>
      <w:r w:rsidRPr="00975410">
        <w:rPr>
          <w:rFonts w:ascii="Calibri" w:hAnsi="Calibri" w:cs="Calibri"/>
          <w:sz w:val="18"/>
          <w:szCs w:val="20"/>
        </w:rPr>
        <w:t xml:space="preserve">, requerirá de la </w:t>
      </w:r>
      <w:r w:rsidRPr="00975410">
        <w:rPr>
          <w:rFonts w:ascii="Calibri" w:hAnsi="Calibri" w:cs="Calibri"/>
          <w:b/>
          <w:sz w:val="18"/>
          <w:szCs w:val="20"/>
        </w:rPr>
        <w:t xml:space="preserve">“MUNICIPALIDAD </w:t>
      </w:r>
      <w:r w:rsidRPr="00975410">
        <w:rPr>
          <w:rFonts w:ascii="Calibri" w:hAnsi="Calibri" w:cs="Calibri"/>
          <w:sz w:val="18"/>
          <w:szCs w:val="20"/>
        </w:rPr>
        <w:t xml:space="preserve">“el envío un informe financiero mensual respecto de los gastos ejecutados, una vez recibida la remesa, el que deberá ser remitido al décimo quinto día hábil del mes siguiente al periodo rendido, dirigido al Director del </w:t>
      </w:r>
      <w:r w:rsidRPr="00975410">
        <w:rPr>
          <w:rFonts w:ascii="Calibri" w:hAnsi="Calibri" w:cs="Calibri"/>
          <w:b/>
          <w:sz w:val="18"/>
          <w:szCs w:val="20"/>
        </w:rPr>
        <w:t>“SERVICIO”</w:t>
      </w:r>
      <w:r w:rsidRPr="00975410">
        <w:rPr>
          <w:rFonts w:ascii="Calibri" w:hAnsi="Calibri" w:cs="Calibri"/>
          <w:sz w:val="18"/>
          <w:szCs w:val="20"/>
        </w:rPr>
        <w:t>, según lo dispuesto en el Artículo N°26,</w:t>
      </w:r>
      <w:r w:rsidR="00F26F94">
        <w:rPr>
          <w:rFonts w:ascii="Calibri" w:hAnsi="Calibri" w:cs="Calibri"/>
          <w:sz w:val="18"/>
          <w:szCs w:val="20"/>
        </w:rPr>
        <w:t xml:space="preserve"> de la</w:t>
      </w:r>
      <w:r w:rsidRPr="00975410">
        <w:rPr>
          <w:rFonts w:ascii="Calibri" w:hAnsi="Calibri" w:cs="Calibri"/>
          <w:sz w:val="18"/>
          <w:szCs w:val="20"/>
        </w:rPr>
        <w:t xml:space="preserve"> resolución N°30/2015 de Contraloría General de la Republica.</w:t>
      </w:r>
    </w:p>
    <w:p w14:paraId="707DDE4C" w14:textId="77777777" w:rsidR="0019368A" w:rsidRPr="00975410" w:rsidRDefault="0019368A" w:rsidP="0019368A">
      <w:pPr>
        <w:tabs>
          <w:tab w:val="left" w:pos="4395"/>
        </w:tabs>
        <w:spacing w:before="240" w:after="240"/>
        <w:jc w:val="both"/>
        <w:rPr>
          <w:rFonts w:ascii="Calibri" w:hAnsi="Calibri" w:cs="Calibri"/>
          <w:sz w:val="18"/>
          <w:szCs w:val="20"/>
        </w:rPr>
      </w:pPr>
      <w:bookmarkStart w:id="3" w:name="_Hlk2581357"/>
      <w:r w:rsidRPr="00975410">
        <w:rPr>
          <w:rFonts w:ascii="Calibri" w:hAnsi="Calibri" w:cs="Calibri"/>
          <w:sz w:val="18"/>
          <w:szCs w:val="20"/>
        </w:rPr>
        <w:t>Dicho informe, deberá ser presentado a través de los formularios de Rendición de cuentas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3"/>
    <w:p w14:paraId="27C5FF19"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ingreso.</w:t>
      </w:r>
    </w:p>
    <w:p w14:paraId="71D834BA"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Egreso</w:t>
      </w:r>
    </w:p>
    <w:p w14:paraId="0E6BAAD3" w14:textId="77777777" w:rsidR="0019368A"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 xml:space="preserve">Decreto o acto administrativo que respalda pago al funcionario </w:t>
      </w:r>
    </w:p>
    <w:p w14:paraId="53851FD1" w14:textId="77777777" w:rsidR="000F7D70"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Comprobante de depósito, transferencia o copia de cheque.</w:t>
      </w:r>
    </w:p>
    <w:p w14:paraId="3522737C" w14:textId="77777777" w:rsidR="0019368A" w:rsidRPr="00975410" w:rsidRDefault="0019368A" w:rsidP="0019368A">
      <w:pPr>
        <w:pStyle w:val="Sinespaciado"/>
        <w:tabs>
          <w:tab w:val="left" w:pos="4395"/>
        </w:tabs>
        <w:ind w:left="360"/>
        <w:rPr>
          <w:rFonts w:ascii="Calibri" w:hAnsi="Calibri" w:cs="Calibri"/>
          <w:noProof/>
          <w:sz w:val="18"/>
          <w:szCs w:val="20"/>
        </w:rPr>
      </w:pPr>
    </w:p>
    <w:tbl>
      <w:tblPr>
        <w:tblW w:w="0" w:type="auto"/>
        <w:tblInd w:w="108" w:type="dxa"/>
        <w:tblLook w:val="04A0" w:firstRow="1" w:lastRow="0" w:firstColumn="1" w:lastColumn="0" w:noHBand="0" w:noVBand="1"/>
      </w:tblPr>
      <w:tblGrid>
        <w:gridCol w:w="4987"/>
        <w:gridCol w:w="3410"/>
      </w:tblGrid>
      <w:tr w:rsidR="0019368A" w:rsidRPr="00975410" w14:paraId="11B64235" w14:textId="77777777" w:rsidTr="00AB202F">
        <w:tc>
          <w:tcPr>
            <w:tcW w:w="4987" w:type="dxa"/>
            <w:shd w:val="clear" w:color="auto" w:fill="auto"/>
            <w:vAlign w:val="center"/>
          </w:tcPr>
          <w:p w14:paraId="05B53EBB"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0B624135" wp14:editId="536C3AE9">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410" w:type="dxa"/>
            <w:shd w:val="clear" w:color="auto" w:fill="auto"/>
            <w:vAlign w:val="center"/>
          </w:tcPr>
          <w:p w14:paraId="153447E1"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7A1CE05F" wp14:editId="40D893A6">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14:paraId="181698F7" w14:textId="77777777" w:rsidR="0019368A" w:rsidRPr="00975410" w:rsidRDefault="0019368A" w:rsidP="0019368A">
      <w:pPr>
        <w:tabs>
          <w:tab w:val="left" w:pos="4395"/>
        </w:tabs>
        <w:spacing w:before="240" w:after="240"/>
        <w:jc w:val="both"/>
        <w:rPr>
          <w:rFonts w:ascii="Calibri" w:hAnsi="Calibri" w:cs="Calibri"/>
          <w:sz w:val="18"/>
        </w:rPr>
      </w:pPr>
      <w:r w:rsidRPr="00975410">
        <w:rPr>
          <w:rFonts w:ascii="Calibri" w:hAnsi="Calibri" w:cs="Calibri"/>
          <w:sz w:val="18"/>
        </w:rPr>
        <w:t xml:space="preserve">Asimismo, toda la documentación original de respaldo deberá estar disponible en la </w:t>
      </w:r>
      <w:r w:rsidRPr="00975410">
        <w:rPr>
          <w:rFonts w:ascii="Calibri" w:hAnsi="Calibri" w:cs="Calibri"/>
          <w:b/>
          <w:sz w:val="18"/>
        </w:rPr>
        <w:t xml:space="preserve">“MUNICIPALIDAD" </w:t>
      </w:r>
      <w:r w:rsidRPr="00975410">
        <w:rPr>
          <w:rFonts w:ascii="Calibri" w:hAnsi="Calibri" w:cs="Calibri"/>
          <w:sz w:val="18"/>
        </w:rPr>
        <w:t xml:space="preserve">para cuando el </w:t>
      </w:r>
      <w:r w:rsidRPr="00975410">
        <w:rPr>
          <w:rFonts w:ascii="Calibri" w:hAnsi="Calibri" w:cs="Calibri"/>
          <w:b/>
          <w:sz w:val="18"/>
        </w:rPr>
        <w:t>“SERVICIO”</w:t>
      </w:r>
      <w:r w:rsidRPr="00975410">
        <w:rPr>
          <w:rFonts w:ascii="Calibri" w:hAnsi="Calibri" w:cs="Calibri"/>
          <w:sz w:val="18"/>
        </w:rPr>
        <w:t xml:space="preserve"> así lo requiera para su fiscalización en caso de ser necesario.</w:t>
      </w:r>
    </w:p>
    <w:p w14:paraId="35F6E791" w14:textId="77777777"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lastRenderedPageBreak/>
        <w:t xml:space="preserve">DÉCIMO </w:t>
      </w:r>
      <w:r w:rsidR="0019368A" w:rsidRPr="00975410">
        <w:rPr>
          <w:rFonts w:eastAsia="Times New Roman" w:cs="Arial"/>
          <w:b/>
          <w:bCs/>
          <w:i/>
          <w:sz w:val="18"/>
          <w:szCs w:val="24"/>
          <w:lang w:eastAsia="es-ES"/>
        </w:rPr>
        <w:t>QUINTA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entrará en vigencia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5C1E631E" w14:textId="77777777" w:rsidR="00986F0D" w:rsidRPr="00975410" w:rsidRDefault="00986F0D" w:rsidP="000927BC">
      <w:pPr>
        <w:spacing w:after="0" w:line="240" w:lineRule="auto"/>
        <w:jc w:val="both"/>
        <w:rPr>
          <w:rFonts w:eastAsia="Times New Roman" w:cs="Arial"/>
          <w:sz w:val="18"/>
          <w:szCs w:val="24"/>
          <w:lang w:eastAsia="es-ES"/>
        </w:rPr>
      </w:pPr>
    </w:p>
    <w:p w14:paraId="14CD4DA4" w14:textId="77777777" w:rsidR="000927BC" w:rsidRPr="00975410" w:rsidRDefault="00986F0D" w:rsidP="000927BC">
      <w:pPr>
        <w:spacing w:after="0" w:line="240" w:lineRule="auto"/>
        <w:jc w:val="both"/>
        <w:rPr>
          <w:rFonts w:eastAsia="Times New Roman" w:cs="Arial"/>
          <w:sz w:val="18"/>
          <w:szCs w:val="24"/>
          <w:lang w:eastAsia="es-ES"/>
        </w:rPr>
      </w:pPr>
      <w:r w:rsidRPr="00975410">
        <w:rPr>
          <w:rFonts w:eastAsia="Times New Roman" w:cs="Arial"/>
          <w:sz w:val="18"/>
          <w:szCs w:val="24"/>
          <w:lang w:eastAsia="es-ES"/>
        </w:rPr>
        <w:t xml:space="preserve">El convenio no podrá ser prorrogado.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5E361C54" w14:textId="3C1D4A51" w:rsidR="007F1B49" w:rsidRPr="00975410" w:rsidRDefault="000927BC" w:rsidP="000927B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9368A" w:rsidRPr="00975410">
        <w:rPr>
          <w:rFonts w:eastAsia="Times New Roman" w:cs="Arial"/>
          <w:b/>
          <w:i/>
          <w:sz w:val="18"/>
          <w:szCs w:val="24"/>
          <w:lang w:eastAsia="es-ES"/>
        </w:rPr>
        <w:t>SEXTA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para representar el Servicio de Salud de Iquique,</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${directorDecreto}</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${alcaldeDecreto}</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5CE9AC9D" w14:textId="77777777" w:rsidR="000927BC" w:rsidRPr="00975410" w:rsidRDefault="000927BC" w:rsidP="000927BC">
      <w:pPr>
        <w:spacing w:after="0" w:line="240" w:lineRule="auto"/>
        <w:jc w:val="both"/>
        <w:rPr>
          <w:rFonts w:eastAsia="Times New Roman" w:cs="Times New Roman"/>
          <w:sz w:val="18"/>
          <w:szCs w:val="24"/>
          <w:lang w:eastAsia="es-ES"/>
        </w:rPr>
      </w:pPr>
      <w:r w:rsidRPr="00975410">
        <w:rPr>
          <w:rFonts w:eastAsia="Times New Roman" w:cs="Times New Roman"/>
          <w:sz w:val="18"/>
          <w:szCs w:val="24"/>
          <w:lang w:eastAsia="es-ES"/>
        </w:rPr>
        <w:t>Dichos documentos no se insertan por ser conocidos de las partes.</w:t>
      </w:r>
    </w:p>
    <w:p w14:paraId="0B8FE4AC" w14:textId="77777777" w:rsidR="000927BC" w:rsidRPr="00975410" w:rsidRDefault="000927BC" w:rsidP="000927BC">
      <w:pPr>
        <w:spacing w:after="0" w:line="240" w:lineRule="auto"/>
        <w:jc w:val="both"/>
        <w:rPr>
          <w:rFonts w:eastAsia="Times New Roman" w:cs="Arial"/>
          <w:b/>
          <w:sz w:val="18"/>
          <w:szCs w:val="24"/>
          <w:u w:val="single"/>
          <w:lang w:eastAsia="es-ES"/>
        </w:rPr>
      </w:pPr>
    </w:p>
    <w:p w14:paraId="2A444199" w14:textId="04599AD6"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19368A" w:rsidRPr="00975410">
        <w:rPr>
          <w:rFonts w:eastAsia="Times New Roman" w:cs="Arial"/>
          <w:b/>
          <w:bCs/>
          <w:i/>
          <w:color w:val="000000"/>
          <w:sz w:val="18"/>
          <w:szCs w:val="24"/>
          <w:lang w:eastAsia="es-ES"/>
        </w:rPr>
        <w:t>SÉPTIMA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46E9E5A7" w:rsidR="000B6135" w:rsidRDefault="000B6135"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${alcaldeApelativoFirma}</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${ilustreTitulo} ${municipalidad}</w:t>
      </w:r>
    </w:p>
    <w:sectPr w:rsidR="000927BC" w:rsidRPr="00560741" w:rsidSect="00D91A76">
      <w:footerReference w:type="default" r:id="rId11"/>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C246" w14:textId="77777777" w:rsidR="009932C2" w:rsidRDefault="009932C2" w:rsidP="004473CC">
      <w:pPr>
        <w:spacing w:after="0" w:line="240" w:lineRule="auto"/>
      </w:pPr>
      <w:r>
        <w:separator/>
      </w:r>
    </w:p>
  </w:endnote>
  <w:endnote w:type="continuationSeparator" w:id="0">
    <w:p w14:paraId="7236435F" w14:textId="77777777" w:rsidR="009932C2" w:rsidRDefault="009932C2"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9932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1BED4" w14:textId="77777777" w:rsidR="009932C2" w:rsidRDefault="009932C2" w:rsidP="004473CC">
      <w:pPr>
        <w:spacing w:after="0" w:line="240" w:lineRule="auto"/>
      </w:pPr>
      <w:r>
        <w:separator/>
      </w:r>
    </w:p>
  </w:footnote>
  <w:footnote w:type="continuationSeparator" w:id="0">
    <w:p w14:paraId="61E6D5EB" w14:textId="77777777" w:rsidR="009932C2" w:rsidRDefault="009932C2"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7"/>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B5C26"/>
    <w:rsid w:val="001C2DD3"/>
    <w:rsid w:val="001C5F48"/>
    <w:rsid w:val="001D3FF5"/>
    <w:rsid w:val="001E0583"/>
    <w:rsid w:val="001E2F9A"/>
    <w:rsid w:val="001E7039"/>
    <w:rsid w:val="00214F58"/>
    <w:rsid w:val="002166F3"/>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A6EAA"/>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80FAF"/>
    <w:rsid w:val="00585BB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31B9B"/>
    <w:rsid w:val="00840F9D"/>
    <w:rsid w:val="00842B6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932C2"/>
    <w:rsid w:val="009C4115"/>
    <w:rsid w:val="009C702A"/>
    <w:rsid w:val="009C7114"/>
    <w:rsid w:val="009D718A"/>
    <w:rsid w:val="009E223E"/>
    <w:rsid w:val="009E2FD0"/>
    <w:rsid w:val="009E332D"/>
    <w:rsid w:val="009E7300"/>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026D"/>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1ED0"/>
    <w:rsid w:val="00D44495"/>
    <w:rsid w:val="00D45318"/>
    <w:rsid w:val="00D45780"/>
    <w:rsid w:val="00D643D5"/>
    <w:rsid w:val="00D70CCA"/>
    <w:rsid w:val="00D74B6A"/>
    <w:rsid w:val="00D75D52"/>
    <w:rsid w:val="00D84251"/>
    <w:rsid w:val="00D90B72"/>
    <w:rsid w:val="00D91A76"/>
    <w:rsid w:val="00D91C52"/>
    <w:rsid w:val="00DA543D"/>
    <w:rsid w:val="00DA6783"/>
    <w:rsid w:val="00DB581F"/>
    <w:rsid w:val="00DB70B6"/>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E3A74"/>
    <w:rsid w:val="00EF377F"/>
    <w:rsid w:val="00EF7434"/>
    <w:rsid w:val="00F149D5"/>
    <w:rsid w:val="00F16DB6"/>
    <w:rsid w:val="00F16EA0"/>
    <w:rsid w:val="00F2614D"/>
    <w:rsid w:val="00F26F94"/>
    <w:rsid w:val="00F36490"/>
    <w:rsid w:val="00F40255"/>
    <w:rsid w:val="00F4572D"/>
    <w:rsid w:val="00F50C2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1761</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25</cp:revision>
  <cp:lastPrinted>2021-01-20T12:28:00Z</cp:lastPrinted>
  <dcterms:created xsi:type="dcterms:W3CDTF">2022-01-19T12:20:00Z</dcterms:created>
  <dcterms:modified xsi:type="dcterms:W3CDTF">2022-02-11T15:57:00Z</dcterms:modified>
</cp:coreProperties>
</file>