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>RESOLUCIÓN EXENTA N°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de acuerdo a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3D54A30A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B345F1" w:rsidRPr="0003071A">
        <w:rPr>
          <w:rFonts w:ascii="Calibri" w:eastAsia="Calibri" w:hAnsi="Calibri" w:cs="Calibri"/>
          <w:w w:val="90"/>
        </w:rPr>
        <w:t xml:space="preserve"> </w:t>
      </w:r>
      <w:r w:rsidR="00A1754F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A1754F" w:rsidRPr="0003071A">
        <w:rPr>
          <w:rFonts w:ascii="Calibri" w:eastAsia="Calibri" w:hAnsi="Calibri" w:cs="Calibri"/>
          <w:w w:val="90"/>
        </w:rPr>
        <w:t xml:space="preserve"> Decreto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140/04, del Ministerio de Salud que aprobó el Reglamento Orgánico de los Servicios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${directorDecreto}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>Resolución Exenta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hAnsi="Calibri" w:cs="Calibri"/>
          <w:w w:val="90"/>
          <w:highlight w:val="green"/>
        </w:rPr>
        <w:t>${numResolucion}/${yearResolucion}</w:t>
      </w:r>
      <w:r w:rsidR="00A1754F" w:rsidRPr="0003071A">
        <w:rPr>
          <w:rFonts w:ascii="Calibri" w:hAnsi="Calibri" w:cs="Calibri"/>
          <w:w w:val="90"/>
        </w:rPr>
        <w:t xml:space="preserve"> del Ministerio de Salud,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CONSIDERANDO,</w:t>
      </w:r>
    </w:p>
    <w:p w14:paraId="61CA8061" w14:textId="3F74C5AB" w:rsidR="00C21431" w:rsidRPr="0003071A" w:rsidRDefault="00026F06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A1754F" w:rsidRPr="0003071A">
        <w:rPr>
          <w:rFonts w:ascii="Calibri" w:hAnsi="Calibri" w:cs="Calibri"/>
        </w:rPr>
        <w:tab/>
      </w:r>
      <w:r w:rsidR="0013217F" w:rsidRPr="0003071A">
        <w:rPr>
          <w:rFonts w:ascii="Calibri" w:hAnsi="Calibri" w:cs="Calibri"/>
          <w:lang w:val="es-ES"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Nº20.919/2020, en adelante </w:t>
      </w:r>
      <w:r w:rsidR="0013217F" w:rsidRPr="0003071A">
        <w:rPr>
          <w:rFonts w:ascii="Calibri" w:hAnsi="Calibri" w:cs="Calibri"/>
          <w:b/>
          <w:lang w:val="es-ES"/>
        </w:rPr>
        <w:t xml:space="preserve">“el Reglamento”, </w:t>
      </w:r>
      <w:r w:rsidR="0013217F" w:rsidRPr="0003071A">
        <w:rPr>
          <w:rFonts w:ascii="Calibri" w:hAnsi="Calibri" w:cs="Calibri"/>
          <w:lang w:val="es-ES"/>
        </w:rPr>
        <w:t>establece los requisitos para acceder al beneficio y los plazos de postulación y de solicitud del financiamiento, cuando las entidades no cuenten con los recursos suficientes para pagar dicha indemnización.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512E92BB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C21431" w:rsidRPr="0003071A">
        <w:rPr>
          <w:rFonts w:ascii="Calibri" w:hAnsi="Calibri" w:cs="Calibri"/>
          <w:b/>
          <w:w w:val="90"/>
        </w:rPr>
        <w:t>,</w:t>
      </w:r>
    </w:p>
    <w:p w14:paraId="7D89A4B2" w14:textId="4B8D6B89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>el convenio</w:t>
      </w:r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${periodoConvenio}</w:t>
      </w:r>
      <w:r w:rsidR="0013217F" w:rsidRPr="0003071A">
        <w:rPr>
          <w:rFonts w:ascii="Calibri" w:hAnsi="Calibri" w:cs="Calibri"/>
          <w:b/>
          <w:lang w:val="es-ES"/>
        </w:rPr>
        <w:t>, establecido en la Ley Nº20.919 para funcionarios de atención primaria de salud entre Servicio de Salud Iquique y la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AF0C5A" w:rsidRPr="009919C4">
        <w:rPr>
          <w:rFonts w:ascii="Calibri" w:hAnsi="Calibri" w:cs="Calibri"/>
          <w:b/>
          <w:highlight w:val="yellow"/>
          <w:lang w:val="es-ES"/>
        </w:rPr>
        <w:t>$</w:t>
      </w:r>
      <w:r w:rsidR="00B07D96" w:rsidRPr="009919C4">
        <w:rPr>
          <w:rFonts w:ascii="Calibri" w:hAnsi="Calibri" w:cs="Calibri"/>
          <w:b/>
          <w:highlight w:val="yellow"/>
          <w:lang w:val="es-ES"/>
        </w:rPr>
        <w:t>{ilustre}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1E252810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>texto del convenio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1342" w14:textId="77777777" w:rsidR="0001609A" w:rsidRDefault="0001609A">
      <w:pPr>
        <w:spacing w:after="0" w:line="240" w:lineRule="auto"/>
      </w:pPr>
      <w:r>
        <w:separator/>
      </w:r>
    </w:p>
  </w:endnote>
  <w:endnote w:type="continuationSeparator" w:id="0">
    <w:p w14:paraId="532FC632" w14:textId="77777777" w:rsidR="0001609A" w:rsidRDefault="0001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90AC9" w14:textId="77777777" w:rsidR="0001609A" w:rsidRDefault="0001609A">
      <w:pPr>
        <w:spacing w:after="0" w:line="240" w:lineRule="auto"/>
      </w:pPr>
      <w:r>
        <w:separator/>
      </w:r>
    </w:p>
  </w:footnote>
  <w:footnote w:type="continuationSeparator" w:id="0">
    <w:p w14:paraId="4F1F9957" w14:textId="77777777" w:rsidR="0001609A" w:rsidRDefault="0001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99.5pt;height:199.5pt" o:bullet="t">
        <v:imagedata r:id="rId1" o:title="email"/>
      </v:shape>
    </w:pict>
  </w:numPicBullet>
  <w:numPicBullet w:numPicBulletId="1">
    <w:pict>
      <v:shape id="_x0000_i1065" type="#_x0000_t75" style="width:225.75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9"/>
  </w:num>
  <w:num w:numId="5">
    <w:abstractNumId w:val="1"/>
  </w:num>
  <w:num w:numId="6">
    <w:abstractNumId w:val="10"/>
  </w:num>
  <w:num w:numId="7">
    <w:abstractNumId w:val="3"/>
  </w:num>
  <w:num w:numId="8">
    <w:abstractNumId w:val="42"/>
  </w:num>
  <w:num w:numId="9">
    <w:abstractNumId w:val="40"/>
  </w:num>
  <w:num w:numId="10">
    <w:abstractNumId w:val="27"/>
  </w:num>
  <w:num w:numId="11">
    <w:abstractNumId w:val="39"/>
  </w:num>
  <w:num w:numId="12">
    <w:abstractNumId w:val="17"/>
  </w:num>
  <w:num w:numId="13">
    <w:abstractNumId w:val="2"/>
  </w:num>
  <w:num w:numId="14">
    <w:abstractNumId w:val="0"/>
  </w:num>
  <w:num w:numId="15">
    <w:abstractNumId w:val="38"/>
  </w:num>
  <w:num w:numId="16">
    <w:abstractNumId w:val="14"/>
  </w:num>
  <w:num w:numId="17">
    <w:abstractNumId w:val="4"/>
  </w:num>
  <w:num w:numId="18">
    <w:abstractNumId w:val="25"/>
  </w:num>
  <w:num w:numId="19">
    <w:abstractNumId w:val="20"/>
  </w:num>
  <w:num w:numId="20">
    <w:abstractNumId w:val="13"/>
  </w:num>
  <w:num w:numId="21">
    <w:abstractNumId w:val="8"/>
  </w:num>
  <w:num w:numId="22">
    <w:abstractNumId w:val="11"/>
  </w:num>
  <w:num w:numId="23">
    <w:abstractNumId w:val="9"/>
  </w:num>
  <w:num w:numId="24">
    <w:abstractNumId w:val="41"/>
  </w:num>
  <w:num w:numId="25">
    <w:abstractNumId w:val="37"/>
  </w:num>
  <w:num w:numId="26">
    <w:abstractNumId w:val="19"/>
  </w:num>
  <w:num w:numId="27">
    <w:abstractNumId w:val="30"/>
  </w:num>
  <w:num w:numId="28">
    <w:abstractNumId w:val="26"/>
  </w:num>
  <w:num w:numId="29">
    <w:abstractNumId w:val="15"/>
  </w:num>
  <w:num w:numId="30">
    <w:abstractNumId w:val="22"/>
  </w:num>
  <w:num w:numId="31">
    <w:abstractNumId w:val="23"/>
  </w:num>
  <w:num w:numId="32">
    <w:abstractNumId w:val="12"/>
  </w:num>
  <w:num w:numId="33">
    <w:abstractNumId w:val="6"/>
  </w:num>
  <w:num w:numId="34">
    <w:abstractNumId w:val="7"/>
  </w:num>
  <w:num w:numId="35">
    <w:abstractNumId w:val="32"/>
  </w:num>
  <w:num w:numId="36">
    <w:abstractNumId w:val="36"/>
  </w:num>
  <w:num w:numId="37">
    <w:abstractNumId w:val="31"/>
  </w:num>
  <w:num w:numId="38">
    <w:abstractNumId w:val="16"/>
  </w:num>
  <w:num w:numId="39">
    <w:abstractNumId w:val="24"/>
  </w:num>
  <w:num w:numId="40">
    <w:abstractNumId w:val="18"/>
  </w:num>
  <w:num w:numId="41">
    <w:abstractNumId w:val="28"/>
  </w:num>
  <w:num w:numId="42">
    <w:abstractNumId w:val="33"/>
  </w:num>
  <w:num w:numId="43">
    <w:abstractNumId w:val="21"/>
  </w:num>
  <w:num w:numId="44">
    <w:abstractNumId w:val="43"/>
  </w:num>
  <w:num w:numId="45">
    <w:abstractNumId w:val="34"/>
  </w:num>
  <w:num w:numId="4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09A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D6B56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037D9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A7D6F"/>
    <w:rsid w:val="003B006E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919C4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725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Lupa Huanca, Alvaro Alex</cp:lastModifiedBy>
  <cp:revision>91</cp:revision>
  <cp:lastPrinted>2019-12-10T19:45:00Z</cp:lastPrinted>
  <dcterms:created xsi:type="dcterms:W3CDTF">2020-01-16T12:40:00Z</dcterms:created>
  <dcterms:modified xsi:type="dcterms:W3CDTF">2022-03-24T20:56:00Z</dcterms:modified>
</cp:coreProperties>
</file>