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5F2" w:rsidRPr="004405F2" w:rsidRDefault="004405F2" w:rsidP="00345D90">
      <w:pPr>
        <w:shd w:val="clear" w:color="auto" w:fill="EAF1DD"/>
        <w:spacing w:after="0" w:line="240" w:lineRule="auto"/>
        <w:ind w:left="2835" w:right="2892"/>
        <w:jc w:val="center"/>
        <w:rPr>
          <w:rFonts w:ascii="Verdana" w:eastAsia="Times New Roman" w:hAnsi="Verdana" w:cs="Times New Roman"/>
          <w:b/>
          <w:bCs/>
          <w:caps/>
          <w:color w:val="000000"/>
          <w:spacing w:val="30"/>
          <w:sz w:val="21"/>
          <w:szCs w:val="21"/>
          <w:lang w:eastAsia="en-IN"/>
        </w:rPr>
      </w:pPr>
      <w:bookmarkStart w:id="0" w:name="_GoBack"/>
      <w:bookmarkEnd w:id="0"/>
      <w:r w:rsidRPr="004405F2">
        <w:rPr>
          <w:rFonts w:ascii="Verdana" w:eastAsia="Times New Roman" w:hAnsi="Verdana" w:cs="Times New Roman"/>
          <w:b/>
          <w:bCs/>
          <w:caps/>
          <w:color w:val="000000"/>
          <w:spacing w:val="30"/>
          <w:sz w:val="21"/>
          <w:szCs w:val="21"/>
          <w:lang w:eastAsia="en-IN"/>
        </w:rPr>
        <w:t>THE INDIAN CONTRACT ACT, 1872</w:t>
      </w:r>
    </w:p>
    <w:tbl>
      <w:tblPr>
        <w:tblW w:w="0" w:type="auto"/>
        <w:jc w:val="center"/>
        <w:tblCellMar>
          <w:top w:w="15" w:type="dxa"/>
          <w:left w:w="15" w:type="dxa"/>
          <w:bottom w:w="15" w:type="dxa"/>
          <w:right w:w="15" w:type="dxa"/>
        </w:tblCellMar>
        <w:tblLook w:val="04A0" w:firstRow="1" w:lastRow="0" w:firstColumn="1" w:lastColumn="0" w:noHBand="0" w:noVBand="1"/>
      </w:tblPr>
      <w:tblGrid>
        <w:gridCol w:w="2410"/>
        <w:gridCol w:w="11198"/>
      </w:tblGrid>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PRELIMINARY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SHORT TITLE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INTERPRETATION-CLAUSE</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I</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THE COMMUNICATION, ACCEPTANCE AND REVOCATION OF PROPOSALS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COMMUNICATION, ACCEPTANCE AND REVOCATION OF PROPOSALS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COMMUNICATION WHEN COMPLETE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OF PROPOSALS AND ACCEPTANCES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HOW MADE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ACCEPTANCE MUST BE ABSOLUTE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ACCEPTANCE BY PERFORMING CONDITIONS, OR RECEIVING CONSIDERATION</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PROMISES, EXPRESS AND IMPLIED</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II</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CONTRACTS, VOIDABLE CONTRACTS AND VOID AGREEMENTS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WHAT AGREEMENTS ARE CONTRACTS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WHO ARE COMPETENT TO CONTRACT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WHAT IS A SOUND MIND FOR THE PURPOSES OF CONTRACTING</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"CONSENT"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"FREE CONSENT"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"COERCION"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"UNDUE INFLUENCE"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"FRAUD"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"MISREPRESENTATION"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VOIDABILITY OF AGREEMENTS WITHOUT FREE CONSENT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19A</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POWER TO SET ASIDE CONTRACT INDUCED BY UNDUE INFLUENCE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VOID WHERE BOTH PARTIES ARE UNDER MISTAKE AS TO MATTER OF FACT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MISTAKES AS TO LAW</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CONTRACT CAUSED BY MISTAKE OF ONE PARTY AS TO MATTER OF FACT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WHAT CONSIDERATIONS AND OBJECTS ARE LAWFUL, AND WHAT NOT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VOID, IF CONSIDERATIONS AND OBJECTS UNLAWFUL IN PART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WITHOUT CONSIDERATION, VOID, UNLESS IT IS IN WRITING AND REGISTERED, OR IS A PROMISE TO COMPENSATE FOR SOMETHING DONE, OR IS A PROMISE TO PAY A DEBT BARRED BY LIMITATION LAW</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IN RESTRAINT OF MARRIAGE, VOID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IN RESTRAINT OF TRADE, VOID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AGREEMENTS IN RESTRAINT OF LEGAL PROCEEDING VOID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AGREEMENTS VOID FOR UNCERTAINTY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AGREEMENTS BY WAY OF WAGER, VOID</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III</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CONTINGENT CONTRACTS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"CONTINGENT CONTRACT"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ENFORCEMENT OF CONTRACTS CONTINGENT ON AN EVENT HAPPENING</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ENFORCEMENT OF CONTRACTS CONTINGENT ON AN EVENT NOT HAPPENING</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EVENT ON WHICH CONTRACT IS CONTINGENT TO BE DEEMED IMPOSSIBLE, IF IT IS THE FUTURE CONDUCT OF A LIVING PERSON</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CONTRACTS BECOME VOID WHICH ARE CONTINGENT ON HAPPENING OF SPECIFIED EVENT WITHIN FIXED TIME. WHEN CONTRACTS MAY BE ENFORCED, WHICH ARE CONTINGENT ON SPECIFIED EVENT NOT HAPPENING WITHIN FIXED TIME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CONTINGENT ON IMPOSSIBLE EVENTS VOID</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IV</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THE PERFORMANCE OF CONTRACTS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OBLIGATION OF PARTIES TO CONTRACTS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REFUSAL TO ACCEPT OFFER OF PERFORMANCE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39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REFUSAL OF PARTY TO PERFORM PROMISE WHOLLY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PERSON BY WHOM PROMISE IS TO BE PERFORMED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ACCEPTING PERFORMANCE FROM THIRD PERSON</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DEVOLUTION OF JOINT LIABILITIES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ANY ONE OF JOINT PROMISORS MAY BE COMPELLED TO PERFORM</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RELEASE OF ONE JOINT PROMISOR</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DEVOLUTION OF JOINT RIGHTS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TIME FOR PERFORMANCE OF PROMISE, WHEN NO APPLICATION IS TO BE MADE AND NO TIME IS SPECIFIED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TIME AND PLACE FOR PERFORMANCE OF PROMISE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APPLICATION FOR PERFORMANCE ON CERTAIN DAY TO BE AT PROPER TIME AND PLACE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49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PLACE FOR PERFORMANCE OF PROMISE, WHERE NO APPLICATION TO BE MADE AND NO PLACE FIXED FOR PERFORMANCE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PERFORMANCE IN MANNER OR AT TIME PRESCRIBED OR SANCTIONED BY PROMISE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PROMISOR NOT BOUND TO PERFORM, UNLESS RECIPROCAL PROMISEE READY AND WILLING TO PERFORM</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ORDER OF PERFORMANCE OF RECIPROCAL PROMISES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PARTY PREVENTING EVENT ON WHICH THE CONTRACT IS TO TAKE EFFECT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DEFAULT AS TO THAT PROMISE WHICH SHOULD BE FIRST PERFORMED, IN CONTRACT CONSISTING OF RECIPROCAL PROMISES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FAILURE TO PERFORM AT FIXED TIME, IN CONTRACT IN WHICH TIME IS ESSENTIAL</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AGREEMENT TO DO IMPOSSIBLE 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RECIPROCAL PROMISE TO DO THINGS LEGAL, AND ALSO OTHER THINGS ILLEGAL</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ALTERNATIVE PROMISE, ONE BRANCH BEING ILLEGAL</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59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APPLICATION OF PAYMENT WHERE DEBT TO BE DISCHARGED IS INDICATED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APPLICATION OF PAYMENT WHERE DEBT TO BE DISCHARGED IS NOT INDICATED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APPLICATION OF PAYMENT WHERE NEITHER PARTY APPROPRIATES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NOVATION, RESCISSION, AND ALTERATION OF CONTRACT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PROMISE MAY DISPENSE WITH OR REMIT PERFORMANCE OF PROMISE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CONSEQUENCES OF RESCISSION OF VOIDABLE CONTRACT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OBLIGATION OF PERSON WHO HAS RECEIVED ADVANTAGE UNDER VOID AGREEMENT, OR CONTRACT THAT BECOMES VOID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MODE OF COMMUNICATING OR REVOKING RESCISSION OF VOIDABLE CONTRACT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NEGLECT OF PROMISEE TO AFFORD PROMISOR REASONABLE FACILITIES FOR PERFORMANCE</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V</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CERTAIN RELATIONS RESEMBLING THOSE CREATED BY CONTRACT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CLAIM FOR NECESSARIES SUPPLIED TO PERSON INCAPABLE OF CONTRACTING, OR ON HIS ACCOUNT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69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REIMBURSEMENT OF PERSON PAYING MONEY DUE BY ANOTHER, IN PAYMENT OF WHICH HE IS INTERESTED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OBLIGATION OF PERSON ENJOYING BENEFIT OF NON-GRATUITOUS 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RESPONSIBILITY OF FINDER OF GOODS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PERSON TO WHOM MONEY IS PAID, OR THING DELIVERED, BY MISTAKE OR UNDER COERCION</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VI</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THE CONSEQUENCES OF BREACH OF CONTRACT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COMPENSATION FOR LOSS OR DAMAGE CAUSED BY BREACH OF CONTRACT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COMPENSATION FOR BREACH OF CONTRACT WHERE PENALTY STIPULATED FOR</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PARTY RIGHTFULLY RESCINDING CONTRACT, ENTITLED TO COMPENSATION</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VII</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REPEALED BY THE SALE OF GOODS ACT (3 OF 1930), SECTION 65</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79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89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99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109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119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VIII</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INDEMNITY AND GUARANTEE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"CONTRACT OF INDEMNITY"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RIGHTS OF INDEMNITY-HOLDER WHEN SUED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"CONTRACT OF GUARANTEE", "SURETY", "PRINCIPAL DEBTOR" AND "CREDITOR"</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CONSIDERATION FOR GUARANTEE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SURETY'S LIABILITY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129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"CONTINUING GUARANTEE"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OF CONTINUING GUARANTEE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OF CONTINUING GUARANTEE BY SURETY'S DEATH</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TWO PERSONS, PRIMARILY LIABLE, NOT AFFECTED BY ARRANGEMENT BETWEEN THEM THAT ONE SHALL BE SURETY ON OTHERS DEFAULT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DISCHARGE OF SURETY BY VARIANCE IN TERMS OF CONTRACT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DISCHARGE OF SURETY BY RELEASE OR DISCHARGE OF PRINCIPAL DEBTOR</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DISCHARGE OF SURETY WHEN CREDITOR COMPOUNDS WITH, GIVES TIME TO, OR AGREES NOT TO SUE, PRINCIPAL DEBTOR</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SURETY NOT DISCHARGED WHEN AGREEMENT MADE WITH THIRD PERSON TO GIVE TIME TO PRINCIPAL DEBTOR</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CREDITOR'S FORBEARANCE TO SUE DOES NOT DISCHARGE SURETY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RELEASE OF ONE CO-SURETY DOES NOT DISCHARGE OTHERS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139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DISCHARGE OF SURETY OF CREDITOR'S ACT OR OMISSION IMPAIRING SURETY'S EVENTUAL REMEDY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RIGHTS OF SURETY ON PAYMENT OR PERFORMANCE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SURETY'S RIGHT TO BENEFIT OF CREDITOR'S SECURITIES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GUARANTEE OBTAINED BY MISREPRESENTATION INVALID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GUARANTEE OBTAINED BY CONCEALMENT INVALID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GUARANTEE ON CONTRACT THAT CREDITOR SHALL NOT ACT ON IT UNTIL CO-SURETY JOINS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IMPLIED PROMISE TO INDEMNIFY SURETY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CO-SURETIES LIABLE TO CONTRIBUTE EQUALLY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CO-SURETIES BOUND IN DIFFERENT SUMS</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IX</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BAILMENT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"BAILMENT", "BAILOR" AND "BAILEE"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149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DELIVERY TO BAILEE HOW MADE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BAILOR'S DUTY TO DISCLOSE FAULTS IN GOODS BAILED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CARE TO BE TAKEN BY BAILEE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BAILEE WHEN NOT LIABLE FOR LOSS, ETC., OF THING BAILED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BAILMENT BY BAILEE'S ACT INCONSISTENT WITH CONDITIONS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BAILEE MAKING UNAUTHORIZED USE OF GOODS BAILED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MIXTURE, WITH BAILOR'S CONSENT, OF HIS GOODS WITH BAILEE'S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MIXTURE, WITHOUT BAILOR'S CONSENT, WHEN THE GOOD CAN BE SEPARATED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MIXTURE, WITHOUT BAILOR'S CONSENT, WHEN THE GOODS CANNOT BE SEPARATED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REPAYMENT, BY BAILOR, OF NECESSARY EXPENSES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159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RESTORATION OF GOODS LENT GRATUITOUSLY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RETURN OF GOODS BAILED, ON EXPIRATION OF TIME OR ACCOMPLISHMENT OF PURPOSE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BAILEE'S RESPONSIBILITY WHEN GOODS ARE NOT DULY RETURNED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GRATUITOUS BAILMENT BY DEATH</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BAILOR ENTITLED TO INCREASE OR PROFIT FROM GOODS BAILED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BAILOR'S RESPONSIBILITY TO BAILEE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BAILMENT BY SEVERAL JOINT OWNERS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BAILEE NOT RESPONSIBLE ON RE-DELIVERY TO BAILOR WITHOUT TITLE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THIRD PERSON CLAIMING GOODS BAILED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FINDER OF GOODS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169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FINDER OF THING COMMONLY ON SALE MAY SELL IT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BAILEE'S PARTICULAR LIEN</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GENERAL LIEN OF BANKERS, FACTORS, WHARFINGERS, ATTORNEYS AND POLICY-BROKERS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"PLEDGE", "PAWNOR" AND "PAWNEE"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PAWNEE'S RIGHT OF RETAINER</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PAWNEE NOT TO RETAIN FOR DEBT OR PROMISE OTHER THAN THAT FOR WHICH GOODS PLEDGED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PAWNEE'S RIGHT AS TO EXTRAORDINARY EXPENSES INCURRED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PAWNEE'S RIGHT WHERE PAWNOR MAKES DEFAULT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DEFAULTING PAWNOR'S RIGHT TO REDEEM</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PLEDGE BY MERCANTILE AGENT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178A</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PLEDGE BY PERSON IN POSSESSION UNDER VOIDABLE CONTRACT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179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PLEDGE WHERE PAWNOR HAS ONLY A LIMITED INTEREST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SUIT BY BAILOR OR BAILEE AGAINST WRONG-DOER</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APPORTIONMENT OF RELIEF OR COMPENSATION OBTAINED BY SUCH SUITS</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X</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AGENCY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AND "PRINCIPAL"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WHO MAY EMPLOY AGENT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WHO MAY BE AN AGENT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CONSIDERATION NOT NECESSARY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AUTHORITY MAY BE EXPRESSED OR IMPLIED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DEFINITIONS OF EXPRESS AND IMPLIED AUTHORITY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EXTENT OF AGENT'S AUTHORITY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189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AUTHORITY IN AN EMERGENCY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AGENT CANNOT DELEGATE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"SUB-AGENT" DEFINED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REPRESENTATION OF PRINCIPAL BY SUB-AGENT PROPERLY APPOINTED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RESPONSIBILITY FOR SUB-AGENT APPOINTED WITHOUT AUTHORITY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RELATION BETWEEN PRINCIPAL AND PERSON DULY APPOINTED BY AGENT TO ACT IN BUSINESS OF AGENCY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IN NAMING SUCH PERSON</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PERSON AS TO ACTS DONE FOR HIM WITHOUT HIS AUTHORITY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RATIFICATION MAY BE EXPRESSED OR IMPLIED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KNOWLEDGE REQUISITE FOR VALID RATIFICATION</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199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OF RATIFYING UNAUTHORIZED ACT FORMING PART OF A TRANSACTION</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RATIFICATION OF UNAUTHORIZED ACT CANNOT INJURE THIRD PERSON</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AGENCY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AGENCY, WHERE AGENT HAS AN INTEREST IN SUBJECT-MATTER</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PRINCIPAL MAY REVOKE AGENT'S AUTHORITY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WHERE AUTHORITY HAS BEEN PARTLY EXERCISED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COMPENSATION FOR REVOCATION BY PRINCIPAL, OR RENUNCIATION BY AGENT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NOTICE OF REVOCATION OR RENUNCIATION</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REVOCATION AND RENUNCIATION MAY BE EXPRESSED OR IMPLIED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TERMINATION OF AGENT'S AUTHORITY TAKES EFFECT AS TO AGENT, AND AS TO THIRD PERSONS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209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ON TERMINATION OF AGENCY BY PRINCIPAL'S DEATH OR INSANITY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TERMINATION OF SUB-AGENT'S AUTHORITY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IN CONDUCTING PRINCIPAL'S BUSINESS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SKILL AND DILIGENCE REQUIRED FROM AGENT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ACCOUNTS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TO COMMUNICATE WITH PRINCIPAL</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PRINCIPAL WHEN AGENT DEALS, ON HIS OWN ACCOUNT, IN BUSINESS OF AGENCY WITHOUT PRINCIPALS CONSENT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PRINCIPAL'S RIGHT TO BENEFIT GAINED BY AGENT DEALING ON HIS OWN ACCOUNT IN BUSINESS OF AGENCY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RIGHT OF RETAINER OUT OF SUMS RECEIVED ON PRINCIPAL'S ACCOUNT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DUTY TO PAY SUMS RECEIVED FOR PRINCIPAL</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219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WHEN AGENT'S REMUNERATION BECOMES DUE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NOT ENTITLED TO REMUNERATION FOR BUSINESS MISCONDUCTED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AGENT'S LIEN ON PRINCIPAL'S PROPERTY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TO BE INDEMNIFIED AGAINST CONSEQUENCES OF LAWFUL ACTS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TO BE INDEMNIFIED AGAINST CONSEQUENCES OF ACTS DONE IN GOOD FAITH</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NON-LIABILITY OF EMPLOYER OF AGENT TO DO A CRIMINAL ACT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COMPENSATION TO AGENT FOR INJURY CAUSED BY PRINCIPAL'S NEGLECT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ENFORCEMENT AND CONSEQUENCES OF AGENT'S CONTRACTS</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PRINCIPAL HOW FAR BOUND, WHEN AGENT EXCEEDS AUTHORITY</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PRINCIPAL NOT BOUND WHEN EXCESS OF AGENT'S AUTHORITY IS NOT SEPARABLE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229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CONSEQUENCES OF NOTICE GIVEN TO AGENT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AGENT CANNOT PERSONALLY ENFORCE, NOR BE BOUND BY, CONTRACTS ON BEHALF OF PRINCIPAL</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RIGHTS OF PARTIES TO A CONTRACT MADE BY AGENT NOT DISCLOSED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PERFORMANCE OF CONTRACT WITH AGENT SUPPOSED TO BE PRINCIPAL</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RIGHT OF PERSON DEALING WITH AGENT PERSONALLY LIABLE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CONSEQUENCE OF INDUCING AGENT OR PRINCIPAL TO ACT ON BELIEF THAT PRINCIPAL OR AGENT WILL BE HELD EXCLUSIVELY LIABLE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PRETENDED AGENT</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PERSON FALSELY CONTRACTING AS AGENT, NOT ENTITLED TO PERFORMANCE</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LIABILITY OF PRINCIPAL INDUCING BELIEF THAT AGENT'S UNAUTHORIZED ACTS WERE AUTHORIZED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EFFECT, ON AGREEMENT, OF MISREPRESENTATION OR FRAUD BY AGENT</w:t>
            </w:r>
          </w:p>
        </w:tc>
      </w:tr>
      <w:tr w:rsidR="00112AA9" w:rsidRPr="00112AA9"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Chapter XI</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b/>
                <w:bCs/>
                <w:sz w:val="24"/>
                <w:szCs w:val="24"/>
                <w:lang w:eastAsia="en-IN"/>
              </w:rPr>
            </w:pPr>
            <w:r w:rsidRPr="00112AA9">
              <w:rPr>
                <w:rFonts w:ascii="Verdana" w:eastAsia="Times New Roman" w:hAnsi="Verdana" w:cs="Times New Roman"/>
                <w:b/>
                <w:bCs/>
                <w:sz w:val="24"/>
                <w:szCs w:val="24"/>
                <w:lang w:eastAsia="en-IN"/>
              </w:rPr>
              <w:t>PARTNERSHIP [REPEALED]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239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249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257</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258</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259</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260</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261</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262</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263</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264</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265</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r w:rsidR="004405F2" w:rsidRPr="004405F2" w:rsidTr="00345D90">
        <w:trPr>
          <w:jc w:val="center"/>
        </w:trPr>
        <w:tc>
          <w:tcPr>
            <w:tcW w:w="24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112AA9" w:rsidRDefault="004405F2" w:rsidP="004405F2">
            <w:pPr>
              <w:spacing w:after="0" w:line="240" w:lineRule="auto"/>
              <w:rPr>
                <w:rFonts w:ascii="Verdana" w:eastAsia="Times New Roman" w:hAnsi="Verdana" w:cs="Times New Roman"/>
                <w:color w:val="1F4E79" w:themeColor="accent1" w:themeShade="80"/>
                <w:sz w:val="24"/>
                <w:szCs w:val="24"/>
                <w:lang w:eastAsia="en-IN"/>
              </w:rPr>
            </w:pPr>
            <w:r w:rsidRPr="00112AA9">
              <w:rPr>
                <w:rFonts w:ascii="Verdana" w:eastAsia="Times New Roman" w:hAnsi="Verdana" w:cs="Times New Roman"/>
                <w:color w:val="1F4E79" w:themeColor="accent1" w:themeShade="80"/>
                <w:sz w:val="24"/>
                <w:szCs w:val="24"/>
                <w:lang w:eastAsia="en-IN"/>
              </w:rPr>
              <w:t>Section 266</w:t>
            </w:r>
          </w:p>
        </w:tc>
        <w:tc>
          <w:tcPr>
            <w:tcW w:w="111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405F2" w:rsidRPr="004405F2" w:rsidRDefault="004405F2" w:rsidP="004405F2">
            <w:pPr>
              <w:spacing w:after="0" w:line="240" w:lineRule="auto"/>
              <w:rPr>
                <w:rFonts w:ascii="Verdana" w:eastAsia="Times New Roman" w:hAnsi="Verdana" w:cs="Times New Roman"/>
                <w:color w:val="000000"/>
                <w:sz w:val="24"/>
                <w:szCs w:val="24"/>
                <w:lang w:eastAsia="en-IN"/>
              </w:rPr>
            </w:pPr>
            <w:r w:rsidRPr="004405F2">
              <w:rPr>
                <w:rFonts w:ascii="Verdana" w:eastAsia="Times New Roman" w:hAnsi="Verdana" w:cs="Times New Roman"/>
                <w:color w:val="000000"/>
                <w:sz w:val="24"/>
                <w:szCs w:val="24"/>
                <w:lang w:eastAsia="en-IN"/>
              </w:rPr>
              <w:t>REPEALED</w:t>
            </w:r>
          </w:p>
        </w:tc>
      </w:tr>
    </w:tbl>
    <w:p w:rsidR="00B828BC" w:rsidRDefault="00B828BC"/>
    <w:sectPr w:rsidR="00B82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E65"/>
    <w:rsid w:val="00112AA9"/>
    <w:rsid w:val="001B2B11"/>
    <w:rsid w:val="00345D90"/>
    <w:rsid w:val="004405F2"/>
    <w:rsid w:val="00B828BC"/>
    <w:rsid w:val="00C14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40281A-B3CC-41B5-8734-F84659A05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405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05F2"/>
    <w:rPr>
      <w:color w:val="0000FF"/>
      <w:u w:val="single"/>
    </w:rPr>
  </w:style>
  <w:style w:type="character" w:styleId="FollowedHyperlink">
    <w:name w:val="FollowedHyperlink"/>
    <w:basedOn w:val="DefaultParagraphFont"/>
    <w:uiPriority w:val="99"/>
    <w:semiHidden/>
    <w:unhideWhenUsed/>
    <w:rsid w:val="004405F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408152">
      <w:bodyDiv w:val="1"/>
      <w:marLeft w:val="0"/>
      <w:marRight w:val="0"/>
      <w:marTop w:val="0"/>
      <w:marBottom w:val="0"/>
      <w:divBdr>
        <w:top w:val="none" w:sz="0" w:space="0" w:color="auto"/>
        <w:left w:val="none" w:sz="0" w:space="0" w:color="auto"/>
        <w:bottom w:val="none" w:sz="0" w:space="0" w:color="auto"/>
        <w:right w:val="none" w:sz="0" w:space="0" w:color="auto"/>
      </w:divBdr>
      <w:divsChild>
        <w:div w:id="1165323262">
          <w:marLeft w:val="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2240</Words>
  <Characters>12768</Characters>
  <Application>Microsoft Office Word</Application>
  <DocSecurity>0</DocSecurity>
  <Lines>106</Lines>
  <Paragraphs>29</Paragraphs>
  <ScaleCrop>false</ScaleCrop>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Parshuram Pati</dc:creator>
  <cp:keywords/>
  <dc:description/>
  <cp:lastModifiedBy>Parshuram Pati</cp:lastModifiedBy>
  <cp:revision>5</cp:revision>
  <dcterms:created xsi:type="dcterms:W3CDTF">2025-05-06T11:29:00Z</dcterms:created>
  <dcterms:modified xsi:type="dcterms:W3CDTF">2025-05-08T11:21:00Z</dcterms:modified>
</cp:coreProperties>
</file>