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0l8xdvqz9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GitHub Upload Checklist – AI Fairness, Explainability &amp; Governance Projects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vzppy7sqg2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Repository Setup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GitHub repo named: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SoulMindFusion-AI-Ethics-Portfolio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root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(already prepared)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LICENSE</w:t>
      </w:r>
      <w:r w:rsidDel="00000000" w:rsidR="00000000" w:rsidRPr="00000000">
        <w:rPr>
          <w:rtl w:val="0"/>
        </w:rPr>
        <w:t xml:space="preserve"> (e.g., MIT for open-source, or custom SoulMindFusion license)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r9d9hracm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📂 2. Folder Structure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SoulMindFusion-AI-Ethics-Portfolio/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fairness/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hiring_bias_detection/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hiring_bias_analysis.ipynb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README.md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Case Study - Gender Bias.docx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loan_bias_detection/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healthcare_bias_detection/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explainability/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shap_loan_explainer/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lime_healthcare_explainer/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governance/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eu_ai_audit/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Governance_AI_Audit_Checklist.py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README.md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Case Study - EU Audit.docx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audit_summary.json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responsible_ai_policy/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matrix/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AI_Ethics_Project_Matrix.xlsx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README.md (Root summary - already generated)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5mlxbu5cn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3. What to Upload per Project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project folder (e.g., hiring_bias_detection):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.ipynb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 file (the main code)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with summary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case study file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visuals (e.g., SHAP plots, charts)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files (for governance outputs)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48es77fi4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4. Commit Messages (Suggested Format)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"Add Hiring Bias Detection project - code, README, case study"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"Add LIME Explainability project with healthcare model"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"Upload EU AI Governance audit tool and policy summary"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582ljf577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5. Final Checks Before Publishing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file sizes (&lt;100MB for GitHub free tier)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all code runs on Colab (or include instructions)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repo public with clear description: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“A practical AI Ethics Portfolio focused on fairness, explainability, and governance aligned with EU AI Act – by SoulMindFusion Ethical AI Lab”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