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 – Ethical Email Automation Bot (UIPath No-Code Version)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ysp3sej85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implements a no-code version of the Ethical Email Automation Bot using UIPath Studio. It automates Gmail email processing, categorization, and auto-replies while ensuring ethical rules are followed — without writing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tfzqh8ra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⚖️ Ethical Objective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Avoid auto-replies to spam, marketing, or non-consented senders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Reply only once per sender per run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traceability and transparency with response logs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158wzewxs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Tools Used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UIPath Studio</w:t>
      </w:r>
      <w:r w:rsidDel="00000000" w:rsidR="00000000" w:rsidRPr="00000000">
        <w:rPr>
          <w:rtl w:val="0"/>
        </w:rPr>
        <w:t xml:space="preserve"> (Community Edition)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Gmail Scope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IMAP/SMTP</w:t>
      </w:r>
      <w:r w:rsidDel="00000000" w:rsidR="00000000" w:rsidRPr="00000000">
        <w:rPr>
          <w:rtl w:val="0"/>
        </w:rPr>
        <w:t xml:space="preserve"> integration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 Logging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kcn1aqupd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Project Steps &amp; Workflow</w:t>
      </w:r>
    </w:p>
    <w:tbl>
      <w:tblPr>
        <w:tblStyle w:val="Table1"/>
        <w:tblW w:w="7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2795"/>
        <w:gridCol w:w="4415"/>
        <w:tblGridChange w:id="0">
          <w:tblGrid>
            <w:gridCol w:w="680"/>
            <w:gridCol w:w="2795"/>
            <w:gridCol w:w="4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Gmail Application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Authenticate Gmail access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Get Mail Messages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Retrieve unread messages from Inbox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Switch/If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Classify messages by keywords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Regex Matches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Filter out blocked senders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Send SMTP Mail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Send templated response based on category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Write to Excel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Log reply actions and sender info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xkriqi90v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Email Categories &amp; Templates</w:t>
      </w:r>
    </w:p>
    <w:tbl>
      <w:tblPr>
        <w:tblStyle w:val="Table2"/>
        <w:tblW w:w="6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5270"/>
        <w:tblGridChange w:id="0">
          <w:tblGrid>
            <w:gridCol w:w="1175"/>
            <w:gridCol w:w="5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Job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"Thank you for your interest. We'll get back to you."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Inquiry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"Thanks for your question. We'll respond shortly."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"Thanks for reaching out."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7r4wg4t1h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Challenges &amp; Fixes</w:t>
      </w:r>
    </w:p>
    <w:tbl>
      <w:tblPr>
        <w:tblStyle w:val="Table3"/>
        <w:tblW w:w="7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4925"/>
        <w:tblGridChange w:id="0">
          <w:tblGrid>
            <w:gridCol w:w="2690"/>
            <w:gridCol w:w="4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Avoiding multiple replies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Tracked sender email in DataTable or Dictionary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Spam filtering in no-code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Regex</w:t>
            </w:r>
            <w:r w:rsidDel="00000000" w:rsidR="00000000" w:rsidRPr="00000000">
              <w:rPr>
                <w:rtl w:val="0"/>
              </w:rPr>
              <w:t xml:space="preserve"> activity in UIPath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Gmail 2FA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Used App Password with SMTP configuration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selclgifu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🌌 Outcome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Zero-code ethical automation solution using Gmail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unnecessary responses to non-consensual senders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trail maintained via Excel logs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