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</w:t>
      </w:r>
    </w:p>
    <w:p>
      <w:r>
        <w:t>Site vitrine — Bureau d’études Kamel Moulouel</w:t>
      </w:r>
    </w:p>
    <w:p>
      <w:r>
        <w:t>Version 1.0  |  15 octobre 2026  |  Document de cadrage pour conception UI/UX et développement</w:t>
      </w:r>
    </w:p>
    <w:p>
      <w:pPr>
        <w:pStyle w:val="Heading1"/>
      </w:pPr>
      <w:r>
        <w:t>1. Synthèse du projet</w:t>
      </w:r>
    </w:p>
    <w:p>
      <w:r>
        <w:t>Créer un site vitrine premium, moderne et crédible pour un bureau d’études implanté en Algérie. Le site doit capter l’attention, valoriser le sérieux technique et la capacité à intervenir sur des projets immobiliers d’envergure, puis faciliter une prise de contact directe. Il ne s’agit ni d’une boutique ni d’une plateforme de commande en ligne.</w:t>
      </w:r>
    </w:p>
    <w:p>
      <w:pPr>
        <w:pStyle w:val="Heading1"/>
      </w:pPr>
      <w:r>
        <w:t>2. Objectifs et indicateurs</w:t>
      </w:r>
    </w:p>
    <w:p>
      <w:pPr>
        <w:pStyle w:val="ListBullet"/>
      </w:pPr>
      <w:r>
        <w:t>Objectif principal : renforcer la visibilité et l’image professionnelle du bureau d’études afin de susciter des demandes de contact qualifiées.</w:t>
      </w:r>
    </w:p>
    <w:p>
      <w:pPr>
        <w:pStyle w:val="ListBullet"/>
      </w:pPr>
      <w:r>
        <w:t>Objectifs secondaires : présenter les compétences, illustrer le type de projets traités et rassurer les prospects.</w:t>
      </w:r>
    </w:p>
    <w:p>
      <w:pPr>
        <w:pStyle w:val="ListBullet"/>
      </w:pPr>
      <w:r>
        <w:t>Indicateurs proposés : clics sur téléphone, clics sur adresse e-mail, messages reçus via formulaire, consultation des sections Projets et Services.</w:t>
      </w:r>
    </w:p>
    <w:p>
      <w:pPr>
        <w:pStyle w:val="Heading1"/>
      </w:pPr>
      <w:r>
        <w:t>3. Publics cibles</w:t>
      </w:r>
    </w:p>
    <w:p>
      <w:pPr>
        <w:pStyle w:val="ListBullet"/>
      </w:pPr>
      <w:r>
        <w:t>Cible prioritaire : promoteurs immobiliers et professionnels développant des immeubles résidentiels, ensembles de logements ou lotissements.</w:t>
      </w:r>
    </w:p>
    <w:p>
      <w:pPr>
        <w:pStyle w:val="ListBullet"/>
      </w:pPr>
      <w:r>
        <w:t>Cible secondaire : particuliers souhaitant construire ou faire étudier une villa ou un autre projet.</w:t>
      </w:r>
    </w:p>
    <w:p>
      <w:pPr>
        <w:pStyle w:val="ListBullet"/>
      </w:pPr>
      <w:r>
        <w:t>Le discours et les visuels doivent prioriser la rigueur, la maîtrise des projets et la lisibilité technique plutôt qu’une approche uniquement décorative.</w:t>
      </w:r>
    </w:p>
    <w:p>
      <w:pPr>
        <w:pStyle w:val="Heading1"/>
      </w:pPr>
      <w:r>
        <w:t>4. Positionnement et identité</w:t>
      </w:r>
    </w:p>
    <w:p>
      <w:pPr>
        <w:pStyle w:val="ListBullet"/>
      </w:pPr>
      <w:r>
        <w:t>Dénomination de travail : « Bureau d’études Kamel Moulouel » (orthographe et dénomination légale à valider).</w:t>
      </w:r>
    </w:p>
    <w:p>
      <w:pPr>
        <w:pStyle w:val="ListBullet"/>
      </w:pPr>
      <w:r>
        <w:t>Style : sobre, contemporain, élégant, technique, institutionnel sans être froid.</w:t>
      </w:r>
    </w:p>
    <w:p>
      <w:pPr>
        <w:pStyle w:val="ListBullet"/>
      </w:pPr>
      <w:r>
        <w:t>Palette indicative : bleu nuit #101F32, anthracite #15191F, blanc cassé #F5F6F7, gris acier #8B98A7 ; accent discret à déterminer.</w:t>
      </w:r>
    </w:p>
    <w:p>
      <w:pPr>
        <w:pStyle w:val="ListBullet"/>
      </w:pPr>
      <w:r>
        <w:t>Typographies proposées : sans-serif contemporaine, très lisible, hiérarchie forte et espacement généreux.</w:t>
      </w:r>
    </w:p>
    <w:p>
      <w:pPr>
        <w:pStyle w:val="ListBullet"/>
      </w:pPr>
      <w:r>
        <w:t>Logo : non disponible à ce stade ; prévoir une signature typographique temporaire, sans inventer de logo définitif.</w:t>
      </w:r>
    </w:p>
    <w:p>
      <w:pPr>
        <w:pStyle w:val="Heading1"/>
      </w:pPr>
      <w:r>
        <w:t>5. Périmètre fonctionnel</w:t>
      </w:r>
    </w:p>
    <w:p>
      <w:r>
        <w:t>Un site one-page en français, responsive, avec navigation par ancres vers les sections. L’architecture doit permettre une évolution ultérieure vers plusieurs langues sans l’implémenter dans la première version.</w:t>
      </w:r>
    </w:p>
    <w:p>
      <w:pPr>
        <w:pStyle w:val="Heading2"/>
      </w:pPr>
      <w:r>
        <w:t>Sections recommandées, dans l’ordre</w:t>
      </w:r>
    </w:p>
    <w:p>
      <w:pPr>
        <w:pStyle w:val="ListBullet"/>
      </w:pPr>
      <w:r>
        <w:t>01 — Accueil / Hero : image ou rendu architectural de logements collectifs, accroche concise, sous-texte de positionnement et appel à l’action « Nous contacter ».</w:t>
      </w:r>
    </w:p>
    <w:p>
      <w:pPr>
        <w:pStyle w:val="ListBullet"/>
      </w:pPr>
      <w:r>
        <w:t>02 — Présentation : identité du bureau, approche et proposition de valeur ; éviter les chiffres, qualifications ou années d’expérience non confirmés.</w:t>
      </w:r>
    </w:p>
    <w:p>
      <w:pPr>
        <w:pStyle w:val="ListBullet"/>
      </w:pPr>
      <w:r>
        <w:t>03 — Domaines d’intervention : cartes de services dont les intitulés exacts seront validés (études techniques, conception, plans, modélisation, suivi, etc. uniquement si réellement proposés).</w:t>
      </w:r>
    </w:p>
    <w:p>
      <w:pPr>
        <w:pStyle w:val="ListBullet"/>
      </w:pPr>
      <w:r>
        <w:t>04 — Projets / univers visuel : galerie éditoriale présentant principalement immeubles, logements et lotissements ; villas et plans en complément.</w:t>
      </w:r>
    </w:p>
    <w:p>
      <w:pPr>
        <w:pStyle w:val="ListBullet"/>
      </w:pPr>
      <w:r>
        <w:t>05 — Méthode de travail : processus simple, par exemple échange initial, étude, conception, accompagnement, sous réserve de validation métier.</w:t>
      </w:r>
    </w:p>
    <w:p>
      <w:pPr>
        <w:pStyle w:val="ListBullet"/>
      </w:pPr>
      <w:r>
        <w:t>06 — Contact : téléphone cliquable, e-mail cliquable et formulaire de contact ; localisation générale uniquement si confirmée.</w:t>
      </w:r>
    </w:p>
    <w:p>
      <w:pPr>
        <w:pStyle w:val="ListBullet"/>
      </w:pPr>
      <w:r>
        <w:t>07 — Pied de page : nom du bureau, coordonnées validées, liens d’ancrage, mentions légales et politique de confidentialité.</w:t>
      </w:r>
    </w:p>
    <w:p>
      <w:pPr>
        <w:pStyle w:val="Heading1"/>
      </w:pPr>
      <w:r>
        <w:t>6. Direction artistique et expérience utilisateur</w:t>
      </w:r>
    </w:p>
    <w:p>
      <w:pPr>
        <w:pStyle w:val="ListBullet"/>
      </w:pPr>
      <w:r>
        <w:t>Composition minimaliste, forte grille d’alignement, marges confortables et images grand format.</w:t>
      </w:r>
    </w:p>
    <w:p>
      <w:pPr>
        <w:pStyle w:val="ListBullet"/>
      </w:pPr>
      <w:r>
        <w:t>Animations verticales fluides et discrètes au défilement : apparition progressive, légers déplacements, transitions de section sans rupture.</w:t>
      </w:r>
    </w:p>
    <w:p>
      <w:pPr>
        <w:pStyle w:val="ListBullet"/>
      </w:pPr>
      <w:r>
        <w:t>Navigation sticky discrète, ancres avec défilement doux et indication de section active si pertinente.</w:t>
      </w:r>
    </w:p>
    <w:p>
      <w:pPr>
        <w:pStyle w:val="ListBullet"/>
      </w:pPr>
      <w:r>
        <w:t>Aucun effet qui gêne la lecture, aucun défilement forcé, aucune animation longue ou excessive.</w:t>
      </w:r>
    </w:p>
    <w:p>
      <w:pPr>
        <w:pStyle w:val="ListBullet"/>
      </w:pPr>
      <w:r>
        <w:t>Respect de prefers-reduced-motion ; animations réduites ou supprimées pour les personnes qui le demandent.</w:t>
      </w:r>
    </w:p>
    <w:p>
      <w:pPr>
        <w:pStyle w:val="ListBullet"/>
      </w:pPr>
      <w:r>
        <w:t>Version mobile pensée spécifiquement : navigation accessible, textes courts, visuels recadrés et CTA de contact évident.</w:t>
      </w:r>
    </w:p>
    <w:p>
      <w:pPr>
        <w:pStyle w:val="Heading1"/>
      </w:pPr>
      <w:r>
        <w:t>7. Visuels et confidentialité</w:t>
      </w:r>
    </w:p>
    <w:p>
      <w:pPr>
        <w:pStyle w:val="ListBullet"/>
      </w:pPr>
      <w:r>
        <w:t>Employer des visuels originaux synthétiques ou génériques : rendus 3D d’immeubles et d’ensembles résidentiels, plans 2D, maquettes volumétriques et vues techniques.</w:t>
      </w:r>
    </w:p>
    <w:p>
      <w:pPr>
        <w:pStyle w:val="ListBullet"/>
      </w:pPr>
      <w:r>
        <w:t>Ne pas utiliser de plans réels, dossiers clients, adresses, noms de projets ou documents confidentiels du bureau sans autorisation.</w:t>
      </w:r>
    </w:p>
    <w:p>
      <w:pPr>
        <w:pStyle w:val="ListBullet"/>
      </w:pPr>
      <w:r>
        <w:t>Ne pas présenter les visuels fictifs comme des réalisations effectives : utiliser « Illustrations conceptuelles », « Visuels de démonstration » ou un libellé équivalent.</w:t>
      </w:r>
    </w:p>
    <w:p>
      <w:pPr>
        <w:pStyle w:val="ListBullet"/>
      </w:pPr>
      <w:r>
        <w:t>Prévoir des emplacements remplaçables et un système de nommage des assets ; fournir des versions optimisées WebP/AVIF et leurs textes alternatifs.</w:t>
      </w:r>
    </w:p>
    <w:p>
      <w:pPr>
        <w:pStyle w:val="Heading1"/>
      </w:pPr>
      <w:r>
        <w:t>8. Parcours de conversion et contact</w:t>
      </w:r>
    </w:p>
    <w:p>
      <w:pPr>
        <w:pStyle w:val="ListBullet"/>
      </w:pPr>
      <w:r>
        <w:t>CTA principal « Nous contacter » visible dans le premier écran et répété dans la page sans insistance excessive.</w:t>
      </w:r>
    </w:p>
    <w:p>
      <w:pPr>
        <w:pStyle w:val="ListBullet"/>
      </w:pPr>
      <w:r>
        <w:t>Liens téléphone via tel: et e-mail via mailto:, avec coordonnées à fournir.</w:t>
      </w:r>
    </w:p>
    <w:p>
      <w:pPr>
        <w:pStyle w:val="ListBullet"/>
      </w:pPr>
      <w:r>
        <w:t>Formulaire minimal recommandé : nom, e-mail ou téléphone, type de projet (optionnel), message et consentement requis selon les obligations applicables.</w:t>
      </w:r>
    </w:p>
    <w:p>
      <w:pPr>
        <w:pStyle w:val="ListBullet"/>
      </w:pPr>
      <w:r>
        <w:t>Envoi réel via service ou backend sécurisé, validation des champs, protection anti-spam, message de confirmation et gestion claire des erreurs.</w:t>
      </w:r>
    </w:p>
    <w:p>
      <w:pPr>
        <w:pStyle w:val="ListBullet"/>
      </w:pPr>
      <w:r>
        <w:t>Ne pas afficher de formulaire factice : si l’envoi n’est pas opérationnel, retirer le formulaire avant mise en ligne.</w:t>
      </w:r>
    </w:p>
    <w:p>
      <w:pPr>
        <w:pStyle w:val="Heading1"/>
      </w:pPr>
      <w:r>
        <w:t>9. Exigences techniques</w:t>
      </w:r>
    </w:p>
    <w:p>
      <w:pPr>
        <w:pStyle w:val="ListBullet"/>
      </w:pPr>
      <w:r>
        <w:t>Site rapide, responsive sur mobile, tablette et ordinateur ; compatibilité avec les navigateurs modernes.</w:t>
      </w:r>
    </w:p>
    <w:p>
      <w:pPr>
        <w:pStyle w:val="ListBullet"/>
      </w:pPr>
      <w:r>
        <w:t>HTML sémantique, contraste et navigation clavier soignés, textes alternatifs, labels de formulaire et focus visibles.</w:t>
      </w:r>
    </w:p>
    <w:p>
      <w:pPr>
        <w:pStyle w:val="ListBullet"/>
      </w:pPr>
      <w:r>
        <w:t>SEO de base : title et meta description uniques, structure H1–Hn cohérente, Open Graph, sitemap, robots.txt, données structurées adaptées si pertinentes.</w:t>
      </w:r>
    </w:p>
    <w:p>
      <w:pPr>
        <w:pStyle w:val="ListBullet"/>
      </w:pPr>
      <w:r>
        <w:t>Optimisation : images adaptées aux écrans, lazy-loading hors hero, polices maîtrisées, limitation des scripts d’animation.</w:t>
      </w:r>
    </w:p>
    <w:p>
      <w:pPr>
        <w:pStyle w:val="ListBullet"/>
      </w:pPr>
      <w:r>
        <w:t>Sécurité : HTTPS, secrets non exposés côté client, traitement sécurisé des messages, anti-spam et mises à jour des dépendances.</w:t>
      </w:r>
    </w:p>
    <w:p>
      <w:pPr>
        <w:pStyle w:val="ListBullet"/>
      </w:pPr>
      <w:r>
        <w:t>Éviter les cookies non essentiels par défaut ; si analytics ou traceurs sont ajoutés, gérer l’information et le consentement applicables.</w:t>
      </w:r>
    </w:p>
    <w:p>
      <w:pPr>
        <w:pStyle w:val="ListBullet"/>
      </w:pPr>
      <w:r>
        <w:t>Architecture et composants maintenables ; technologie proposée par le prestataire, avec justification (ex. React/Next.js ou solution statique légère).</w:t>
      </w:r>
    </w:p>
    <w:p>
      <w:pPr>
        <w:pStyle w:val="Heading1"/>
      </w:pPr>
      <w:r>
        <w:t>10. Contenus à produire</w:t>
      </w:r>
    </w:p>
    <w:p>
      <w:pPr>
        <w:pStyle w:val="ListBullet"/>
      </w:pPr>
      <w:r>
        <w:t>Textes professionnels en français : titre principal, proposition de valeur, présentation, services, légendes et appels à l’action.</w:t>
      </w:r>
    </w:p>
    <w:p>
      <w:pPr>
        <w:pStyle w:val="ListBullet"/>
      </w:pPr>
      <w:r>
        <w:t>Le contenu métier devra être relu et approuvé par Kamel Moulouel ; ne pas inventer diplômes, agréments, références clients ou réalisations.</w:t>
      </w:r>
    </w:p>
    <w:p>
      <w:pPr>
        <w:pStyle w:val="ListBullet"/>
      </w:pPr>
      <w:r>
        <w:t>Prévoir une courte mention expliquant que les images génériques sont illustratives et non des projets réalisés.</w:t>
      </w:r>
    </w:p>
    <w:p>
      <w:pPr>
        <w:pStyle w:val="Heading1"/>
      </w:pPr>
      <w:r>
        <w:t>11. Livrables attendus</w:t>
      </w:r>
    </w:p>
    <w:p>
      <w:pPr>
        <w:pStyle w:val="ListBullet"/>
      </w:pPr>
      <w:r>
        <w:t>Maquette responsive desktop et mobile ou prototype validable avant développement.</w:t>
      </w:r>
    </w:p>
    <w:p>
      <w:pPr>
        <w:pStyle w:val="ListBullet"/>
      </w:pPr>
      <w:r>
        <w:t>Code source complet, structuré et commenté lorsque nécessaire, avec instructions d’installation et de lancement.</w:t>
      </w:r>
    </w:p>
    <w:p>
      <w:pPr>
        <w:pStyle w:val="ListBullet"/>
      </w:pPr>
      <w:r>
        <w:t>Assets graphiques optimisés, composants réutilisables et styles cohérents.</w:t>
      </w:r>
    </w:p>
    <w:p>
      <w:pPr>
        <w:pStyle w:val="ListBullet"/>
      </w:pPr>
      <w:r>
        <w:t>Formulaire de contact fonctionnel, si retenu, et procédure de configuration du service d’envoi.</w:t>
      </w:r>
    </w:p>
    <w:p>
      <w:pPr>
        <w:pStyle w:val="ListBullet"/>
      </w:pPr>
      <w:r>
        <w:t>Déploiement sur hébergement à confirmer, configuration du domaine, HTTPS et tests de recette.</w:t>
      </w:r>
    </w:p>
    <w:p>
      <w:pPr>
        <w:pStyle w:val="ListBullet"/>
      </w:pPr>
      <w:r>
        <w:t>Documentation courte pour modifier les textes, images, coordonnées et éventuellement ajouter une langue.</w:t>
      </w:r>
    </w:p>
    <w:p>
      <w:pPr>
        <w:pStyle w:val="Heading1"/>
      </w:pPr>
      <w:r>
        <w:t>12. Critères de recette</w:t>
      </w:r>
    </w:p>
    <w:p>
      <w:pPr>
        <w:pStyle w:val="ListBullet"/>
      </w:pPr>
      <w:r>
        <w:t>La page est utilisable sur téléphone, tablette et ordinateur, sans débordement horizontal.</w:t>
      </w:r>
    </w:p>
    <w:p>
      <w:pPr>
        <w:pStyle w:val="ListBullet"/>
      </w:pPr>
      <w:r>
        <w:t>Toutes les ancres, boutons, liens tel: et mailto: fonctionnent.</w:t>
      </w:r>
    </w:p>
    <w:p>
      <w:pPr>
        <w:pStyle w:val="ListBullet"/>
      </w:pPr>
      <w:r>
        <w:t>Les animations restent fluides, n’empêchent pas la lecture et respectent la réduction des mouvements.</w:t>
      </w:r>
    </w:p>
    <w:p>
      <w:pPr>
        <w:pStyle w:val="ListBullet"/>
      </w:pPr>
      <w:r>
        <w:t>Le formulaire, s’il existe, envoie réellement les demandes et gère les erreurs.</w:t>
      </w:r>
    </w:p>
    <w:p>
      <w:pPr>
        <w:pStyle w:val="ListBullet"/>
      </w:pPr>
      <w:r>
        <w:t>Les contenus fictifs sont explicitement signalés ; aucune donnée confidentielle n’apparaît.</w:t>
      </w:r>
    </w:p>
    <w:p>
      <w:pPr>
        <w:pStyle w:val="ListBullet"/>
      </w:pPr>
      <w:r>
        <w:t>Le site est accessible au clavier et dispose de bases SEO et de performances satisfaisantes.</w:t>
      </w:r>
    </w:p>
    <w:p>
      <w:pPr>
        <w:pStyle w:val="Heading1"/>
      </w:pPr>
      <w:r>
        <w:t>13. Phasage proposé</w:t>
      </w:r>
    </w:p>
    <w:p>
      <w:r>
        <w:t>Phase 1 : validation du contenu métier, de la charte et de la structure. Phase 2 : wireframe et maquettes. Phase 3 : création et sélection des visuels. Phase 4 : développement et intégration. Phase 5 : tests, corrections et validation. Phase 6 : déploiement et transfert des accès.</w:t>
      </w:r>
    </w:p>
    <w:p>
      <w:pPr>
        <w:pStyle w:val="Heading1"/>
      </w:pPr>
      <w:r>
        <w:t>14. Points à confirmer avant développement</w:t>
      </w:r>
    </w:p>
    <w:p>
      <w:pPr>
        <w:pStyle w:val="ListBullet"/>
      </w:pPr>
      <w:r>
        <w:t>Dénomination exacte, statut et éventuelle ville du bureau.</w:t>
      </w:r>
    </w:p>
    <w:p>
      <w:pPr>
        <w:pStyle w:val="ListBullet"/>
      </w:pPr>
      <w:r>
        <w:t>Liste réelle des prestations et types de projets pris en charge.</w:t>
      </w:r>
    </w:p>
    <w:p>
      <w:pPr>
        <w:pStyle w:val="ListBullet"/>
      </w:pPr>
      <w:r>
        <w:t>Coordonnées publiques (téléphone, e-mail) et canal de réception des messages.</w:t>
      </w:r>
    </w:p>
    <w:p>
      <w:pPr>
        <w:pStyle w:val="ListBullet"/>
      </w:pPr>
      <w:r>
        <w:t>Références réelles autorisées à publication ou choix d’une galerie entièrement illustrative.</w:t>
      </w:r>
    </w:p>
    <w:p>
      <w:pPr>
        <w:pStyle w:val="ListBullet"/>
      </w:pPr>
      <w:r>
        <w:t>Existence d’un nom de domaine, hébergement et budget prévisionnel.</w:t>
      </w:r>
    </w:p>
    <w:p>
      <w:pPr>
        <w:pStyle w:val="ListBullet"/>
      </w:pPr>
      <w:r>
        <w:t>Choix du formulaire et de son prestataire technique, mentions légales et politique de confidentialité.</w:t>
      </w:r>
    </w:p>
    <w:p>
      <w:pPr>
        <w:pStyle w:val="ListBullet"/>
      </w:pPr>
      <w:r>
        <w:t>Éventuelles préférences pour la charte graphique et exemples de sites appréciés.</w:t>
      </w:r>
    </w:p>
    <w:p>
      <w:r>
        <w:t>STATUT : Document de cadrage prêt à transmettre pour consultation / devis. Les propositions et éléments « à confirmer » ne constituent pas des décisions métier définitives.</w:t>
      </w:r>
    </w:p>
    <w:sectPr w:rsidR="00FC693F" w:rsidRPr="0006063C" w:rsidSect="00034616">
      <w:footerReference w:type="default" r:id="rId9"/>
      <w:pgSz w:w="12240" w:h="15840"/>
      <w:pgMar w:top="1152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Bureau d’études Kamel Moulouel  •  Cahier des charges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7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73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27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