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7AA0" w14:textId="77777777" w:rsidR="00D4353C" w:rsidRPr="00D4353C" w:rsidRDefault="00D4353C" w:rsidP="00D4353C">
      <w:pPr>
        <w:rPr>
          <w:b/>
          <w:bCs/>
        </w:rPr>
      </w:pPr>
      <w:r w:rsidRPr="00D4353C">
        <w:rPr>
          <w:b/>
          <w:bCs/>
        </w:rPr>
        <w:t>Layer: Image processing</w:t>
      </w:r>
    </w:p>
    <w:p w14:paraId="4C5C371F" w14:textId="77777777" w:rsidR="00D4353C" w:rsidRPr="00D4353C" w:rsidRDefault="00D4353C" w:rsidP="00D4353C">
      <w:r w:rsidRPr="00D4353C">
        <w:t>This layer takes raw data and makes it uniform and clean so the AI models can understand it.</w:t>
      </w:r>
    </w:p>
    <w:p w14:paraId="08BB88CA" w14:textId="77777777" w:rsidR="00D4353C" w:rsidRPr="00D4353C" w:rsidRDefault="00D4353C" w:rsidP="00D4353C">
      <w:r w:rsidRPr="00D4353C">
        <w:rPr>
          <w:b/>
          <w:bCs/>
        </w:rPr>
        <w:t>Block: Brain MRI Pipeline</w:t>
      </w:r>
    </w:p>
    <w:p w14:paraId="1D7B6FC6" w14:textId="77777777" w:rsidR="00D4353C" w:rsidRPr="00D4353C" w:rsidRDefault="00D4353C" w:rsidP="00D4353C">
      <w:pPr>
        <w:numPr>
          <w:ilvl w:val="0"/>
          <w:numId w:val="1"/>
        </w:numPr>
      </w:pPr>
      <w:r w:rsidRPr="00D4353C">
        <w:rPr>
          <w:b/>
          <w:bCs/>
        </w:rPr>
        <w:t>Input:</w:t>
      </w:r>
      <w:r w:rsidRPr="00D4353C">
        <w:t xml:space="preserve"> Raw, messy 3D brain scans (.</w:t>
      </w:r>
      <w:proofErr w:type="spellStart"/>
      <w:r w:rsidRPr="00D4353C">
        <w:t>NIfTI</w:t>
      </w:r>
      <w:proofErr w:type="spellEnd"/>
      <w:r w:rsidRPr="00D4353C">
        <w:t xml:space="preserve"> files).</w:t>
      </w:r>
    </w:p>
    <w:p w14:paraId="237BAFDC" w14:textId="77777777" w:rsidR="00D4353C" w:rsidRPr="00D4353C" w:rsidRDefault="00D4353C" w:rsidP="00D4353C">
      <w:pPr>
        <w:numPr>
          <w:ilvl w:val="0"/>
          <w:numId w:val="1"/>
        </w:numPr>
      </w:pPr>
      <w:r w:rsidRPr="00D4353C">
        <w:rPr>
          <w:b/>
          <w:bCs/>
        </w:rPr>
        <w:t>Processing:</w:t>
      </w:r>
    </w:p>
    <w:p w14:paraId="5B1655D9" w14:textId="77777777" w:rsidR="00D4353C" w:rsidRPr="00D4353C" w:rsidRDefault="00D4353C" w:rsidP="00D4353C">
      <w:pPr>
        <w:numPr>
          <w:ilvl w:val="1"/>
          <w:numId w:val="1"/>
        </w:numPr>
      </w:pPr>
      <w:r w:rsidRPr="00D4353C">
        <w:rPr>
          <w:b/>
          <w:bCs/>
        </w:rPr>
        <w:t>Intensity Correction:</w:t>
      </w:r>
      <w:r w:rsidRPr="00D4353C">
        <w:t xml:space="preserve"> Like smoothing out lighting—fixing dark and bright spots to make the signal strength uniform.</w:t>
      </w:r>
    </w:p>
    <w:p w14:paraId="02E85840" w14:textId="77777777" w:rsidR="00D4353C" w:rsidRPr="00D4353C" w:rsidRDefault="00D4353C" w:rsidP="00D4353C">
      <w:pPr>
        <w:numPr>
          <w:ilvl w:val="1"/>
          <w:numId w:val="1"/>
        </w:numPr>
      </w:pPr>
      <w:r w:rsidRPr="00D4353C">
        <w:rPr>
          <w:b/>
          <w:bCs/>
        </w:rPr>
        <w:t>Skull Stripping:</w:t>
      </w:r>
      <w:r w:rsidRPr="00D4353C">
        <w:t xml:space="preserve"> Digital brain surgery—completely removing the skull, eyes, and skin, leaving only the brain tissue.</w:t>
      </w:r>
    </w:p>
    <w:p w14:paraId="268E50BD" w14:textId="77777777" w:rsidR="00D4353C" w:rsidRPr="00D4353C" w:rsidRDefault="00D4353C" w:rsidP="00D4353C">
      <w:pPr>
        <w:numPr>
          <w:ilvl w:val="1"/>
          <w:numId w:val="1"/>
        </w:numPr>
      </w:pPr>
      <w:r w:rsidRPr="00D4353C">
        <w:rPr>
          <w:b/>
          <w:bCs/>
        </w:rPr>
        <w:t>Standard Alignment:</w:t>
      </w:r>
      <w:r w:rsidRPr="00D4353C">
        <w:t xml:space="preserve"> </w:t>
      </w:r>
      <w:proofErr w:type="spellStart"/>
      <w:r w:rsidRPr="00D4353C">
        <w:t>Centering</w:t>
      </w:r>
      <w:proofErr w:type="spellEnd"/>
      <w:r w:rsidRPr="00D4353C">
        <w:t xml:space="preserve"> and resizing—making all brain scans the same orientation, size, and position (like putting them on a standardized grid).</w:t>
      </w:r>
    </w:p>
    <w:p w14:paraId="3CBC3310" w14:textId="77777777" w:rsidR="00D4353C" w:rsidRPr="00D4353C" w:rsidRDefault="00D4353C" w:rsidP="00D4353C">
      <w:pPr>
        <w:numPr>
          <w:ilvl w:val="0"/>
          <w:numId w:val="1"/>
        </w:numPr>
      </w:pPr>
      <w:r w:rsidRPr="00D4353C">
        <w:rPr>
          <w:b/>
          <w:bCs/>
        </w:rPr>
        <w:t>Output:</w:t>
      </w:r>
      <w:r w:rsidRPr="00D4353C">
        <w:t xml:space="preserve"> Clean, standardized 3D brain scans.</w:t>
      </w:r>
    </w:p>
    <w:p w14:paraId="1AFFB379" w14:textId="77777777" w:rsidR="00D4353C" w:rsidRPr="00D4353C" w:rsidRDefault="00D4353C" w:rsidP="00D4353C">
      <w:r w:rsidRPr="00D4353C">
        <w:rPr>
          <w:b/>
          <w:bCs/>
        </w:rPr>
        <w:t>Block: Clinical pipeline</w:t>
      </w:r>
    </w:p>
    <w:p w14:paraId="5E94E772" w14:textId="77777777" w:rsidR="00D4353C" w:rsidRPr="00D4353C" w:rsidRDefault="00D4353C" w:rsidP="00D4353C">
      <w:pPr>
        <w:numPr>
          <w:ilvl w:val="0"/>
          <w:numId w:val="2"/>
        </w:numPr>
      </w:pPr>
      <w:r w:rsidRPr="00D4353C">
        <w:rPr>
          <w:b/>
          <w:bCs/>
        </w:rPr>
        <w:t>Input:</w:t>
      </w:r>
      <w:r w:rsidRPr="00D4353C">
        <w:t xml:space="preserve"> Messy patient numbers and categories (like 'male'/'female' and scores from 0 to 30).</w:t>
      </w:r>
    </w:p>
    <w:p w14:paraId="117FECFD" w14:textId="77777777" w:rsidR="00D4353C" w:rsidRPr="00D4353C" w:rsidRDefault="00D4353C" w:rsidP="00D4353C">
      <w:pPr>
        <w:numPr>
          <w:ilvl w:val="0"/>
          <w:numId w:val="2"/>
        </w:numPr>
      </w:pPr>
      <w:r w:rsidRPr="00D4353C">
        <w:rPr>
          <w:b/>
          <w:bCs/>
        </w:rPr>
        <w:t>Processing:</w:t>
      </w:r>
    </w:p>
    <w:p w14:paraId="73B360F3" w14:textId="77777777" w:rsidR="00D4353C" w:rsidRPr="00D4353C" w:rsidRDefault="00D4353C" w:rsidP="00D4353C">
      <w:pPr>
        <w:numPr>
          <w:ilvl w:val="1"/>
          <w:numId w:val="2"/>
        </w:numPr>
      </w:pPr>
      <w:r w:rsidRPr="00D4353C">
        <w:rPr>
          <w:b/>
          <w:bCs/>
        </w:rPr>
        <w:t>Categorical Encoding:</w:t>
      </w:r>
      <w:r w:rsidRPr="00D4353C">
        <w:t xml:space="preserve"> Converting categories into simple 0s and 1s (one-hot encoding) that computer models can process (e.g., 'male' becomes [1, 0], 'female' becomes [0, 1]).</w:t>
      </w:r>
    </w:p>
    <w:p w14:paraId="439B4F93" w14:textId="77777777" w:rsidR="00D4353C" w:rsidRPr="00D4353C" w:rsidRDefault="00D4353C" w:rsidP="00D4353C">
      <w:pPr>
        <w:numPr>
          <w:ilvl w:val="1"/>
          <w:numId w:val="2"/>
        </w:numPr>
      </w:pPr>
      <w:r w:rsidRPr="00D4353C">
        <w:rPr>
          <w:b/>
          <w:bCs/>
        </w:rPr>
        <w:t>Z-score Normalization:</w:t>
      </w:r>
      <w:r w:rsidRPr="00D4353C">
        <w:t xml:space="preserve"> Bringing all numbers (e.g., age 80 vs. MMSE score 28) onto a common scale, typically </w:t>
      </w:r>
      <w:proofErr w:type="spellStart"/>
      <w:r w:rsidRPr="00D4353C">
        <w:t>centered</w:t>
      </w:r>
      <w:proofErr w:type="spellEnd"/>
      <w:r w:rsidRPr="00D4353C">
        <w:t xml:space="preserve"> around zero, so one doesn't look mathematically "larger" than the other just because of its units.</w:t>
      </w:r>
    </w:p>
    <w:p w14:paraId="384899A3" w14:textId="77777777" w:rsidR="00D4353C" w:rsidRPr="00D4353C" w:rsidRDefault="00D4353C" w:rsidP="00D4353C">
      <w:pPr>
        <w:numPr>
          <w:ilvl w:val="0"/>
          <w:numId w:val="2"/>
        </w:numPr>
      </w:pPr>
      <w:r w:rsidRPr="00D4353C">
        <w:rPr>
          <w:b/>
          <w:bCs/>
        </w:rPr>
        <w:t>Output:</w:t>
      </w:r>
      <w:r w:rsidRPr="00D4353C">
        <w:t xml:space="preserve"> Normalized, "clean numbers" suitable for mathematical </w:t>
      </w:r>
      <w:proofErr w:type="spellStart"/>
      <w:r w:rsidRPr="00D4353C">
        <w:t>modeling</w:t>
      </w:r>
      <w:proofErr w:type="spellEnd"/>
      <w:r w:rsidRPr="00D4353C">
        <w:t>.</w:t>
      </w:r>
    </w:p>
    <w:p w14:paraId="543AD6E2" w14:textId="77777777" w:rsidR="00D4353C" w:rsidRPr="00D4353C" w:rsidRDefault="00D4353C" w:rsidP="00D4353C">
      <w:r w:rsidRPr="00D4353C">
        <w:pict w14:anchorId="4AF680E4">
          <v:rect id="_x0000_i1031" style="width:0;height:1.5pt" o:hralign="center" o:hrstd="t" o:hr="t" fillcolor="#a0a0a0" stroked="f"/>
        </w:pict>
      </w:r>
    </w:p>
    <w:p w14:paraId="70527FAE" w14:textId="77777777" w:rsidR="00D4353C" w:rsidRPr="00D4353C" w:rsidRDefault="00D4353C" w:rsidP="00D4353C">
      <w:pPr>
        <w:rPr>
          <w:b/>
          <w:bCs/>
        </w:rPr>
      </w:pPr>
      <w:r w:rsidRPr="00D4353C">
        <w:rPr>
          <w:b/>
          <w:bCs/>
        </w:rPr>
        <w:t>Layer: Prediction</w:t>
      </w:r>
    </w:p>
    <w:p w14:paraId="27F91F69" w14:textId="77777777" w:rsidR="00D4353C" w:rsidRPr="00D4353C" w:rsidRDefault="00D4353C" w:rsidP="00D4353C">
      <w:r w:rsidRPr="00D4353C">
        <w:t>This layer takes the cleaned data and starts finding patterns and making decisions.</w:t>
      </w:r>
    </w:p>
    <w:p w14:paraId="1B36D9E3" w14:textId="77777777" w:rsidR="00D4353C" w:rsidRPr="00D4353C" w:rsidRDefault="00D4353C" w:rsidP="00D4353C">
      <w:r w:rsidRPr="00D4353C">
        <w:rPr>
          <w:b/>
          <w:bCs/>
        </w:rPr>
        <w:t>Block: Dual branch feature extraction</w:t>
      </w:r>
    </w:p>
    <w:p w14:paraId="22518BAB" w14:textId="77777777" w:rsidR="00D4353C" w:rsidRPr="00D4353C" w:rsidRDefault="00D4353C" w:rsidP="00D4353C">
      <w:pPr>
        <w:numPr>
          <w:ilvl w:val="0"/>
          <w:numId w:val="3"/>
        </w:numPr>
      </w:pPr>
      <w:r w:rsidRPr="00D4353C">
        <w:rPr>
          <w:b/>
          <w:bCs/>
        </w:rPr>
        <w:t>Input:</w:t>
      </w:r>
      <w:r w:rsidRPr="00D4353C">
        <w:t xml:space="preserve"> The cleaned 3D brain scans </w:t>
      </w:r>
      <w:r w:rsidRPr="00D4353C">
        <w:rPr>
          <w:i/>
          <w:iCs/>
        </w:rPr>
        <w:t>and</w:t>
      </w:r>
      <w:r w:rsidRPr="00D4353C">
        <w:t xml:space="preserve"> the cleaned numbers.</w:t>
      </w:r>
    </w:p>
    <w:p w14:paraId="2D67ED6C" w14:textId="77777777" w:rsidR="00D4353C" w:rsidRPr="00D4353C" w:rsidRDefault="00D4353C" w:rsidP="00D4353C">
      <w:pPr>
        <w:numPr>
          <w:ilvl w:val="0"/>
          <w:numId w:val="3"/>
        </w:numPr>
      </w:pPr>
      <w:r w:rsidRPr="00D4353C">
        <w:rPr>
          <w:b/>
          <w:bCs/>
        </w:rPr>
        <w:t>Processing:</w:t>
      </w:r>
    </w:p>
    <w:p w14:paraId="070C1AF6" w14:textId="77777777" w:rsidR="00D4353C" w:rsidRPr="00D4353C" w:rsidRDefault="00D4353C" w:rsidP="00D4353C">
      <w:pPr>
        <w:numPr>
          <w:ilvl w:val="1"/>
          <w:numId w:val="3"/>
        </w:numPr>
      </w:pPr>
      <w:r w:rsidRPr="00D4353C">
        <w:rPr>
          <w:b/>
          <w:bCs/>
        </w:rPr>
        <w:t>Imaging Branch (3D-SE-DenseNet-121):</w:t>
      </w:r>
      <w:r w:rsidRPr="00D4353C">
        <w:t xml:space="preserve"> A powerful 3D pattern finder scans the MRI and identifies visual signs of brain changes (like atrophy in the hippocampus). Squeeze-and-Excitation (SE) "attention" helps the model ignore noise and focus on crucial features.</w:t>
      </w:r>
    </w:p>
    <w:p w14:paraId="7672F0DB" w14:textId="77777777" w:rsidR="00D4353C" w:rsidRPr="00D4353C" w:rsidRDefault="00D4353C" w:rsidP="00D4353C">
      <w:pPr>
        <w:numPr>
          <w:ilvl w:val="1"/>
          <w:numId w:val="3"/>
        </w:numPr>
      </w:pPr>
      <w:r w:rsidRPr="00D4353C">
        <w:rPr>
          <w:b/>
          <w:bCs/>
        </w:rPr>
        <w:t>Tabular Branch (GBM/</w:t>
      </w:r>
      <w:proofErr w:type="spellStart"/>
      <w:r w:rsidRPr="00D4353C">
        <w:rPr>
          <w:b/>
          <w:bCs/>
        </w:rPr>
        <w:t>XGBoost</w:t>
      </w:r>
      <w:proofErr w:type="spellEnd"/>
      <w:r w:rsidRPr="00D4353C">
        <w:rPr>
          <w:b/>
          <w:bCs/>
        </w:rPr>
        <w:t>):</w:t>
      </w:r>
      <w:r w:rsidRPr="00D4353C">
        <w:t xml:space="preserve"> A "decider" model (like a dynamic, smart flowchart) processes the patient's scores and genetics (like MMSE and APOE-ε4) to find clinical risk factors.</w:t>
      </w:r>
    </w:p>
    <w:p w14:paraId="328F092E" w14:textId="77777777" w:rsidR="00D4353C" w:rsidRPr="00D4353C" w:rsidRDefault="00D4353C" w:rsidP="00D4353C">
      <w:pPr>
        <w:numPr>
          <w:ilvl w:val="0"/>
          <w:numId w:val="3"/>
        </w:numPr>
      </w:pPr>
      <w:r w:rsidRPr="00D4353C">
        <w:rPr>
          <w:b/>
          <w:bCs/>
        </w:rPr>
        <w:lastRenderedPageBreak/>
        <w:t>Output:</w:t>
      </w:r>
      <w:r w:rsidRPr="00D4353C">
        <w:t xml:space="preserve"> A list of visual brain features (imaging descriptors) and a list of clinical risk patterns.</w:t>
      </w:r>
    </w:p>
    <w:p w14:paraId="345FFADC" w14:textId="77777777" w:rsidR="00D4353C" w:rsidRPr="00D4353C" w:rsidRDefault="00D4353C" w:rsidP="00D4353C">
      <w:r w:rsidRPr="00D4353C">
        <w:rPr>
          <w:b/>
          <w:bCs/>
        </w:rPr>
        <w:t>Block: Multimodal Fusion and Classification</w:t>
      </w:r>
    </w:p>
    <w:p w14:paraId="612798E5" w14:textId="77777777" w:rsidR="00D4353C" w:rsidRPr="00D4353C" w:rsidRDefault="00D4353C" w:rsidP="00D4353C">
      <w:pPr>
        <w:numPr>
          <w:ilvl w:val="0"/>
          <w:numId w:val="4"/>
        </w:numPr>
      </w:pPr>
      <w:r w:rsidRPr="00D4353C">
        <w:rPr>
          <w:b/>
          <w:bCs/>
        </w:rPr>
        <w:t>Input:</w:t>
      </w:r>
      <w:r w:rsidRPr="00D4353C">
        <w:t xml:space="preserve"> The lists of features: visual descriptors from the MRI branch </w:t>
      </w:r>
      <w:r w:rsidRPr="00D4353C">
        <w:rPr>
          <w:i/>
          <w:iCs/>
        </w:rPr>
        <w:t>plus</w:t>
      </w:r>
      <w:r w:rsidRPr="00D4353C">
        <w:t xml:space="preserve"> clinical risk factors from the clinical branch.</w:t>
      </w:r>
    </w:p>
    <w:p w14:paraId="47217444" w14:textId="77777777" w:rsidR="00D4353C" w:rsidRPr="00D4353C" w:rsidRDefault="00D4353C" w:rsidP="00D4353C">
      <w:pPr>
        <w:numPr>
          <w:ilvl w:val="0"/>
          <w:numId w:val="4"/>
        </w:numPr>
      </w:pPr>
      <w:r w:rsidRPr="00D4353C">
        <w:rPr>
          <w:b/>
          <w:bCs/>
        </w:rPr>
        <w:t>Processing:</w:t>
      </w:r>
    </w:p>
    <w:p w14:paraId="69761DD5" w14:textId="77777777" w:rsidR="00D4353C" w:rsidRPr="00D4353C" w:rsidRDefault="00D4353C" w:rsidP="00D4353C">
      <w:pPr>
        <w:numPr>
          <w:ilvl w:val="1"/>
          <w:numId w:val="4"/>
        </w:numPr>
      </w:pPr>
      <w:r w:rsidRPr="00D4353C">
        <w:rPr>
          <w:b/>
          <w:bCs/>
        </w:rPr>
        <w:t>Late Fusion (Feature Concatenation):</w:t>
      </w:r>
      <w:r w:rsidRPr="00D4353C">
        <w:t xml:space="preserve"> Simply taking both lists and joining them together into one long, master list of all patient information.</w:t>
      </w:r>
    </w:p>
    <w:p w14:paraId="73635901" w14:textId="77777777" w:rsidR="00D4353C" w:rsidRPr="00D4353C" w:rsidRDefault="00D4353C" w:rsidP="00D4353C">
      <w:pPr>
        <w:numPr>
          <w:ilvl w:val="1"/>
          <w:numId w:val="4"/>
        </w:numPr>
      </w:pPr>
      <w:r w:rsidRPr="00D4353C">
        <w:rPr>
          <w:b/>
          <w:bCs/>
        </w:rPr>
        <w:t>Diagnostic Classifier:</w:t>
      </w:r>
      <w:r w:rsidRPr="00D4353C">
        <w:t xml:space="preserve"> This final "decision maker" (like the chief doctor's head) takes the whole list and outputs the probabilities for each diagnosis (like 80% AD, 15% MCI, 5% CN).</w:t>
      </w:r>
    </w:p>
    <w:p w14:paraId="455A7965" w14:textId="77777777" w:rsidR="00D4353C" w:rsidRPr="00D4353C" w:rsidRDefault="00D4353C" w:rsidP="00D4353C">
      <w:pPr>
        <w:numPr>
          <w:ilvl w:val="0"/>
          <w:numId w:val="4"/>
        </w:numPr>
      </w:pPr>
      <w:r w:rsidRPr="00D4353C">
        <w:rPr>
          <w:b/>
          <w:bCs/>
        </w:rPr>
        <w:t>Output:</w:t>
      </w:r>
      <w:r w:rsidRPr="00D4353C">
        <w:t xml:space="preserve"> A diagnosis—the single highest probability category (AD, MCI, or CN).</w:t>
      </w:r>
    </w:p>
    <w:p w14:paraId="3AEFDF40" w14:textId="77777777" w:rsidR="00D4353C" w:rsidRPr="00D4353C" w:rsidRDefault="00D4353C" w:rsidP="00D4353C">
      <w:r w:rsidRPr="00D4353C">
        <w:rPr>
          <w:b/>
          <w:bCs/>
        </w:rPr>
        <w:t>Block: Dual-Layered Explainability (XAI)</w:t>
      </w:r>
    </w:p>
    <w:p w14:paraId="1F545FA3" w14:textId="77777777" w:rsidR="00D4353C" w:rsidRPr="00D4353C" w:rsidRDefault="00D4353C" w:rsidP="00D4353C">
      <w:pPr>
        <w:numPr>
          <w:ilvl w:val="0"/>
          <w:numId w:val="5"/>
        </w:numPr>
      </w:pPr>
      <w:r w:rsidRPr="00D4353C">
        <w:rPr>
          <w:b/>
          <w:bCs/>
        </w:rPr>
        <w:t>Input:</w:t>
      </w:r>
      <w:r w:rsidRPr="00D4353C">
        <w:t xml:space="preserve"> The whole trained model, the MRI images, and the clinical numbers.</w:t>
      </w:r>
    </w:p>
    <w:p w14:paraId="02E5AB56" w14:textId="77777777" w:rsidR="00D4353C" w:rsidRPr="00D4353C" w:rsidRDefault="00D4353C" w:rsidP="00D4353C">
      <w:pPr>
        <w:numPr>
          <w:ilvl w:val="0"/>
          <w:numId w:val="5"/>
        </w:numPr>
      </w:pPr>
      <w:r w:rsidRPr="00D4353C">
        <w:rPr>
          <w:b/>
          <w:bCs/>
        </w:rPr>
        <w:t>Processing:</w:t>
      </w:r>
    </w:p>
    <w:p w14:paraId="3FEAC1C8" w14:textId="77777777" w:rsidR="00D4353C" w:rsidRPr="00D4353C" w:rsidRDefault="00D4353C" w:rsidP="00D4353C">
      <w:pPr>
        <w:numPr>
          <w:ilvl w:val="1"/>
          <w:numId w:val="5"/>
        </w:numPr>
      </w:pPr>
      <w:r w:rsidRPr="00D4353C">
        <w:rPr>
          <w:b/>
          <w:bCs/>
        </w:rPr>
        <w:t>Spatial Attribution (Grad-CAM):</w:t>
      </w:r>
      <w:r w:rsidRPr="00D4353C">
        <w:t xml:space="preserve"> Looking "under the hood" of the image branch to see which specific parts of the brain influenced the decision. It creates a heatmap showing the AI's "gaze."</w:t>
      </w:r>
    </w:p>
    <w:p w14:paraId="2C18F0B3" w14:textId="77777777" w:rsidR="00D4353C" w:rsidRPr="00D4353C" w:rsidRDefault="00D4353C" w:rsidP="00D4353C">
      <w:pPr>
        <w:numPr>
          <w:ilvl w:val="1"/>
          <w:numId w:val="5"/>
        </w:numPr>
      </w:pPr>
      <w:r w:rsidRPr="00D4353C">
        <w:rPr>
          <w:b/>
          <w:bCs/>
        </w:rPr>
        <w:t>Feature Attribution (SHAP):</w:t>
      </w:r>
      <w:r w:rsidRPr="00D4353C">
        <w:t xml:space="preserve"> </w:t>
      </w:r>
      <w:proofErr w:type="spellStart"/>
      <w:r w:rsidRPr="00D4353C">
        <w:t>Analyzing</w:t>
      </w:r>
      <w:proofErr w:type="spellEnd"/>
      <w:r w:rsidRPr="00D4353C">
        <w:t xml:space="preserve"> the clinical model to see which non-imaging factor (like a memory score or a gene) pushed the prediction up or down the most.</w:t>
      </w:r>
    </w:p>
    <w:p w14:paraId="53D6C1BE" w14:textId="77777777" w:rsidR="00D4353C" w:rsidRPr="00D4353C" w:rsidRDefault="00D4353C" w:rsidP="00D4353C">
      <w:pPr>
        <w:numPr>
          <w:ilvl w:val="0"/>
          <w:numId w:val="5"/>
        </w:numPr>
      </w:pPr>
      <w:r w:rsidRPr="00D4353C">
        <w:rPr>
          <w:b/>
          <w:bCs/>
        </w:rPr>
        <w:t>Output:</w:t>
      </w:r>
      <w:r w:rsidRPr="00D4353C">
        <w:t xml:space="preserve"> Visual Heatmaps (showing brain atrophy locations) and "Feature Importance" charts (showing which clinical tests mattered most).</w:t>
      </w:r>
    </w:p>
    <w:p w14:paraId="2B6AE6EE" w14:textId="58E1E964" w:rsidR="00EC035A" w:rsidRDefault="00D4353C">
      <w:r w:rsidRPr="00D4353C">
        <w:drawing>
          <wp:inline distT="0" distB="0" distL="0" distR="0" wp14:anchorId="6DC3776B" wp14:editId="764FE861">
            <wp:extent cx="5731510" cy="3223895"/>
            <wp:effectExtent l="0" t="0" r="2540" b="0"/>
            <wp:docPr id="17617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C67"/>
    <w:multiLevelType w:val="multilevel"/>
    <w:tmpl w:val="F5D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83E07"/>
    <w:multiLevelType w:val="multilevel"/>
    <w:tmpl w:val="928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43D47"/>
    <w:multiLevelType w:val="multilevel"/>
    <w:tmpl w:val="342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D4020"/>
    <w:multiLevelType w:val="multilevel"/>
    <w:tmpl w:val="83B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20846"/>
    <w:multiLevelType w:val="multilevel"/>
    <w:tmpl w:val="405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381">
    <w:abstractNumId w:val="4"/>
  </w:num>
  <w:num w:numId="2" w16cid:durableId="1385523364">
    <w:abstractNumId w:val="0"/>
  </w:num>
  <w:num w:numId="3" w16cid:durableId="593709334">
    <w:abstractNumId w:val="2"/>
  </w:num>
  <w:num w:numId="4" w16cid:durableId="360790981">
    <w:abstractNumId w:val="1"/>
  </w:num>
  <w:num w:numId="5" w16cid:durableId="29479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3C"/>
    <w:rsid w:val="000834BC"/>
    <w:rsid w:val="00D4353C"/>
    <w:rsid w:val="00EC035A"/>
    <w:rsid w:val="00FA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F899"/>
  <w15:chartTrackingRefBased/>
  <w15:docId w15:val="{4355ACFA-F9C2-4748-B061-6F8EE588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KUMAR PENUMARTHY</dc:creator>
  <cp:keywords/>
  <dc:description/>
  <cp:lastModifiedBy>RISHABH KUMAR PENUMARTHY</cp:lastModifiedBy>
  <cp:revision>1</cp:revision>
  <dcterms:created xsi:type="dcterms:W3CDTF">2026-04-02T04:22:00Z</dcterms:created>
  <dcterms:modified xsi:type="dcterms:W3CDTF">2026-04-02T04:26:00Z</dcterms:modified>
</cp:coreProperties>
</file>