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themeColor="text1" w:val="000000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«ОЭВМ</w:t>
      </w:r>
      <w:r>
        <w:rPr>
          <w:b/>
          <w:color w:val="000000"/>
          <w:sz w:val="28"/>
          <w:szCs w:val="28"/>
        </w:rPr>
        <w:t>»</w:t>
      </w:r>
    </w:p>
    <w:p>
      <w:pPr>
        <w:pStyle w:val="Heading1"/>
        <w:ind w:left="540" w:right="-284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ИССЛЕДОВАНИЕ ВНУТРЕННЕГО ПРЕДСТАВЛЕНИЯ РАЗЛИЧНЫХ ФОРМАТОВ ДАННЫХ</w:t>
      </w:r>
      <w:bookmarkStart w:id="0" w:name="_GoBack"/>
      <w:bookmarkEnd w:id="0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>
              <w:rPr>
                <w:color w:themeColor="text1"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4373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Шепелев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  <w:lang w:val="en-US"/>
              </w:rPr>
              <w:t>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Дядюра Ю.С.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Кочетков А.В.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themeColor="text1" w:val="000000"/>
          <w:sz w:val="28"/>
          <w:szCs w:val="28"/>
          <w:lang w:val="en-US"/>
        </w:rPr>
        <w:t>2</w:t>
      </w:r>
      <w:r>
        <w:rPr>
          <w:bCs/>
          <w:color w:themeColor="text1" w:val="000000"/>
          <w:sz w:val="28"/>
          <w:szCs w:val="28"/>
        </w:rPr>
        <w:t>4</w:t>
      </w:r>
    </w:p>
    <w:p>
      <w:pPr>
        <w:pStyle w:val="Normal"/>
        <w:spacing w:lineRule="auto" w:line="36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-337185</wp:posOffset>
            </wp:positionH>
            <wp:positionV relativeFrom="paragraph">
              <wp:posOffset>-300990</wp:posOffset>
            </wp:positionV>
            <wp:extent cx="6120130" cy="2752090"/>
            <wp:effectExtent l="0" t="0" r="0" b="0"/>
            <wp:wrapNone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567"/>
        <w:jc w:val="center"/>
        <w:rPr>
          <w:rFonts w:eastAsia="Calibri"/>
          <w:b/>
          <w:bCs/>
          <w:color w:val="000000"/>
          <w:sz w:val="28"/>
          <w:szCs w:val="28"/>
          <w:lang w:val="en-US"/>
        </w:rPr>
      </w:pPr>
      <w:r>
        <w:rPr>
          <w:rFonts w:eastAsia="Calibri"/>
          <w:b/>
          <w:bCs/>
          <w:color w:val="000000"/>
          <w:sz w:val="28"/>
          <w:szCs w:val="28"/>
          <w:lang w:val="en-US"/>
        </w:rPr>
        <w:t>Блок-схемы алгоритмов</w:t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-94615</wp:posOffset>
            </wp:positionV>
            <wp:extent cx="6120130" cy="6629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2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t xml:space="preserve">Рис </w:t>
      </w: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t>1 Блок-схема функции main</w:t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-39370</wp:posOffset>
            </wp:positionV>
            <wp:extent cx="5875020" cy="4692015"/>
            <wp:effectExtent l="0" t="0" r="0" b="0"/>
            <wp:wrapSquare wrapText="bothSides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69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t>Рис 2 Блок-схема функции cellint</w:t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5400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40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t>Рис 3 Блок-схема функции cellDoub</w:t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lang w:val="en-US"/>
        </w:rPr>
        <w:t>Код программы:</w:t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 w:ascii="Droid Sans Mono;monospace;monospace" w:hAnsi="Droid Sans Mono;monospace;monospace"/>
          <w:b w:val="false"/>
          <w:bCs w:val="false"/>
          <w:color w:val="111111"/>
          <w:sz w:val="21"/>
          <w:szCs w:val="28"/>
          <w:shd w:fill="auto" w:val="clear"/>
          <w:lang w:val="en-US"/>
        </w:rPr>
        <w:t>#include &lt;iostream&gt;</w:t>
      </w:r>
    </w:p>
    <w:p>
      <w:pPr>
        <w:pStyle w:val="Normal"/>
        <w:spacing w:lineRule="atLeast" w:line="285"/>
        <w:ind w:hanging="0" w:left="0" w:right="0"/>
        <w:jc w:val="left"/>
        <w:rPr>
          <w:color w:val="11111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#include &lt;ncurses.h&gt;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void cellInt(unsigned long intNumber)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unsigned long mask =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 &lt;&lt;= sizeof(long) * 8 - 1;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attron(COLOR_PAIR(1));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for (long i = 1; i &lt; sizeof(long) * 8 + 1; ++i, mask &gt;&gt;= 1)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 &amp; intNumber ? printw("1") : printw("0");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(i == 1 || i % 8 == 0)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attron(COLOR_PAIR(2));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"\n\n" 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attron(COLOR_PAIR(4));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void cellDoub(int doubCellInArrInt[]) {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unsigned int mask, elCount = 0;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attron(COLOR_PAIR(1));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for (int j = 0; j &lt; sizeof(double) / sizeof(int); ++j)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 =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 &lt;&lt;= 31;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for (int i = 1; i &lt; sizeof(int) * 8 + 1; ++i, mask &gt;&gt;= 1)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mask&amp; doubCellInArrInt[sizeof(double) / sizeof(int) - 1 - j] ? printw("1") : printw("0");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elCount++;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(elCount == (sizeof(double) / 8) * 12)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attron(COLOR_PAIR(3));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else if (elCount == 1)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attron(COLOR_PAIR(2));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"\n\n");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attron(COLOR_PAIR(4));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setlocale(LC_ALL, "Russian");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initscr();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(has_colors() == FALSE){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endwin();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cout &lt;&lt; "Your terminal does not support color\n)";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start_color();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init_pair(1,COLOR_RED, COLOR_BLACK);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init_pair(2,COLOR_GREEN, COLOR_BLACK);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init_pair(3,COLOR_BLUE, COLOR_BLACK);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init_pair(4,COLOR_WHITE, COLOR_BLACK);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 bitID, bitValue;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unsigned long intNumber;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unsigned long maskLong;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unsigned int maskBitID[2] = {0,0};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char input;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union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float floatNumber;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 floatCellInInt;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union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double doubNumber;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 doubCellInArrInt[sizeof(double) / sizeof(int)];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setlocale(0, "");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printw("int: %ld bytes\n", sizeof(int));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printw("short int: %ld bytes\n" , sizeof(short int));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printw("long int: %ld bytes\n", sizeof(long int));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printw("float: %ld bytes\n" , sizeof(float));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printw("double: %ld bytes\n" , sizeof(double));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printw("long double: %ld bytes\n" , sizeof(long double));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printw("char : %ld bytes\n", sizeof(char));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printw("bool: %ld bytes\n", sizeof(bool));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printw("\nEnter variable unsigned long: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scanw("%ld",&amp;intNumber);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cellInt(intNumber);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"Change bit? (y/n):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scanw("%c",&amp;input);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(input != 'n'){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"\nBit place (right to left):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scanw("%i",&amp;bitID);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"\nBit value: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scanw("%i",&amp;bitValue);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maskLong =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maskLong &lt;&lt;= bitID;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(bitValue == 1)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((intNumber ^ maskLong) &gt; intNumber)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intNumber ^= maskLong;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else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((intNumber ^ maskLong) &lt; intNumber)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intNumber ^= maskLong;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cellInt(intNumber);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printw("Result number: %ld \n\n", intNumber);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 while (input != 'n');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"\nEnter variable double: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scanw("%lf",&amp;doubNumber);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cellDoub(doubCellInArrInt);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printw("Change bit? (y/n):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scanw("%c",&amp;input);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(input != 'n')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"\nnBit place (right to left):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scanw("%i",&amp;bitID);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 "\nBit value: 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scanw("%i",&amp;bitValue);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(bitID &lt; 32)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maskBitID[0] = 0;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maskBitID[1] =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maskBitID[1] &lt;&lt;= bitID;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else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maskBitID[0] = 1;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maskBitID[1] = 0;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maskBitID[0] &lt;&lt;= bitID - 32;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(bitValue == 1)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(((doubCellInArrInt[1] ^ maskBitID[0]) + (doubCellInArrInt[0] ^ maskBitID[1])) &gt; doubCellInArrInt[0]+ doubCellInArrInt[1])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doubCellInArrInt[1] ^= maskBitID[0];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doubCellInArrInt[0] ^= maskBitID[1];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else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if (((doubCellInArrInt[1] ^ maskBitID[0]) + (doubCellInArrInt[0] ^ maskBitID[1])) &lt; doubCellInArrInt[0] + doubCellInArrInt[1]) {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doubCellInArrInt[1] ^= maskBitID[0];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doubCellInArrInt[0] ^= maskBitID[1];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printw("\n");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cellDoub(doubCellInArrInt);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printw("\nResult number: %f \n\n", doubNumber);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refresh();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 while (input != 'n');</w:t>
      </w:r>
    </w:p>
    <w:p>
      <w:pPr>
        <w:pStyle w:val="Normal"/>
        <w:spacing w:lineRule="atLeast" w:line="285"/>
        <w:jc w:val="left"/>
        <w:rPr>
          <w:color w:val="111111"/>
          <w:highlight w:val="none"/>
          <w:shd w:fill="auto" w:val="clear"/>
        </w:rPr>
      </w:pPr>
      <w:r>
        <w:rPr>
          <w:color w:val="111111"/>
          <w:shd w:fill="auto" w:val="clear"/>
        </w:rPr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endwin();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left="0" w:right="0"/>
        <w:jc w:val="lef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auto" w:val="clear"/>
        </w:rPr>
        <w:t>}</w:t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left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  <w:t>Примеры запуска:</w:t>
      </w:r>
    </w:p>
    <w:p>
      <w:pPr>
        <w:pStyle w:val="Normal"/>
        <w:spacing w:lineRule="auto" w:line="360" w:before="0" w:after="0"/>
        <w:ind w:hanging="0" w:left="0"/>
        <w:jc w:val="center"/>
        <w:rPr>
          <w:rFonts w:eastAsia="Calibri"/>
          <w:b w:val="false"/>
          <w:bCs w:val="false"/>
          <w:color w:val="111111"/>
          <w:sz w:val="28"/>
          <w:szCs w:val="28"/>
          <w:highlight w:val="none"/>
          <w:shd w:fill="auto" w:val="clear"/>
          <w:lang w:val="en-US"/>
        </w:rPr>
      </w:pPr>
      <w:r>
        <w:rPr>
          <w:rFonts w:eastAsia="Calibri"/>
          <w:b w:val="false"/>
          <w:bCs w:val="false"/>
          <w:color w:val="111111"/>
          <w:sz w:val="28"/>
          <w:szCs w:val="28"/>
          <w:shd w:fill="auto" w:val="clear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65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swiss"/>
    <w:pitch w:val="variable"/>
  </w:font>
  <w:font w:name="Courier New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5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0b535c"/>
    <w:rPr/>
  </w:style>
  <w:style w:type="character" w:styleId="Comment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themeColor="followedHyperlink" w:val="954F72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locked/>
    <w:rsid w:val="0049214a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qFormat/>
    <w:rsid w:val="0049214a"/>
    <w:rPr/>
  </w:style>
  <w:style w:type="character" w:styleId="hljs-string" w:customStyle="1">
    <w:name w:val="hljs-string"/>
    <w:basedOn w:val="DefaultParagraphFont"/>
    <w:qFormat/>
    <w:rsid w:val="0049214a"/>
    <w:rPr/>
  </w:style>
  <w:style w:type="character" w:styleId="hljs-comment" w:customStyle="1">
    <w:name w:val="hljs-comment"/>
    <w:basedOn w:val="DefaultParagraphFont"/>
    <w:qFormat/>
    <w:rsid w:val="0049214a"/>
    <w:rPr/>
  </w:style>
  <w:style w:type="character" w:styleId="hljs-number" w:customStyle="1">
    <w:name w:val="hljs-number"/>
    <w:basedOn w:val="DefaultParagraphFont"/>
    <w:qFormat/>
    <w:rsid w:val="0049214a"/>
    <w:rPr/>
  </w:style>
  <w:style w:type="character" w:styleId="hljs-meta" w:customStyle="1">
    <w:name w:val="hljs-meta"/>
    <w:basedOn w:val="DefaultParagraphFont"/>
    <w:qFormat/>
    <w:rsid w:val="0049214a"/>
    <w:rPr/>
  </w:style>
  <w:style w:type="character" w:styleId="hljs-keyword" w:customStyle="1">
    <w:name w:val="hljs-keyword"/>
    <w:basedOn w:val="DefaultParagraphFont"/>
    <w:qFormat/>
    <w:rsid w:val="0049214a"/>
    <w:rPr/>
  </w:style>
  <w:style w:type="character" w:styleId="hljs-function" w:customStyle="1">
    <w:name w:val="hljs-function"/>
    <w:basedOn w:val="DefaultParagraphFont"/>
    <w:qFormat/>
    <w:rsid w:val="0049214a"/>
    <w:rPr/>
  </w:style>
  <w:style w:type="character" w:styleId="hljs-type" w:customStyle="1">
    <w:name w:val="hljs-type"/>
    <w:basedOn w:val="DefaultParagraphFont"/>
    <w:qFormat/>
    <w:rsid w:val="0049214a"/>
    <w:rPr/>
  </w:style>
  <w:style w:type="character" w:styleId="hljs-title" w:customStyle="1">
    <w:name w:val="hljs-title"/>
    <w:basedOn w:val="DefaultParagraphFont"/>
    <w:qFormat/>
    <w:rsid w:val="0049214a"/>
    <w:rPr/>
  </w:style>
  <w:style w:type="character" w:styleId="hljs-params" w:customStyle="1">
    <w:name w:val="hljs-params"/>
    <w:basedOn w:val="DefaultParagraphFont"/>
    <w:qFormat/>
    <w:rsid w:val="0049214a"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uiPriority w:val="99"/>
    <w:rsid w:val="00467347"/>
    <w:pPr>
      <w:spacing w:lineRule="exact" w:line="280"/>
      <w:ind w:firstLine="425" w:left="567" w:right="686"/>
      <w:jc w:val="both"/>
    </w:pPr>
    <w:rPr>
      <w:color w:val="000000"/>
    </w:rPr>
  </w:style>
  <w:style w:type="paragraph" w:styleId="Style19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hanging="360" w:left="360"/>
      <w:jc w:val="both"/>
    </w:pPr>
    <w:rPr/>
  </w:style>
  <w:style w:type="paragraph" w:styleId="Style20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hanging="426" w:left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hanging="708" w:left="1701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1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2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3">
    <w:name w:val="Колонтитулы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24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rsid w:val="00fe0af3"/>
    <w:pPr>
      <w:tabs>
        <w:tab w:val="clear" w:pos="709"/>
        <w:tab w:val="left" w:pos="360" w:leader="none"/>
      </w:tabs>
      <w:ind w:hanging="360" w:left="360"/>
      <w:jc w:val="both"/>
    </w:pPr>
    <w:rPr/>
  </w:style>
  <w:style w:type="paragraph" w:styleId="ListBullet4">
    <w:name w:val="List Bullet 4"/>
    <w:basedOn w:val="Normal"/>
    <w:uiPriority w:val="99"/>
    <w:rsid w:val="00fe0af3"/>
    <w:pPr>
      <w:tabs>
        <w:tab w:val="clear" w:pos="709"/>
        <w:tab w:val="left" w:pos="1209" w:leader="none"/>
      </w:tabs>
      <w:ind w:hanging="360" w:left="1209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clear" w:pos="709"/>
        <w:tab w:val="left" w:pos="926" w:leader="none"/>
      </w:tabs>
      <w:spacing w:before="0" w:after="0"/>
      <w:ind w:hanging="360" w:left="926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hanging="0" w:left="284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/>
      <w:contextualSpacing/>
    </w:pPr>
    <w:rPr>
      <w:rFonts w:eastAsia="Calibri"/>
    </w:rPr>
  </w:style>
  <w:style w:type="paragraph" w:styleId="Style2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CommentText">
    <w:name w:val="annotation text"/>
    <w:basedOn w:val="Normal"/>
    <w:link w:val="Style15"/>
    <w:uiPriority w:val="99"/>
    <w:semiHidden/>
    <w:unhideWhenUsed/>
    <w:locked/>
    <w:rsid w:val="00516857"/>
    <w:pPr/>
    <w:rPr/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Style26" w:default="1">
    <w:name w:val="Без списка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2D104-9604-4A8B-8917-A88E3879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LibreOffice/25.2.6.2$Linux_X86_64 LibreOffice_project/0b720ef5e7394b1db407719d7da75840109af140</Application>
  <AppVersion>15.0000</AppVersion>
  <Pages>10</Pages>
  <Words>550</Words>
  <Characters>3624</Characters>
  <CharactersWithSpaces>4008</CharactersWithSpaces>
  <Paragraphs>182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ru-RU</dc:language>
  <cp:lastModifiedBy/>
  <cp:lastPrinted>2015-07-17T09:06:00Z</cp:lastPrinted>
  <dcterms:modified xsi:type="dcterms:W3CDTF">2025-09-21T23:39:02Z</dcterms:modified>
  <cp:revision>29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