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Владимирович"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Открыть emacs.</w:t>
      </w:r>
    </w:p>
    <w:p>
      <w:pPr>
        <w:numPr>
          <w:ilvl w:val="0"/>
          <w:numId w:val="1001"/>
        </w:numPr>
      </w:pPr>
      <w:r>
        <w:t xml:space="preserve">Создать файл lab07.sh с помощью комбинации Ctrl-x Ctrl-f ( C-x C-f ).</w:t>
      </w:r>
    </w:p>
    <w:p>
      <w:pPr>
        <w:numPr>
          <w:ilvl w:val="0"/>
          <w:numId w:val="1001"/>
        </w:numPr>
      </w:pPr>
      <w:r>
        <w:t xml:space="preserve">Наберите текст.</w:t>
      </w:r>
    </w:p>
    <w:p>
      <w:pPr>
        <w:numPr>
          <w:ilvl w:val="0"/>
          <w:numId w:val="1001"/>
        </w:numPr>
      </w:pPr>
      <w:r>
        <w:t xml:space="preserve">Сохранить файл с помощью комбинации Ctrl-x Ctrl-s ( C-x C-s ).</w:t>
      </w:r>
    </w:p>
    <w:p>
      <w:pPr>
        <w:numPr>
          <w:ilvl w:val="0"/>
          <w:numId w:val="1001"/>
        </w:numPr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1"/>
          <w:numId w:val="1002"/>
        </w:numPr>
      </w:pPr>
      <w:r>
        <w:t xml:space="preserve">Вырезать одной командой целую строку ( С-k ).</w:t>
      </w:r>
    </w:p>
    <w:p>
      <w:pPr>
        <w:numPr>
          <w:ilvl w:val="1"/>
          <w:numId w:val="1002"/>
        </w:numPr>
      </w:pPr>
      <w:r>
        <w:t xml:space="preserve">Вставить эту строку в конец файла ( C-y ).</w:t>
      </w:r>
    </w:p>
    <w:p>
      <w:pPr>
        <w:numPr>
          <w:ilvl w:val="1"/>
          <w:numId w:val="1002"/>
        </w:numPr>
      </w:pPr>
      <w:r>
        <w:t xml:space="preserve">Выделить область текста ( C-space ).</w:t>
      </w:r>
    </w:p>
    <w:p>
      <w:pPr>
        <w:numPr>
          <w:ilvl w:val="1"/>
          <w:numId w:val="1002"/>
        </w:numPr>
      </w:pPr>
      <w:r>
        <w:t xml:space="preserve">Скопировать область в буфер обмена ( M-w ).</w:t>
      </w:r>
    </w:p>
    <w:p>
      <w:pPr>
        <w:numPr>
          <w:ilvl w:val="1"/>
          <w:numId w:val="1002"/>
        </w:numPr>
      </w:pPr>
      <w:r>
        <w:t xml:space="preserve">Вставить область в конец файла.</w:t>
      </w:r>
    </w:p>
    <w:p>
      <w:pPr>
        <w:numPr>
          <w:ilvl w:val="1"/>
          <w:numId w:val="1002"/>
        </w:numPr>
      </w:pPr>
      <w:r>
        <w:t xml:space="preserve">Вновь выделить эту область и на этот раз вырезать её ( C-w ).</w:t>
      </w:r>
    </w:p>
    <w:p>
      <w:pPr>
        <w:numPr>
          <w:ilvl w:val="1"/>
          <w:numId w:val="1002"/>
        </w:numPr>
      </w:pPr>
      <w:r>
        <w:t xml:space="preserve">Отмените последнее действие ( C-/ ).</w:t>
      </w:r>
    </w:p>
    <w:p>
      <w:pPr>
        <w:numPr>
          <w:ilvl w:val="0"/>
          <w:numId w:val="1001"/>
        </w:numPr>
      </w:pPr>
      <w:r>
        <w:t xml:space="preserve">Научитесь использовать команды по перемещению курсора.</w:t>
      </w:r>
    </w:p>
    <w:p>
      <w:pPr>
        <w:numPr>
          <w:ilvl w:val="1"/>
          <w:numId w:val="1003"/>
        </w:numPr>
      </w:pPr>
      <w:r>
        <w:t xml:space="preserve">Переместите курсор в начало строки ( C-a ).</w:t>
      </w:r>
    </w:p>
    <w:p>
      <w:pPr>
        <w:numPr>
          <w:ilvl w:val="1"/>
          <w:numId w:val="1003"/>
        </w:numPr>
      </w:pPr>
      <w:r>
        <w:t xml:space="preserve">Переместите курсор в конец строки ( C-e ).</w:t>
      </w:r>
    </w:p>
    <w:p>
      <w:pPr>
        <w:numPr>
          <w:ilvl w:val="1"/>
          <w:numId w:val="1003"/>
        </w:numPr>
      </w:pPr>
      <w:r>
        <w:t xml:space="preserve">Переместите курсор в начало буфера ( M-&lt; ).</w:t>
      </w:r>
    </w:p>
    <w:p>
      <w:pPr>
        <w:numPr>
          <w:ilvl w:val="1"/>
          <w:numId w:val="1003"/>
        </w:numPr>
      </w:pPr>
      <w:r>
        <w:t xml:space="preserve">Переместите курсор в конец буфера ( M-&gt; ).</w:t>
      </w:r>
    </w:p>
    <w:p>
      <w:pPr>
        <w:numPr>
          <w:ilvl w:val="0"/>
          <w:numId w:val="1001"/>
        </w:numPr>
      </w:pPr>
      <w:r>
        <w:t xml:space="preserve">Управление буферами.</w:t>
      </w:r>
    </w:p>
    <w:p>
      <w:pPr>
        <w:numPr>
          <w:ilvl w:val="1"/>
          <w:numId w:val="1004"/>
        </w:numPr>
      </w:pPr>
      <w:r>
        <w:t xml:space="preserve">Вывести список активных буферов на экран ( C-x C-b ).</w:t>
      </w:r>
    </w:p>
    <w:p>
      <w:pPr>
        <w:numPr>
          <w:ilvl w:val="1"/>
          <w:numId w:val="1004"/>
        </w:numPr>
      </w:pPr>
      <w:r>
        <w:t xml:space="preserve">Переместитесь во вновь открытое окно ( C-x ) o со списком открытых буферов и переключитесь на другой буфер.</w:t>
      </w:r>
    </w:p>
    <w:p>
      <w:pPr>
        <w:numPr>
          <w:ilvl w:val="1"/>
          <w:numId w:val="1004"/>
        </w:numPr>
      </w:pPr>
      <w:r>
        <w:t xml:space="preserve">Закройте это окно ( C-x 0 ).</w:t>
      </w:r>
    </w:p>
    <w:p>
      <w:pPr>
        <w:numPr>
          <w:ilvl w:val="1"/>
          <w:numId w:val="1004"/>
        </w:numPr>
      </w:pPr>
      <w:r>
        <w:t xml:space="preserve">Теперь вновь переключайтесь между буферами, но уже без вывода их списка на экран ( C-x b ).</w:t>
      </w:r>
    </w:p>
    <w:p>
      <w:pPr>
        <w:numPr>
          <w:ilvl w:val="0"/>
          <w:numId w:val="1001"/>
        </w:numPr>
      </w:pPr>
      <w:r>
        <w:t xml:space="preserve">Управление окнами.</w:t>
      </w:r>
    </w:p>
    <w:p>
      <w:pPr>
        <w:numPr>
          <w:ilvl w:val="1"/>
          <w:numId w:val="1005"/>
        </w:numPr>
      </w:pPr>
      <w:r>
        <w:t xml:space="preserve">Поделите фрейм на 4 части: разделите фрейм на два окна по вертикали ( C-x 3 ), а затем каждое из этих окон на две части по горизонтали ( C-x 2 ).</w:t>
      </w:r>
    </w:p>
    <w:p>
      <w:pPr>
        <w:numPr>
          <w:ilvl w:val="1"/>
          <w:numId w:val="1005"/>
        </w:numPr>
      </w:pPr>
      <w:r>
        <w:t xml:space="preserve">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</w:pPr>
      <w:r>
        <w:t xml:space="preserve">Режим поиска</w:t>
      </w:r>
    </w:p>
    <w:p>
      <w:pPr>
        <w:numPr>
          <w:ilvl w:val="1"/>
          <w:numId w:val="1006"/>
        </w:numPr>
      </w:pPr>
      <w:r>
        <w:t xml:space="preserve">Переключитесь в режим поиска ( C-s ) и найдите несколько слов, присутствующих в тексте.</w:t>
      </w:r>
    </w:p>
    <w:p>
      <w:pPr>
        <w:numPr>
          <w:ilvl w:val="1"/>
          <w:numId w:val="1006"/>
        </w:numPr>
      </w:pPr>
      <w:r>
        <w:t xml:space="preserve">Переключайтесь между результатами поиска, нажимая C-s .</w:t>
      </w:r>
    </w:p>
    <w:p>
      <w:pPr>
        <w:numPr>
          <w:ilvl w:val="1"/>
          <w:numId w:val="1006"/>
        </w:numPr>
      </w:pPr>
      <w:r>
        <w:t xml:space="preserve">Выйдите из режима поиска, нажав C-g .</w:t>
      </w:r>
    </w:p>
    <w:p>
      <w:pPr>
        <w:numPr>
          <w:ilvl w:val="1"/>
          <w:numId w:val="1006"/>
        </w:numPr>
      </w:pPr>
      <w:r>
        <w:t xml:space="preserve">Перейдите в режим поиска и замены ( M-% 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1"/>
          <w:numId w:val="1006"/>
        </w:numPr>
      </w:pPr>
      <w:r>
        <w:t xml:space="preserve">Испробуйте другой режим поиска, нажав M-s o . Объясните, чем он отличается от обычного режима?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редактор Emacs с помощью команды «emacs &amp;» (рис. -@fig:002).</w:t>
      </w:r>
    </w:p>
    <w:p>
      <w:pPr>
        <w:pStyle w:val="CaptionedFigure"/>
      </w:pPr>
      <w:r>
        <w:drawing>
          <wp:inline>
            <wp:extent cx="5334000" cy="574613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9\report\image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Создадим файл lab10.sh с помощью комбинации «Ctrl-x» «Ctrl-f».</w:t>
      </w:r>
    </w:p>
    <w:p>
      <w:pPr>
        <w:pStyle w:val="CaptionedFigure"/>
      </w:pPr>
      <w:r>
        <w:drawing>
          <wp:inline>
            <wp:extent cx="5334000" cy="131163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9\report\image\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 открывшемся буфере наберем необходимый текст (рис. -@fig:003).</w:t>
      </w:r>
    </w:p>
    <w:p>
      <w:pPr>
        <w:pStyle w:val="CaptionedFigure"/>
      </w:pPr>
      <w:r>
        <w:drawing>
          <wp:inline>
            <wp:extent cx="5334000" cy="297448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9\report\image\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Сохраним файл с помощью комбинации «Ctrl-x» «Ctrl-s» (рис. -@fig:004).</w:t>
      </w:r>
    </w:p>
    <w:p>
      <w:pPr>
        <w:pStyle w:val="CaptionedFigure"/>
      </w:pPr>
      <w:r>
        <w:drawing>
          <wp:inline>
            <wp:extent cx="3365500" cy="30607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9\report\image\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Вырежем одной командой целую строку («Сtrl-k») (рис. -@fig:005).</w:t>
      </w:r>
    </w:p>
    <w:p>
      <w:pPr>
        <w:pStyle w:val="CaptionedFigure"/>
      </w:pPr>
      <w:r>
        <w:drawing>
          <wp:inline>
            <wp:extent cx="2298700" cy="22479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9\report\image\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Вставим эту строку в конец файла («Ctrl-y») (рис. -@fig:006).</w:t>
      </w:r>
    </w:p>
    <w:p>
      <w:pPr>
        <w:pStyle w:val="CaptionedFigure"/>
      </w:pPr>
      <w:r>
        <w:drawing>
          <wp:inline>
            <wp:extent cx="5194300" cy="3619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9\report\image\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Выделим область текста («Ctrl-space»).</w:t>
      </w:r>
      <w:r>
        <w:br/>
      </w:r>
      <w:r>
        <w:t xml:space="preserve">Скопируем область в буфер обмена («Alt-w»).</w:t>
      </w:r>
      <w:r>
        <w:br/>
      </w:r>
      <w:r>
        <w:t xml:space="preserve">Вставим область в конец файла («Ctrl-y») (рис. -@fig:007).</w:t>
      </w:r>
    </w:p>
    <w:p>
      <w:pPr>
        <w:pStyle w:val="CaptionedFigure"/>
      </w:pPr>
      <w:r>
        <w:drawing>
          <wp:inline>
            <wp:extent cx="5334000" cy="346773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9\report\image\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Вновь выделим эту область («Ctrl-space») и на этот раз вырежем её («Ctrl-w») (рис. -@fig:008).</w:t>
      </w:r>
    </w:p>
    <w:p>
      <w:pPr>
        <w:pStyle w:val="CaptionedFigure"/>
      </w:pPr>
      <w:r>
        <w:drawing>
          <wp:inline>
            <wp:extent cx="5334000" cy="275981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9\report\image\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Отменим последнее действие («Ctrl-/») (рис. -@fig:009).</w:t>
      </w:r>
    </w:p>
    <w:p>
      <w:pPr>
        <w:pStyle w:val="CaptionedFigure"/>
      </w:pPr>
      <w:r>
        <w:drawing>
          <wp:inline>
            <wp:extent cx="5334000" cy="3052792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9\report\image\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Переместим курсор в начало строки («Ctrl-a») (рис. -@fig:010).</w:t>
      </w:r>
    </w:p>
    <w:p>
      <w:pPr>
        <w:pStyle w:val="CaptionedFigure"/>
      </w:pPr>
      <w:r>
        <w:drawing>
          <wp:inline>
            <wp:extent cx="5334000" cy="306564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9\report\image\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Переместим курсор в конец строки («Ctrl-e») (рис. -@fig:011).</w:t>
      </w:r>
    </w:p>
    <w:p>
      <w:pPr>
        <w:pStyle w:val="CaptionedFigure"/>
      </w:pPr>
      <w:r>
        <w:drawing>
          <wp:inline>
            <wp:extent cx="4991100" cy="3238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9\report\image\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Выведем список активных буферов на экран («Ctrl-x» «Ctrl-b») (рис. -@fig:012).</w:t>
      </w:r>
    </w:p>
    <w:p>
      <w:pPr>
        <w:pStyle w:val="CaptionedFigure"/>
      </w:pPr>
      <w:r>
        <w:drawing>
          <wp:inline>
            <wp:extent cx="5334000" cy="3835786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:\GITHUB%20WORKSPACE\study_2021-2022_os-intro\labs\lab09\report\image\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58"/>
    <w:bookmarkStart w:id="5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Emacs −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>
      <w:pPr>
        <w:numPr>
          <w:ilvl w:val="0"/>
          <w:numId w:val="1008"/>
        </w:numPr>
      </w:pPr>
      <w:r>
        <w:t xml:space="preserve">текстовым редактором;</w:t>
      </w:r>
    </w:p>
    <w:p>
      <w:pPr>
        <w:numPr>
          <w:ilvl w:val="0"/>
          <w:numId w:val="1008"/>
        </w:numPr>
      </w:pPr>
      <w:r>
        <w:t xml:space="preserve">программой для чтения почты и новостей Usenet;</w:t>
      </w:r>
    </w:p>
    <w:p>
      <w:pPr>
        <w:numPr>
          <w:ilvl w:val="0"/>
          <w:numId w:val="1008"/>
        </w:numPr>
      </w:pPr>
      <w:r>
        <w:t xml:space="preserve">интегрированной средой разработки (IDE);</w:t>
      </w:r>
    </w:p>
    <w:p>
      <w:pPr>
        <w:numPr>
          <w:ilvl w:val="0"/>
          <w:numId w:val="1008"/>
        </w:numPr>
      </w:pPr>
      <w:r>
        <w:t xml:space="preserve">операционной системой и т.д.</w:t>
      </w:r>
      <w:r>
        <w:br/>
      </w: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>
      <w:pPr>
        <w:numPr>
          <w:ilvl w:val="0"/>
          <w:numId w:val="1009"/>
        </w:numPr>
      </w:pPr>
      <w: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поэтоу придется часто обращаться к справочным материалам.</w:t>
      </w:r>
    </w:p>
    <w:p>
      <w:pPr>
        <w:numPr>
          <w:ilvl w:val="0"/>
          <w:numId w:val="1009"/>
        </w:numPr>
      </w:pPr>
      <w:r>
        <w:t xml:space="preserve">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</w:t>
      </w:r>
      <w:r>
        <w:br/>
      </w:r>
      <w:r>
        <w:t xml:space="preserve">Окно – 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 и окна графической среды X Window – разные вещи. Одно окно X Window 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09"/>
        </w:numPr>
      </w:pPr>
      <w:r>
        <w:t xml:space="preserve">Да, можно.</w:t>
      </w:r>
    </w:p>
    <w:p>
      <w:pPr>
        <w:numPr>
          <w:ilvl w:val="0"/>
          <w:numId w:val="1009"/>
        </w:numPr>
      </w:pPr>
      <w:r>
        <w:t xml:space="preserve">При запуске Emacs по умолчанию создаются следующие буферы:</w:t>
      </w:r>
    </w:p>
    <w:p>
      <w:pPr>
        <w:numPr>
          <w:ilvl w:val="0"/>
          <w:numId w:val="1010"/>
        </w:numPr>
      </w:pPr>
      <w:r>
        <w:t xml:space="preserve">«scratch» (буфер для несохраненного текста)</w:t>
      </w:r>
    </w:p>
    <w:p>
      <w:pPr>
        <w:numPr>
          <w:ilvl w:val="0"/>
          <w:numId w:val="1010"/>
        </w:numPr>
      </w:pPr>
      <w:r>
        <w:t xml:space="preserve">«Messages» (журнал ошибок, включающий также информацию, которая появляется в области EchoArea)</w:t>
      </w:r>
    </w:p>
    <w:p>
      <w:pPr>
        <w:numPr>
          <w:ilvl w:val="0"/>
          <w:numId w:val="1010"/>
        </w:numPr>
      </w:pPr>
      <w:r>
        <w:t xml:space="preserve">«GNU Emacs» (справочный буфер о редакторе)</w:t>
      </w:r>
    </w:p>
    <w:p>
      <w:pPr>
        <w:numPr>
          <w:ilvl w:val="0"/>
          <w:numId w:val="1011"/>
        </w:numPr>
      </w:pPr>
      <w:r>
        <w:t xml:space="preserve">C-c | сначала, удерживая «ctrl», нажимаю «c», после – отпускаю обе клавиши и нажимаю «|»</w:t>
      </w:r>
      <w:r>
        <w:br/>
      </w:r>
      <w:r>
        <w:t xml:space="preserve">C-c C-| сначала, удерживая «ctrl», нажимаю «с», после – отпускаю обе клавиши и, удерживая «ctrl», нажимаю «|»</w:t>
      </w:r>
    </w:p>
    <w:p>
      <w:pPr>
        <w:numPr>
          <w:ilvl w:val="0"/>
          <w:numId w:val="1011"/>
        </w:numPr>
      </w:pPr>
      <w:r>
        <w:t xml:space="preserve">Чтобы поделить окно на две части необходимо воспользоваться комбинацией «Ctrl-x 3» (по вертикали) или «Ctrl-x 2» (по горизонтали).</w:t>
      </w:r>
    </w:p>
    <w:p>
      <w:pPr>
        <w:numPr>
          <w:ilvl w:val="0"/>
          <w:numId w:val="1011"/>
        </w:numPr>
      </w:pPr>
      <w:r>
        <w:t xml:space="preserve">Настройки Emacs хранятся в файле .emacs.</w:t>
      </w:r>
    </w:p>
    <w:p>
      <w:pPr>
        <w:numPr>
          <w:ilvl w:val="0"/>
          <w:numId w:val="1011"/>
        </w:numPr>
      </w:pPr>
      <w:r>
        <w:t xml:space="preserve">По умолчанию клавиша «Backspace» удаляет символ перед курсором, но в редакторе её можно переназначить. Для этого необхдимо изменить конфигурацию файла .emacs.</w:t>
      </w:r>
    </w:p>
    <w:p>
      <w:pPr>
        <w:numPr>
          <w:ilvl w:val="0"/>
          <w:numId w:val="1011"/>
        </w:numPr>
      </w:pPr>
      <w:r>
        <w:t xml:space="preserve">Более удобным я считаю редактор emacs, потому что в нем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неудобными.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 и получил практические навыки работы с редактором Emacs.</w:t>
      </w:r>
    </w:p>
    <w:p>
      <w:pPr>
        <w:pStyle w:val="BodyText"/>
      </w:pPr>
      <w:r>
        <w:t xml:space="preserve">В ходе выполнения данной лабораторной работы я познакомился с операционной системой Linux и получил практические навыки работы с редактором Emacs.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Кузнецов Алексей Владимирович" </dc:creator>
  <dc:language>ru-RU</dc:language>
  <cp:keywords/>
  <dcterms:created xsi:type="dcterms:W3CDTF">2022-06-13T16:40:57Z</dcterms:created>
  <dcterms:modified xsi:type="dcterms:W3CDTF">2022-06-13T16:40:57Z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Операционные системы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