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80552" w14:textId="77777777" w:rsidR="003B4BC9" w:rsidRPr="003B4BC9" w:rsidRDefault="00000000" w:rsidP="003B4BC9">
      <w:pPr>
        <w:spacing w:after="60"/>
        <w:jc w:val="center"/>
        <w:rPr>
          <w:sz w:val="32"/>
          <w:szCs w:val="32"/>
        </w:rPr>
      </w:pPr>
      <w:r>
        <w:rPr>
          <w:sz w:val="32"/>
          <w:szCs w:val="32"/>
        </w:rPr>
        <w:t xml:space="preserve">UNKNOWN: An Evidence Grounded Hybrid Retrieval and Reasoning System for Intelligent Information Discovery</w:t>
      </w:r>
    </w:p>
    <w:p w14:paraId="52C38C6F" w14:textId="2020F169" w:rsidR="003B4BC9" w:rsidRDefault="003B4BC9" w:rsidP="003B4BC9">
      <w:pPr>
        <w:spacing w:after="60"/>
        <w:jc w:val="center"/>
        <w:sectPr w:rsidR="003B4BC9">
          <w:footerReference w:type="default" r:id="rId7"/>
          <w:pgSz w:w="11906" w:h="16838"/>
          <w:pgMar w:top="720" w:right="720" w:bottom="720" w:left="720" w:header="708" w:footer="708" w:gutter="0"/>
          <w:cols w:space="720"/>
          <w:docGrid w:linePitch="360"/>
        </w:sectPr>
      </w:pPr>
    </w:p>
    <w:p w14:paraId="32EF6BB8" w14:textId="77777777" w:rsidR="00B612E4" w:rsidRDefault="00000000">
      <w:pPr>
        <w:keepNext/>
        <w:spacing w:before="140" w:after="80"/>
        <w:jc w:val="center"/>
      </w:pPr>
      <w:r>
        <w:rPr>
          <w:sz w:val="24"/>
          <w:szCs w:val="24"/>
        </w:rPr>
        <w:t>I.  Abstract</w:t>
      </w:r>
    </w:p>
    <w:p w14:paraId="2C3ADD60" w14:textId="77777777" w:rsidR="000155B4" w:rsidRDefault="000155B4">
      <w:pPr>
        <w:spacing w:after="80"/>
        <w:jc w:val="both"/>
        <w:rPr>
          <w:b/>
          <w:bCs/>
          <w:i/>
          <w:iCs/>
        </w:rPr>
      </w:pPr>
      <w:r>
        <w:rPr>
          <w:b/>
          <w:bCs/>
          <w:i/>
          <w:iCs/>
        </w:rPr>
        <w:t xml:space="preserve">It is up to researchers to find relevant papers, evaluate the sufficiency of evidence, detect inconsistencies among sources, and identify discrepancies between their documents and existing literature. Retrieval-augmented approaches typically provide one fused answer and leave these judgments up to the user. This paper introduces UNKNOWN, a multi-source scholarly retrieval system wherein evidence sufficiency is responsible for retrieval and answer generation. Each sub-question is evaluated on evidence sufficiency; in case of failure, a new formulation of the question or detection of a gap is generated. Every atomic claim, such as numbers, dates and names, is verified and corrected or deleted. The sources are weighted based on venue, recency, and retractions, and disagreement is detected and reasoned. The answer highlights discrepancies between the user's document and the current literature. Research gaps are defined in three categories and presented with evidence-relevant visualization tools using only the linked source passages. The retrieval mechanism is a hybrid of BM25 and FAISS with reciprocal rank fusion, written in Python, FastAPI and Streamlit; 304 backend tests are passed. The impact of the new stages has yet to be determined; the ablation experiments and baselines are defined in the paper.</w:t>
      </w:r>
    </w:p>
    <w:p w14:paraId="0EF7BD51" w14:textId="787499BD" w:rsidR="00B612E4" w:rsidRDefault="00000000">
      <w:pPr>
        <w:spacing w:after="80"/>
        <w:jc w:val="both"/>
      </w:pPr>
      <w:r>
        <w:rPr>
          <w:b/>
          <w:bCs/>
        </w:rPr>
        <w:t>Keywords</w:t>
      </w:r>
      <w:r>
        <w:rPr>
          <w:i/>
          <w:iCs/>
        </w:rPr>
        <w:t xml:space="preserve">— </w:t>
      </w:r>
      <w:r>
        <w:rPr>
          <w:b/>
          <w:bCs/>
          <w:i/>
          <w:iCs/>
        </w:rPr>
        <w:t>Evidence sufficiency, retrieval-augmented generation, claim verification, conflict-aware retrieval, document-versus-literature comparison, research-gap analysis, scholarly question answering.</w:t>
      </w:r>
    </w:p>
    <w:p w14:paraId="51268957" w14:textId="77777777" w:rsidR="00B612E4" w:rsidRDefault="00000000">
      <w:pPr>
        <w:keepNext/>
        <w:spacing w:before="140" w:after="80"/>
        <w:jc w:val="center"/>
      </w:pPr>
      <w:r>
        <w:rPr>
          <w:sz w:val="24"/>
          <w:szCs w:val="24"/>
        </w:rPr>
        <w:t>II.  Introduction</w:t>
      </w:r>
    </w:p>
    <w:p w14:paraId="35E1477C" w14:textId="77777777" w:rsidR="000155B4" w:rsidRDefault="000155B4" w:rsidP="000155B4">
      <w:pPr>
        <w:spacing w:after="80"/>
        <w:jc w:val="both"/>
      </w:pPr>
      <w:r>
        <w:t>Research is based on reading multiple articles. Answers to a literature query are rarely confined to one snippet since an answer might require definitions from different documents, numbers from other papers, and limitations from yet another article, and all those papers might contradict each other. Thus, document retrieval alone is not sufficient since the reader has to determine whether there is enough evidence to provide an answer and whether it is credible.</w:t>
      </w:r>
    </w:p>
    <w:p w14:paraId="1AB39BCA" w14:textId="77777777" w:rsidR="000155B4" w:rsidRDefault="000155B4" w:rsidP="000155B4">
      <w:pPr>
        <w:spacing w:after="80"/>
        <w:jc w:val="both"/>
      </w:pPr>
      <w:r>
        <w:t xml:space="preserve">Retrieval-augmented generation (RAG) eliminates unfounded answers by providing a language model with retrieved passages </w:t>
      </w:r>
      <w:bookmarkStart w:id="100" w:name="cite_1"/>
      <w:hyperlink w:anchor="ref_1" w:tooltip="Go to reference [1]" w:history="1">
        <w:r>
          <w:t xml:space="preserve">[1]</w:t>
        </w:r>
      </w:hyperlink>
      <w:bookmarkEnd w:id="100"/>
      <w:r>
        <w:t xml:space="preserve">. Yet, existing RAG systems fail to solve the following four problems. First, an answer is generated out of the retrieved document regardless of how little or irrelevant this document is. Second, a generated sentence might mention a number, date or person which is not included in the retrieved passage. Third, when papers contradict each other, an answer tends to be an amalgamation of two contradicting facts. Fourth, if a user uploads his/her own document, the system fails to check it systematically against other literature.</w:t>
      </w:r>
    </w:p>
    <w:p w14:paraId="39C2ABC8" w14:textId="5B9C14D1" w:rsidR="00174A9B" w:rsidRDefault="000155B4">
      <w:pPr>
        <w:spacing w:after="80"/>
        <w:jc w:val="both"/>
      </w:pPr>
      <w:r>
        <w:t xml:space="preserve">BM25-based lexical ranking and sentence embedding-based dense retrieval with the FAISS index are baseline methods, and both have examples that the other method can miss </w:t>
      </w:r>
      <w:bookmarkStart w:id="101" w:name="cite_2"/>
      <w:hyperlink w:anchor="ref_2" w:tooltip="Go to reference [2]" w:history="1">
        <w:r>
          <w:t xml:space="preserve">[2]</w:t>
        </w:r>
      </w:hyperlink>
      <w:bookmarkEnd w:id="101"/>
      <w:r>
        <w:t xml:space="preserve">, </w:t>
      </w:r>
      <w:bookmarkStart w:id="102" w:name="cite_3"/>
      <w:hyperlink w:anchor="ref_3" w:tooltip="Go to reference [3]" w:history="1">
        <w:r>
          <w:t xml:space="preserve">[3]</w:t>
        </w:r>
      </w:hyperlink>
      <w:bookmarkEnd w:id="102"/>
      <w:r>
        <w:t xml:space="preserve">, </w:t>
      </w:r>
      <w:bookmarkStart w:id="103" w:name="cite_4"/>
      <w:hyperlink w:anchor="ref_4" w:tooltip="Go to reference [4]" w:history="1">
        <w:r>
          <w:t xml:space="preserve">[4]</w:t>
        </w:r>
      </w:hyperlink>
      <w:bookmarkEnd w:id="103"/>
      <w:r>
        <w:t xml:space="preserve">. We employ them as the retrieval component without claiming them as a novel contribution. Our novel contribution is the control mechanism around the retrieval and generation processes. Contributions include:</w:t>
      </w:r>
    </w:p>
    <w:p w14:paraId="7C44F011" w14:textId="77777777" w:rsidR="00174A9B" w:rsidRPr="000155B4" w:rsidRDefault="00174A9B">
      <w:pPr>
        <w:spacing w:after="80"/>
        <w:jc w:val="both"/>
      </w:pPr>
    </w:p>
    <w:p w14:paraId="6C461288" w14:textId="77777777" w:rsidR="003B4BC9" w:rsidRDefault="003B4BC9" w:rsidP="000155B4">
      <w:pPr>
        <w:spacing w:after="80"/>
        <w:jc w:val="both"/>
      </w:pPr>
    </w:p>
    <w:p w14:paraId="58CB4F07" w14:textId="078AA0C3" w:rsidR="000155B4" w:rsidRPr="000155B4" w:rsidRDefault="000155B4" w:rsidP="000155B4">
      <w:pPr>
        <w:spacing w:after="80"/>
        <w:jc w:val="both"/>
      </w:pPr>
      <w:r>
        <w:t>1. Retrieval controlled by evidence sufficiency. Sufficiency is calculated for each sub-question across independent sources and leads to deciding to answer, re-search or report a gap, so abstention becomes a retrieval indicator, not a late decision.</w:t>
      </w:r>
    </w:p>
    <w:p w14:paraId="0AA3B363" w14:textId="77777777" w:rsidR="000155B4" w:rsidRPr="000155B4" w:rsidRDefault="000155B4" w:rsidP="000155B4">
      <w:pPr>
        <w:spacing w:after="80"/>
        <w:jc w:val="both"/>
      </w:pPr>
      <w:r>
        <w:t>2. Claim-level verification with repair. Atomic claims, consisting of numbers, dates and names, are compared against the cited passage and corrected or deleted.</w:t>
      </w:r>
    </w:p>
    <w:p w14:paraId="45258966" w14:textId="77777777" w:rsidR="000155B4" w:rsidRPr="000155B4" w:rsidRDefault="000155B4" w:rsidP="000155B4">
      <w:pPr>
        <w:spacing w:after="80"/>
        <w:jc w:val="both"/>
      </w:pPr>
      <w:r>
        <w:t>3. Conflict-aware, reliability-weighed evidence. Sources are weighed based on their venue, recency and retraction status; citation count is only a weak signal. Disagreements are provided with both parties and reasons for it.</w:t>
      </w:r>
    </w:p>
    <w:p w14:paraId="4C14DCE1" w14:textId="77777777" w:rsidR="000155B4" w:rsidRPr="000155B4" w:rsidRDefault="000155B4" w:rsidP="000155B4">
      <w:pPr>
        <w:spacing w:after="80"/>
        <w:jc w:val="both"/>
      </w:pPr>
      <w:r>
        <w:t>4. Document vs world comparison. The answer compares the user’s document with the web and literature, stating the agreements and discrepancies, which helps identify outdated and false claims.</w:t>
      </w:r>
    </w:p>
    <w:p w14:paraId="576A80DF" w14:textId="77777777" w:rsidR="000155B4" w:rsidRPr="000155B4" w:rsidRDefault="000155B4" w:rsidP="000155B4">
      <w:pPr>
        <w:spacing w:after="80"/>
        <w:jc w:val="both"/>
      </w:pPr>
      <w:r>
        <w:t>5. Three-type report of research gap. The author-stated limits, gaps and directions are kept separate and are linked to document, page and chunk, as well as sufficiency.</w:t>
      </w:r>
    </w:p>
    <w:p w14:paraId="5798D93F" w14:textId="77777777" w:rsidR="000155B4" w:rsidRPr="000155B4" w:rsidRDefault="000155B4" w:rsidP="000155B4">
      <w:pPr>
        <w:spacing w:after="80"/>
        <w:jc w:val="both"/>
      </w:pPr>
      <w:r>
        <w:t>6. Evidence-related understanding tools. The overview, Knowledge DNA, mind map and 3D orbit view have only concepts and relations supported by retrieved evidence, and adjusted to students and researchers, excluding unsupported nodes.</w:t>
      </w:r>
    </w:p>
    <w:p w14:paraId="2A0D6A40" w14:textId="77777777" w:rsidR="000155B4" w:rsidRDefault="000155B4" w:rsidP="000155B4">
      <w:pPr>
        <w:spacing w:before="140" w:after="80"/>
        <w:jc w:val="both"/>
      </w:pPr>
      <w:r>
        <w:t xml:space="preserve">We make no claim of being the first scholarly question-answering system, nor do we make any claims regarding retrieval, chunking, citation presentation or the FastAPI backend as something new. The claim lies in their particular combination and its demonstrated usefulness; the metric is described in Section VII and has not yet been carried out. The structure of the remainder of this paper is as follows: Section III contains a literature review, Section IV the problem statement, Section V the methodology, Section VI the implementation details, Section VII the evaluation plan, Section VIII our preliminary results, Section IX the limitations, and finally Section X the conclusions.</w:t>
      </w:r>
    </w:p>
    <w:p w14:paraId="0BE6C233" w14:textId="0BDFF6D8" w:rsidR="00B612E4" w:rsidRDefault="00000000">
      <w:pPr>
        <w:keepNext/>
        <w:spacing w:before="140" w:after="80"/>
        <w:jc w:val="center"/>
      </w:pPr>
      <w:r>
        <w:rPr>
          <w:sz w:val="24"/>
          <w:szCs w:val="24"/>
        </w:rPr>
        <w:t>III.  Literature Review</w:t>
      </w:r>
    </w:p>
    <w:p w14:paraId="2EB4E7BC" w14:textId="77777777" w:rsidR="00B612E4" w:rsidRDefault="00000000">
      <w:pPr>
        <w:keepNext/>
        <w:spacing w:before="80" w:after="50"/>
      </w:pPr>
      <w:r>
        <w:rPr>
          <w:i/>
          <w:iCs/>
        </w:rPr>
        <w:t>A. Retrieval and adaptive retrieval</w:t>
      </w:r>
    </w:p>
    <w:p w14:paraId="376A40BE" w14:textId="77777777" w:rsidR="000155B4" w:rsidRDefault="000155B4" w:rsidP="000155B4">
      <w:pPr>
        <w:spacing w:before="80" w:after="50"/>
        <w:jc w:val="both"/>
      </w:pPr>
      <w:r>
        <w:t xml:space="preserve">BM25 retrieves passages based on term frequency, inverse document frequency and normalization </w:t>
      </w:r>
      <w:bookmarkStart w:id="104" w:name="cite_5"/>
      <w:hyperlink w:anchor="ref_5" w:tooltip="Go to reference [5]" w:history="1">
        <w:r>
          <w:t xml:space="preserve">[5]</w:t>
        </w:r>
      </w:hyperlink>
      <w:bookmarkEnd w:id="104"/>
      <w:r>
        <w:t xml:space="preserve">. Dense retrievers compare passage embeddings and match paraphrases </w:t>
      </w:r>
      <w:hyperlink w:anchor="ref_3" w:tooltip="Go to reference [3]" w:history="1">
        <w:r>
          <w:t xml:space="preserve">[3]</w:t>
        </w:r>
      </w:hyperlink>
      <w:r>
        <w:t xml:space="preserve">, </w:t>
      </w:r>
      <w:hyperlink w:anchor="ref_4" w:tooltip="Go to reference [4]" w:history="1">
        <w:r>
          <w:t xml:space="preserve">[4]</w:t>
        </w:r>
      </w:hyperlink>
      <w:r>
        <w:t xml:space="preserve">; FAISS enables efficient nearest-neighbours searching </w:t>
      </w:r>
      <w:bookmarkStart w:id="105" w:name="cite_6"/>
      <w:hyperlink w:anchor="ref_6" w:tooltip="Go to reference [6]" w:history="1">
        <w:r>
          <w:t xml:space="preserve">[6]</w:t>
        </w:r>
      </w:hyperlink>
      <w:bookmarkEnd w:id="105"/>
      <w:r>
        <w:t xml:space="preserve">. Rank fusion combines the ranked lists without needing compatible scores </w:t>
      </w:r>
      <w:bookmarkStart w:id="106" w:name="cite_7"/>
      <w:hyperlink w:anchor="ref_7" w:tooltip="Go to reference [7]" w:history="1">
        <w:r>
          <w:t xml:space="preserve">[7]</w:t>
        </w:r>
      </w:hyperlink>
      <w:bookmarkEnd w:id="106"/>
      <w:r>
        <w:t xml:space="preserve">. Retrieval-augmented generation was originally proposed for knowledge-rich language understanding tasks </w:t>
      </w:r>
      <w:hyperlink w:anchor="ref_1" w:tooltip="Go to reference [1]" w:history="1">
        <w:r>
          <w:t xml:space="preserve">[1]</w:t>
        </w:r>
      </w:hyperlink>
      <w:r>
        <w:t xml:space="preserve">, and a survey discusses its extensions </w:t>
      </w:r>
      <w:bookmarkStart w:id="107" w:name="cite_8"/>
      <w:hyperlink w:anchor="ref_8" w:tooltip="Go to reference [8]" w:history="1">
        <w:r>
          <w:t xml:space="preserve">[8]</w:t>
        </w:r>
      </w:hyperlink>
      <w:bookmarkEnd w:id="107"/>
      <w:r>
        <w:t xml:space="preserve">.</w:t>
      </w:r>
    </w:p>
    <w:p w14:paraId="28CD5DE4" w14:textId="77777777" w:rsidR="000155B4" w:rsidRDefault="000155B4" w:rsidP="000155B4">
      <w:pPr>
        <w:spacing w:before="80" w:after="50"/>
        <w:jc w:val="both"/>
      </w:pPr>
      <w:r>
        <w:t xml:space="preserve">Self-RAG, CRAG, and Adaptive-RAG adapt when and how to retrieve by critiquing retrieved passages or selecting retrieval strategies by question difficulty </w:t>
      </w:r>
      <w:bookmarkStart w:id="108" w:name="cite_9"/>
      <w:hyperlink w:anchor="ref_9" w:tooltip="Go to reference [9]" w:history="1">
        <w:r>
          <w:t xml:space="preserve">[9]</w:t>
        </w:r>
      </w:hyperlink>
      <w:bookmarkEnd w:id="108"/>
      <w:r>
        <w:t xml:space="preserve">, </w:t>
      </w:r>
      <w:bookmarkStart w:id="109" w:name="cite_10"/>
      <w:hyperlink w:anchor="ref_10" w:tooltip="Go to reference [10]" w:history="1">
        <w:r>
          <w:t xml:space="preserve">[10]</w:t>
        </w:r>
      </w:hyperlink>
      <w:bookmarkEnd w:id="109"/>
      <w:r>
        <w:t xml:space="preserve">, </w:t>
      </w:r>
      <w:bookmarkStart w:id="110" w:name="cite_11"/>
      <w:hyperlink w:anchor="ref_11" w:tooltip="Go to reference [11]" w:history="1">
        <w:r>
          <w:t xml:space="preserve">[11]</w:t>
        </w:r>
      </w:hyperlink>
      <w:bookmarkEnd w:id="110"/>
      <w:r>
        <w:t xml:space="preserve">. STEEL, a fake news detection system, re-retrieves when first retrieved evidence is insufficient </w:t>
      </w:r>
      <w:bookmarkStart w:id="111" w:name="cite_12"/>
      <w:hyperlink w:anchor="ref_12" w:tooltip="Go to reference [12]" w:history="1">
        <w:r>
          <w:t xml:space="preserve">[12]</w:t>
        </w:r>
      </w:hyperlink>
      <w:bookmarkEnd w:id="111"/>
      <w:r>
        <w:t xml:space="preserve">. These works demonstrate that multiple rounds of retrieval have been done before. The works did not evaluate evidence sufficiency per sub-question from independent scholarly sources, nor did they relate the sufficiency measurement to a gap report.</w:t>
      </w:r>
    </w:p>
    <w:p w14:paraId="630BF87F" w14:textId="4C8516ED" w:rsidR="00B612E4" w:rsidRDefault="00000000" w:rsidP="000155B4">
      <w:pPr>
        <w:keepNext/>
        <w:spacing w:before="80" w:after="50"/>
        <w:jc w:val="both"/>
      </w:pPr>
      <w:r>
        <w:rPr>
          <w:i/>
          <w:iCs/>
        </w:rPr>
        <w:lastRenderedPageBreak/>
        <w:t>B. Scholarly question answering</w:t>
      </w:r>
    </w:p>
    <w:p w14:paraId="523CF1E1" w14:textId="77777777" w:rsidR="000155B4" w:rsidRDefault="000155B4" w:rsidP="000155B4">
      <w:pPr>
        <w:spacing w:before="80" w:after="50"/>
        <w:jc w:val="both"/>
      </w:pPr>
      <w:r>
        <w:t xml:space="preserve">PaperQA2 and OpenScholar provide scientific answers using references to papers </w:t>
      </w:r>
      <w:bookmarkStart w:id="112" w:name="cite_13"/>
      <w:hyperlink w:anchor="ref_13" w:tooltip="Go to reference [13]" w:history="1">
        <w:r>
          <w:t xml:space="preserve">[13]</w:t>
        </w:r>
      </w:hyperlink>
      <w:bookmarkEnd w:id="112"/>
      <w:r>
        <w:t xml:space="preserve">, </w:t>
      </w:r>
      <w:bookmarkStart w:id="113" w:name="cite_14"/>
      <w:hyperlink w:anchor="ref_14" w:tooltip="Go to reference [14]" w:history="1">
        <w:r>
          <w:t xml:space="preserve">[14]</w:t>
        </w:r>
      </w:hyperlink>
      <w:bookmarkEnd w:id="113"/>
      <w:r>
        <w:t xml:space="preserve">. Elicit and Consensus are tools for searching and synthesizing literature. These systems do not base answers on a user’s personal document and a set format, and, in the references provided, they do not mend claims and compare a document to literature. </w:t>
      </w:r>
    </w:p>
    <w:p w14:paraId="54C750B0" w14:textId="0775EE20" w:rsidR="00B612E4" w:rsidRDefault="00000000">
      <w:pPr>
        <w:keepNext/>
        <w:spacing w:before="80" w:after="50"/>
      </w:pPr>
      <w:r>
        <w:rPr>
          <w:i/>
          <w:iCs/>
        </w:rPr>
        <w:t>C. Claim verification and conflicting evidence</w:t>
      </w:r>
    </w:p>
    <w:p w14:paraId="58C9690B" w14:textId="77777777" w:rsidR="000155B4" w:rsidRDefault="000155B4">
      <w:pPr>
        <w:spacing w:before="80" w:after="50"/>
        <w:jc w:val="both"/>
      </w:pPr>
      <w:r>
        <w:t xml:space="preserve">In the attribution literature, there have been studies that determine whether the synthesized text is justified by the sources </w:t>
      </w:r>
      <w:bookmarkStart w:id="114" w:name="cite_15"/>
      <w:hyperlink w:anchor="ref_15" w:tooltip="Go to reference [15]" w:history="1">
        <w:r>
          <w:t xml:space="preserve">[15]</w:t>
        </w:r>
      </w:hyperlink>
      <w:bookmarkEnd w:id="114"/>
      <w:r>
        <w:t xml:space="preserve">. Verification has been formally defined by FEVER as being based on the extracted evidence </w:t>
      </w:r>
      <w:bookmarkStart w:id="115" w:name="cite_16"/>
      <w:hyperlink w:anchor="ref_16" w:tooltip="Go to reference [16]" w:history="1">
        <w:r>
          <w:t xml:space="preserve">[16]</w:t>
        </w:r>
      </w:hyperlink>
      <w:bookmarkEnd w:id="115"/>
      <w:r>
        <w:t xml:space="preserve">. In VeriCite, natural language inference is employed for better citation and CIBER retrieves evidence for and against a claim </w:t>
      </w:r>
      <w:bookmarkStart w:id="116" w:name="cite_17"/>
      <w:hyperlink w:anchor="ref_17" w:tooltip="Go to reference [17]" w:history="1">
        <w:r>
          <w:t xml:space="preserve">[17]</w:t>
        </w:r>
      </w:hyperlink>
      <w:bookmarkEnd w:id="116"/>
      <w:r>
        <w:t xml:space="preserve">, </w:t>
      </w:r>
      <w:bookmarkStart w:id="117" w:name="cite_18"/>
      <w:hyperlink w:anchor="ref_18" w:tooltip="Go to reference [18]" w:history="1">
        <w:r>
          <w:t xml:space="preserve">[18]</w:t>
        </w:r>
      </w:hyperlink>
      <w:bookmarkEnd w:id="117"/>
      <w:r>
        <w:t xml:space="preserve">. Survey on hallucinations provides reasons for this type of task </w:t>
      </w:r>
      <w:bookmarkStart w:id="118" w:name="cite_19"/>
      <w:hyperlink w:anchor="ref_19" w:tooltip="Go to reference [19]" w:history="1">
        <w:r>
          <w:t xml:space="preserve">[19]</w:t>
        </w:r>
      </w:hyperlink>
      <w:bookmarkEnd w:id="118"/>
      <w:r>
        <w:t xml:space="preserve">. One area where little work has been done so far is the numerical verification.</w:t>
      </w:r>
    </w:p>
    <w:p w14:paraId="3376718F" w14:textId="35F6D155" w:rsidR="00B612E4" w:rsidRDefault="00000000">
      <w:pPr>
        <w:keepNext/>
        <w:spacing w:before="80" w:after="50"/>
      </w:pPr>
      <w:r>
        <w:rPr>
          <w:i/>
          <w:iCs/>
        </w:rPr>
        <w:t>D. Literature survey</w:t>
      </w:r>
    </w:p>
    <w:p w14:paraId="32F9B90F" w14:textId="096CB4D1" w:rsidR="00B612E4" w:rsidRDefault="000155B4" w:rsidP="000155B4">
      <w:pPr>
        <w:jc w:val="both"/>
        <w:sectPr w:rsidR="00B612E4">
          <w:footerReference w:type="default" r:id="rId8"/>
          <w:type w:val="continuous"/>
          <w:pgSz w:w="11906" w:h="16838"/>
          <w:pgMar w:top="720" w:right="720" w:bottom="720" w:left="720" w:header="708" w:footer="708" w:gutter="0"/>
          <w:cols w:num="2" w:space="708"/>
          <w:docGrid w:linePitch="360"/>
        </w:sectPr>
      </w:pPr>
      <w:r>
        <w:t xml:space="preserve">A total of ten research articles dealing with retrieval-augmented generation, claim verification and scholarly question answering have been analyzed. These are presented in Table I along with their contribution and the limitations associated with them which are addressed by UNKNOWN; the base paper </w:t>
      </w:r>
      <w:bookmarkStart w:id="119" w:name="cite_20"/>
      <w:hyperlink w:anchor="ref_20" w:tooltip="Go to reference [20]" w:history="1">
        <w:r>
          <w:t xml:space="preserve">[20]</w:t>
        </w:r>
      </w:hyperlink>
      <w:bookmarkEnd w:id="119"/>
      <w:r>
        <w:t xml:space="preserve"> is elaborated upon in Section III-E. The relation between the research gaps left behind by these papers and Section II is shown in Table II.</w:t>
      </w:r>
    </w:p>
    <w:p w14:paraId="313D4AD8" w14:textId="043D07CA" w:rsidR="00B612E4" w:rsidRDefault="00000000">
      <w:pPr>
        <w:spacing w:before="60" w:after="80"/>
        <w:jc w:val="center"/>
      </w:pPr>
      <w:r>
        <w:rPr>
          <w:b/>
          <w:bCs/>
        </w:rPr>
        <w:t xml:space="preserve">TABLE I.  LITERATURE SURVEY OF UNKNOWN </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99"/>
        <w:gridCol w:w="3066"/>
        <w:gridCol w:w="3300"/>
        <w:gridCol w:w="3501"/>
      </w:tblGrid>
      <w:tr w:rsidR="0044500D" w14:paraId="7687C1D0" w14:textId="77777777" w:rsidTr="003B4BC9">
        <w:trPr>
          <w:cantSplit/>
          <w:trHeight w:val="289"/>
          <w:tblHeader/>
        </w:trPr>
        <w:tc>
          <w:tcPr>
            <w:tcW w:w="599" w:type="dxa"/>
            <w:tcBorders>
              <w:top w:val="single" w:sz="4" w:space="0" w:color="444444"/>
              <w:left w:val="single" w:sz="4" w:space="0" w:color="444444"/>
              <w:bottom w:val="single" w:sz="4" w:space="0" w:color="444444"/>
              <w:right w:val="single" w:sz="4" w:space="0" w:color="444444"/>
            </w:tcBorders>
            <w:shd w:val="clear" w:color="auto" w:fill="D9D9D9"/>
            <w:tcMar>
              <w:top w:w="30" w:type="dxa"/>
              <w:left w:w="60" w:type="dxa"/>
              <w:bottom w:w="30" w:type="dxa"/>
              <w:right w:w="60" w:type="dxa"/>
            </w:tcMar>
          </w:tcPr>
          <w:p w14:paraId="176D0482" w14:textId="77777777" w:rsidR="0044500D" w:rsidRDefault="00000000">
            <w:pPr>
              <w:spacing w:after="20"/>
            </w:pPr>
            <w:r>
              <w:rPr>
                <w:b/>
                <w:bCs/>
                <w:sz w:val="16"/>
                <w:szCs w:val="16"/>
              </w:rPr>
              <w:t>Sl. No.</w:t>
            </w:r>
          </w:p>
        </w:tc>
        <w:tc>
          <w:tcPr>
            <w:tcW w:w="3066" w:type="dxa"/>
            <w:tcBorders>
              <w:top w:val="single" w:sz="4" w:space="0" w:color="444444"/>
              <w:left w:val="single" w:sz="4" w:space="0" w:color="444444"/>
              <w:bottom w:val="single" w:sz="4" w:space="0" w:color="444444"/>
              <w:right w:val="single" w:sz="4" w:space="0" w:color="444444"/>
            </w:tcBorders>
            <w:shd w:val="clear" w:color="auto" w:fill="D9D9D9"/>
            <w:tcMar>
              <w:top w:w="30" w:type="dxa"/>
              <w:left w:w="60" w:type="dxa"/>
              <w:bottom w:w="30" w:type="dxa"/>
              <w:right w:w="60" w:type="dxa"/>
            </w:tcMar>
          </w:tcPr>
          <w:p w14:paraId="4C52A001" w14:textId="77777777" w:rsidR="0044500D" w:rsidRDefault="00000000">
            <w:pPr>
              <w:spacing w:after="20"/>
            </w:pPr>
            <w:r>
              <w:rPr>
                <w:b/>
                <w:bCs/>
                <w:sz w:val="16"/>
                <w:szCs w:val="16"/>
              </w:rPr>
              <w:t>Paper title and year</w:t>
            </w:r>
          </w:p>
        </w:tc>
        <w:tc>
          <w:tcPr>
            <w:tcW w:w="3300" w:type="dxa"/>
            <w:tcBorders>
              <w:top w:val="single" w:sz="4" w:space="0" w:color="444444"/>
              <w:left w:val="single" w:sz="4" w:space="0" w:color="444444"/>
              <w:bottom w:val="single" w:sz="4" w:space="0" w:color="444444"/>
              <w:right w:val="single" w:sz="4" w:space="0" w:color="444444"/>
            </w:tcBorders>
            <w:shd w:val="clear" w:color="auto" w:fill="D9D9D9"/>
            <w:tcMar>
              <w:top w:w="30" w:type="dxa"/>
              <w:left w:w="60" w:type="dxa"/>
              <w:bottom w:w="30" w:type="dxa"/>
              <w:right w:w="60" w:type="dxa"/>
            </w:tcMar>
          </w:tcPr>
          <w:p w14:paraId="18D129B9" w14:textId="77777777" w:rsidR="0044500D" w:rsidRDefault="00000000">
            <w:pPr>
              <w:spacing w:after="20"/>
            </w:pPr>
            <w:r>
              <w:rPr>
                <w:b/>
                <w:bCs/>
                <w:sz w:val="16"/>
                <w:szCs w:val="16"/>
              </w:rPr>
              <w:t>Main contribution</w:t>
            </w:r>
          </w:p>
        </w:tc>
        <w:tc>
          <w:tcPr>
            <w:tcW w:w="3501" w:type="dxa"/>
            <w:tcBorders>
              <w:top w:val="single" w:sz="4" w:space="0" w:color="444444"/>
              <w:left w:val="single" w:sz="4" w:space="0" w:color="444444"/>
              <w:bottom w:val="single" w:sz="4" w:space="0" w:color="444444"/>
              <w:right w:val="single" w:sz="4" w:space="0" w:color="444444"/>
            </w:tcBorders>
            <w:shd w:val="clear" w:color="auto" w:fill="D9D9D9"/>
            <w:tcMar>
              <w:top w:w="30" w:type="dxa"/>
              <w:left w:w="60" w:type="dxa"/>
              <w:bottom w:w="30" w:type="dxa"/>
              <w:right w:w="60" w:type="dxa"/>
            </w:tcMar>
          </w:tcPr>
          <w:p w14:paraId="2B3A4C24" w14:textId="77777777" w:rsidR="0044500D" w:rsidRDefault="00000000">
            <w:pPr>
              <w:spacing w:after="20"/>
            </w:pPr>
            <w:r>
              <w:rPr>
                <w:b/>
                <w:bCs/>
                <w:sz w:val="16"/>
                <w:szCs w:val="16"/>
              </w:rPr>
              <w:t>Limitation addressed by UNKNOWN</w:t>
            </w:r>
          </w:p>
        </w:tc>
      </w:tr>
      <w:tr w:rsidR="0044500D" w14:paraId="1A1AF730" w14:textId="77777777" w:rsidTr="003B4BC9">
        <w:trPr>
          <w:cantSplit/>
          <w:trHeight w:val="1075"/>
        </w:trPr>
        <w:tc>
          <w:tcPr>
            <w:tcW w:w="599"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5123465E" w14:textId="77777777" w:rsidR="0044500D" w:rsidRDefault="00000000">
            <w:pPr>
              <w:spacing w:after="20"/>
              <w:jc w:val="center"/>
            </w:pPr>
            <w:r>
              <w:rPr>
                <w:sz w:val="16"/>
                <w:szCs w:val="16"/>
              </w:rPr>
              <w:t>1</w:t>
            </w:r>
          </w:p>
        </w:tc>
        <w:tc>
          <w:tcPr>
            <w:tcW w:w="3066"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514F5D16" w14:textId="77777777" w:rsidR="0044500D" w:rsidRPr="003B4BC9" w:rsidRDefault="00000000">
            <w:pPr>
              <w:spacing w:after="20"/>
            </w:pPr>
            <w:r>
              <w:t xml:space="preserve">Self-RAG: Learning to Retrieve, Generate, and Critique through Self-Reflection (2024) — Asai et al. </w:t>
            </w:r>
            <w:hyperlink w:anchor="ref_9" w:tooltip="Go to reference [9]" w:history="1">
              <w:r>
                <w:t xml:space="preserve">[9]</w:t>
              </w:r>
            </w:hyperlink>
          </w:p>
        </w:tc>
        <w:tc>
          <w:tcPr>
            <w:tcW w:w="3300"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6CB30622" w14:textId="77777777" w:rsidR="0044500D" w:rsidRPr="003B4BC9" w:rsidRDefault="00000000">
            <w:pPr>
              <w:spacing w:after="20"/>
            </w:pPr>
            <w:r>
              <w:t>Introduces adaptive retrieval and self-reflection to improve the relevance and factuality of generated answers.</w:t>
            </w:r>
          </w:p>
        </w:tc>
        <w:tc>
          <w:tcPr>
            <w:tcW w:w="3501"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2AFF2AD5" w14:textId="77777777" w:rsidR="0044500D" w:rsidRPr="003B4BC9" w:rsidRDefault="00000000">
            <w:pPr>
              <w:spacing w:after="20"/>
            </w:pPr>
            <w:r>
              <w:t>Does not, by itself, establish UNKNOWN’s complete workflow for comparing user documents with scientific literature and categorizing research gaps.</w:t>
            </w:r>
          </w:p>
        </w:tc>
      </w:tr>
      <w:tr w:rsidR="0044500D" w14:paraId="7C42D5DE" w14:textId="77777777" w:rsidTr="003B4BC9">
        <w:trPr>
          <w:cantSplit/>
          <w:trHeight w:val="1058"/>
        </w:trPr>
        <w:tc>
          <w:tcPr>
            <w:tcW w:w="599"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17899CB2" w14:textId="77777777" w:rsidR="0044500D" w:rsidRDefault="00000000">
            <w:pPr>
              <w:spacing w:after="20"/>
              <w:jc w:val="center"/>
            </w:pPr>
            <w:r>
              <w:rPr>
                <w:sz w:val="16"/>
                <w:szCs w:val="16"/>
              </w:rPr>
              <w:t>2</w:t>
            </w:r>
          </w:p>
        </w:tc>
        <w:tc>
          <w:tcPr>
            <w:tcW w:w="3066"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154D0B3E" w14:textId="77777777" w:rsidR="0044500D" w:rsidRPr="003B4BC9" w:rsidRDefault="00000000">
            <w:pPr>
              <w:spacing w:after="20"/>
            </w:pPr>
            <w:r>
              <w:t xml:space="preserve">Ask-EDA: A Design Assistant Empowered by LLM, Hybrid RAG and Abbreviation De-hallucination (2024) </w:t>
            </w:r>
            <w:bookmarkStart w:id="120" w:name="cite_21"/>
            <w:hyperlink w:anchor="ref_21" w:tooltip="Go to reference [21]" w:history="1">
              <w:r>
                <w:t xml:space="preserve">[21]</w:t>
              </w:r>
            </w:hyperlink>
            <w:bookmarkEnd w:id="120"/>
          </w:p>
        </w:tc>
        <w:tc>
          <w:tcPr>
            <w:tcW w:w="3300"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47B5144D" w14:textId="77777777" w:rsidR="0044500D" w:rsidRPr="003B4BC9" w:rsidRDefault="00000000">
            <w:pPr>
              <w:spacing w:after="20"/>
            </w:pPr>
            <w:r>
              <w:t>Combines BM25 and dense retrieval with rank fusion for an LLM-based chip-design assistant.</w:t>
            </w:r>
          </w:p>
        </w:tc>
        <w:tc>
          <w:tcPr>
            <w:tcW w:w="3501"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08D8B275" w14:textId="77777777" w:rsidR="0044500D" w:rsidRPr="003B4BC9" w:rsidRDefault="00000000">
            <w:pPr>
              <w:spacing w:after="20"/>
            </w:pPr>
            <w:r>
              <w:t>Focuses on chip design and does not establish UNKNOWN’s proposed scholarly evidence-sufficiency, document comparison, and research-gap workflow.</w:t>
            </w:r>
          </w:p>
        </w:tc>
      </w:tr>
      <w:tr w:rsidR="0044500D" w14:paraId="493351B2" w14:textId="77777777" w:rsidTr="003B4BC9">
        <w:trPr>
          <w:cantSplit/>
          <w:trHeight w:val="819"/>
        </w:trPr>
        <w:tc>
          <w:tcPr>
            <w:tcW w:w="599"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2B139BA9" w14:textId="77777777" w:rsidR="0044500D" w:rsidRDefault="00000000">
            <w:pPr>
              <w:spacing w:after="20"/>
              <w:jc w:val="center"/>
            </w:pPr>
            <w:r>
              <w:rPr>
                <w:sz w:val="16"/>
                <w:szCs w:val="16"/>
              </w:rPr>
              <w:t>3</w:t>
            </w:r>
          </w:p>
        </w:tc>
        <w:tc>
          <w:tcPr>
            <w:tcW w:w="3066"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2A477F88" w14:textId="77777777" w:rsidR="0044500D" w:rsidRPr="003B4BC9" w:rsidRDefault="00000000">
            <w:pPr>
              <w:spacing w:after="20"/>
            </w:pPr>
            <w:r>
              <w:t xml:space="preserve">Evaluation of Question-Answering Based Text Summarization using LLM (2024) </w:t>
            </w:r>
            <w:bookmarkStart w:id="121" w:name="cite_22"/>
            <w:hyperlink w:anchor="ref_22" w:tooltip="Go to reference [22]" w:history="1">
              <w:r>
                <w:t xml:space="preserve">[22]</w:t>
              </w:r>
            </w:hyperlink>
            <w:bookmarkEnd w:id="121"/>
          </w:p>
        </w:tc>
        <w:tc>
          <w:tcPr>
            <w:tcW w:w="3300"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13F455C8" w14:textId="77777777" w:rsidR="0044500D" w:rsidRPr="003B4BC9" w:rsidRDefault="00000000">
            <w:pPr>
              <w:spacing w:after="20"/>
            </w:pPr>
            <w:r>
              <w:t>Uses document-generated questions and answers to construct and evaluate summaries.</w:t>
            </w:r>
          </w:p>
        </w:tc>
        <w:tc>
          <w:tcPr>
            <w:tcW w:w="3501"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1F8B972D" w14:textId="77777777" w:rsidR="0044500D" w:rsidRPr="003B4BC9" w:rsidRDefault="00000000">
            <w:pPr>
              <w:spacing w:after="20"/>
            </w:pPr>
            <w:r>
              <w:t>Does not provide a general multi-document retrieval and claim-verification workflow with source-linked research gaps.</w:t>
            </w:r>
          </w:p>
        </w:tc>
      </w:tr>
      <w:tr w:rsidR="0044500D" w14:paraId="7AA60543" w14:textId="77777777" w:rsidTr="003B4BC9">
        <w:trPr>
          <w:cantSplit/>
          <w:trHeight w:val="802"/>
        </w:trPr>
        <w:tc>
          <w:tcPr>
            <w:tcW w:w="599"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50D1E3EB" w14:textId="77777777" w:rsidR="0044500D" w:rsidRDefault="00000000">
            <w:pPr>
              <w:spacing w:after="20"/>
              <w:jc w:val="center"/>
            </w:pPr>
            <w:r>
              <w:rPr>
                <w:sz w:val="16"/>
                <w:szCs w:val="16"/>
              </w:rPr>
              <w:t>4</w:t>
            </w:r>
          </w:p>
        </w:tc>
        <w:tc>
          <w:tcPr>
            <w:tcW w:w="3066"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1F218870" w14:textId="77777777" w:rsidR="0044500D" w:rsidRPr="003B4BC9" w:rsidRDefault="00000000">
            <w:pPr>
              <w:spacing w:after="20"/>
            </w:pPr>
            <w:r>
              <w:t xml:space="preserve">LLM and RAG-Based Question Answering Assistant for Enterprise Knowledge Management (2024) </w:t>
            </w:r>
            <w:bookmarkStart w:id="122" w:name="cite_23"/>
            <w:hyperlink w:anchor="ref_23" w:tooltip="Go to reference [23]" w:history="1">
              <w:r>
                <w:t xml:space="preserve">[23]</w:t>
              </w:r>
            </w:hyperlink>
            <w:bookmarkEnd w:id="122"/>
          </w:p>
        </w:tc>
        <w:tc>
          <w:tcPr>
            <w:tcW w:w="3300"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647BF0E6" w14:textId="77777777" w:rsidR="0044500D" w:rsidRPr="003B4BC9" w:rsidRDefault="00000000">
            <w:pPr>
              <w:spacing w:after="20"/>
            </w:pPr>
            <w:r>
              <w:t>Develops a RAG-based question-answering system over curated enterprise knowledge using different LLMs and embedding methods.</w:t>
            </w:r>
          </w:p>
        </w:tc>
        <w:tc>
          <w:tcPr>
            <w:tcW w:w="3501"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01D59AF3" w14:textId="77777777" w:rsidR="0044500D" w:rsidRPr="003B4BC9" w:rsidRDefault="00000000">
            <w:pPr>
              <w:spacing w:after="20"/>
            </w:pPr>
            <w:r>
              <w:t>Focuses on enterprise question answering; text-overlap metrics alone do not establish claim-level factual support or conflict handling.</w:t>
            </w:r>
          </w:p>
        </w:tc>
      </w:tr>
      <w:tr w:rsidR="0044500D" w14:paraId="72BC2E3A" w14:textId="77777777" w:rsidTr="003B4BC9">
        <w:trPr>
          <w:cantSplit/>
          <w:trHeight w:val="819"/>
        </w:trPr>
        <w:tc>
          <w:tcPr>
            <w:tcW w:w="599"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4E24C2E4" w14:textId="77777777" w:rsidR="0044500D" w:rsidRDefault="00000000">
            <w:pPr>
              <w:spacing w:after="20"/>
              <w:jc w:val="center"/>
            </w:pPr>
            <w:r>
              <w:rPr>
                <w:sz w:val="16"/>
                <w:szCs w:val="16"/>
              </w:rPr>
              <w:t>5</w:t>
            </w:r>
          </w:p>
        </w:tc>
        <w:tc>
          <w:tcPr>
            <w:tcW w:w="3066"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735596CB" w14:textId="77777777" w:rsidR="0044500D" w:rsidRPr="003B4BC9" w:rsidRDefault="00000000">
            <w:pPr>
              <w:spacing w:after="20"/>
            </w:pPr>
            <w:r>
              <w:t xml:space="preserve">A Large Language Model-based Fake News Detection Framework with RAG Fact-Checking (2024) — Bai and Fu </w:t>
            </w:r>
            <w:hyperlink w:anchor="ref_20" w:tooltip="Go to reference [20]" w:history="1">
              <w:r>
                <w:t xml:space="preserve">[20]</w:t>
              </w:r>
            </w:hyperlink>
          </w:p>
        </w:tc>
        <w:tc>
          <w:tcPr>
            <w:tcW w:w="3300"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3586CE27" w14:textId="77777777" w:rsidR="0044500D" w:rsidRPr="003B4BC9" w:rsidRDefault="00000000">
            <w:pPr>
              <w:spacing w:after="20"/>
            </w:pPr>
            <w:r>
              <w:t>Introduces FCRV, which extracts claims, retrieves external evidence, and verifies claims for fake-news detection.</w:t>
            </w:r>
          </w:p>
        </w:tc>
        <w:tc>
          <w:tcPr>
            <w:tcW w:w="3501"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0F9F70EF" w14:textId="77777777" w:rsidR="0044500D" w:rsidRPr="003B4BC9" w:rsidRDefault="00000000">
            <w:pPr>
              <w:spacing w:after="20"/>
            </w:pPr>
            <w:r>
              <w:t>Focuses on news classification rather than scholarly document analysis, research-gap reporting, and document-versus-literature comparison.</w:t>
            </w:r>
          </w:p>
        </w:tc>
      </w:tr>
      <w:tr w:rsidR="0044500D" w14:paraId="00481F76" w14:textId="77777777" w:rsidTr="003B4BC9">
        <w:trPr>
          <w:cantSplit/>
          <w:trHeight w:val="1075"/>
        </w:trPr>
        <w:tc>
          <w:tcPr>
            <w:tcW w:w="599"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38466A1F" w14:textId="77777777" w:rsidR="0044500D" w:rsidRDefault="00000000">
            <w:pPr>
              <w:spacing w:after="20"/>
              <w:jc w:val="center"/>
            </w:pPr>
            <w:r>
              <w:rPr>
                <w:sz w:val="16"/>
                <w:szCs w:val="16"/>
              </w:rPr>
              <w:t>6</w:t>
            </w:r>
          </w:p>
        </w:tc>
        <w:tc>
          <w:tcPr>
            <w:tcW w:w="3066"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0061F544" w14:textId="77777777" w:rsidR="0044500D" w:rsidRPr="003B4BC9" w:rsidRDefault="00000000">
            <w:pPr>
              <w:spacing w:after="20"/>
            </w:pPr>
            <w:r>
              <w:t xml:space="preserve">Unveiling the Power of Large Language Models: A Comparative Study of RAG, Fine-Tuning and Their Synergistic Fusion (2025) — Budakoglu and Emekci </w:t>
            </w:r>
            <w:bookmarkStart w:id="123" w:name="cite_24"/>
            <w:hyperlink w:anchor="ref_24" w:tooltip="Go to reference [24]" w:history="1">
              <w:r>
                <w:t xml:space="preserve">[24]</w:t>
              </w:r>
            </w:hyperlink>
            <w:bookmarkEnd w:id="123"/>
          </w:p>
        </w:tc>
        <w:tc>
          <w:tcPr>
            <w:tcW w:w="3300"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490AE88D" w14:textId="77777777" w:rsidR="0044500D" w:rsidRPr="003B4BC9" w:rsidRDefault="00000000">
            <w:pPr>
              <w:spacing w:after="20"/>
            </w:pPr>
            <w:r>
              <w:t>Compares RAG, fine-tuning, and their combination across several tasks, evaluating performance and efficiency.</w:t>
            </w:r>
          </w:p>
        </w:tc>
        <w:tc>
          <w:tcPr>
            <w:tcW w:w="3501"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42884191" w14:textId="77777777" w:rsidR="0044500D" w:rsidRPr="003B4BC9" w:rsidRDefault="00000000">
            <w:pPr>
              <w:spacing w:after="20"/>
            </w:pPr>
            <w:r>
              <w:t>Does not primarily focus on claim-level evidence verification, evidence-sufficiency-controlled retrieval, or research-gap reporting.</w:t>
            </w:r>
          </w:p>
        </w:tc>
      </w:tr>
      <w:tr w:rsidR="0044500D" w14:paraId="5CD12AC3" w14:textId="77777777" w:rsidTr="003B4BC9">
        <w:trPr>
          <w:cantSplit/>
          <w:trHeight w:val="1075"/>
        </w:trPr>
        <w:tc>
          <w:tcPr>
            <w:tcW w:w="599"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69EBA5CA" w14:textId="77777777" w:rsidR="0044500D" w:rsidRDefault="00000000">
            <w:pPr>
              <w:spacing w:after="20"/>
              <w:jc w:val="center"/>
            </w:pPr>
            <w:r>
              <w:rPr>
                <w:sz w:val="16"/>
                <w:szCs w:val="16"/>
              </w:rPr>
              <w:t>7</w:t>
            </w:r>
          </w:p>
        </w:tc>
        <w:tc>
          <w:tcPr>
            <w:tcW w:w="3066"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104431DF" w14:textId="77777777" w:rsidR="0044500D" w:rsidRPr="003B4BC9" w:rsidRDefault="00000000">
            <w:pPr>
              <w:spacing w:after="20"/>
            </w:pPr>
            <w:r>
              <w:t xml:space="preserve">Evaluating Accuracy in Large Language Models: Benchmarking Corrective RAG vs. Naive Retrieval-Augmented Generation Approach (2025) </w:t>
            </w:r>
            <w:bookmarkStart w:id="124" w:name="cite_25"/>
            <w:hyperlink w:anchor="ref_25" w:tooltip="Go to reference [25]" w:history="1">
              <w:r>
                <w:t xml:space="preserve">[25]</w:t>
              </w:r>
            </w:hyperlink>
            <w:bookmarkEnd w:id="124"/>
          </w:p>
        </w:tc>
        <w:tc>
          <w:tcPr>
            <w:tcW w:w="3300"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2339E0B3" w14:textId="77777777" w:rsidR="0044500D" w:rsidRPr="003B4BC9" w:rsidRDefault="00000000">
            <w:pPr>
              <w:spacing w:after="20"/>
            </w:pPr>
            <w:r>
              <w:t>Compares corrective RAG with naïve RAG to examine the effect of retrieval correction on answer accuracy.</w:t>
            </w:r>
          </w:p>
        </w:tc>
        <w:tc>
          <w:tcPr>
            <w:tcW w:w="3501"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7E6DFEB4" w14:textId="77777777" w:rsidR="0044500D" w:rsidRPr="003B4BC9" w:rsidRDefault="00000000">
            <w:pPr>
              <w:spacing w:after="20"/>
            </w:pPr>
            <w:r>
              <w:t>Does not establish the full combination of claim-level verification, scholarly conflict analysis, and evidence-linked research-gap reporting proposed by UNKNOWN.</w:t>
            </w:r>
          </w:p>
        </w:tc>
      </w:tr>
      <w:tr w:rsidR="0044500D" w14:paraId="2EABA41A" w14:textId="77777777" w:rsidTr="003B4BC9">
        <w:trPr>
          <w:cantSplit/>
          <w:trHeight w:val="1058"/>
        </w:trPr>
        <w:tc>
          <w:tcPr>
            <w:tcW w:w="599"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5F625FEB" w14:textId="77777777" w:rsidR="0044500D" w:rsidRDefault="00000000">
            <w:pPr>
              <w:spacing w:after="20"/>
              <w:jc w:val="center"/>
            </w:pPr>
            <w:r>
              <w:rPr>
                <w:sz w:val="16"/>
                <w:szCs w:val="16"/>
              </w:rPr>
              <w:t>8</w:t>
            </w:r>
          </w:p>
        </w:tc>
        <w:tc>
          <w:tcPr>
            <w:tcW w:w="3066"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5C06957C" w14:textId="77777777" w:rsidR="0044500D" w:rsidRPr="003B4BC9" w:rsidRDefault="00000000">
            <w:pPr>
              <w:spacing w:after="20"/>
            </w:pPr>
            <w:r>
              <w:t xml:space="preserve">MGPRAG: Enhancing Medical Large Language Models via Precision Retrieval-Augmented Generation (2025) — Shen et al. </w:t>
            </w:r>
            <w:bookmarkStart w:id="125" w:name="cite_26"/>
            <w:hyperlink w:anchor="ref_26" w:tooltip="Go to reference [26]" w:history="1">
              <w:r>
                <w:t xml:space="preserve">[26]</w:t>
              </w:r>
            </w:hyperlink>
            <w:bookmarkEnd w:id="125"/>
          </w:p>
        </w:tc>
        <w:tc>
          <w:tcPr>
            <w:tcW w:w="3300"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03A18B18" w14:textId="77777777" w:rsidR="0044500D" w:rsidRPr="003B4BC9" w:rsidRDefault="00000000">
            <w:pPr>
              <w:spacing w:after="20"/>
            </w:pPr>
            <w:r>
              <w:t>Uses task decomposition, medical entity alignment, and knowledge-graph-based retrieval to improve clinical question answering.</w:t>
            </w:r>
          </w:p>
        </w:tc>
        <w:tc>
          <w:tcPr>
            <w:tcW w:w="3501"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6761D169" w14:textId="77777777" w:rsidR="0044500D" w:rsidRPr="003B4BC9" w:rsidRDefault="00000000">
            <w:pPr>
              <w:spacing w:after="20"/>
            </w:pPr>
            <w:r>
              <w:t>Designed for medical knowledge and does not provide a general workflow for scholarly document comparison and claim verification.</w:t>
            </w:r>
          </w:p>
        </w:tc>
      </w:tr>
      <w:tr w:rsidR="0044500D" w14:paraId="0A2CCCF4" w14:textId="77777777" w:rsidTr="003B4BC9">
        <w:trPr>
          <w:cantSplit/>
          <w:trHeight w:val="819"/>
        </w:trPr>
        <w:tc>
          <w:tcPr>
            <w:tcW w:w="599"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09C3560F" w14:textId="77777777" w:rsidR="0044500D" w:rsidRDefault="00000000">
            <w:pPr>
              <w:spacing w:after="20"/>
              <w:jc w:val="center"/>
            </w:pPr>
            <w:r>
              <w:rPr>
                <w:sz w:val="16"/>
                <w:szCs w:val="16"/>
              </w:rPr>
              <w:t>9</w:t>
            </w:r>
          </w:p>
        </w:tc>
        <w:tc>
          <w:tcPr>
            <w:tcW w:w="3066"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25C94469" w14:textId="77777777" w:rsidR="0044500D" w:rsidRPr="003B4BC9" w:rsidRDefault="00000000">
            <w:pPr>
              <w:spacing w:after="20"/>
            </w:pPr>
            <w:r>
              <w:t xml:space="preserve">Evaluation of LLMs’ Reasoning for Retrieval Augmented Generation (RAG) Systems (year to be verified) </w:t>
            </w:r>
            <w:bookmarkStart w:id="126" w:name="cite_27"/>
            <w:hyperlink w:anchor="ref_27" w:tooltip="Go to reference [27]" w:history="1">
              <w:r>
                <w:t xml:space="preserve">[27]</w:t>
              </w:r>
            </w:hyperlink>
            <w:bookmarkEnd w:id="126"/>
          </w:p>
        </w:tc>
        <w:tc>
          <w:tcPr>
            <w:tcW w:w="3300"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35522425" w14:textId="77777777" w:rsidR="0044500D" w:rsidRPr="003B4BC9" w:rsidRDefault="00000000">
            <w:pPr>
              <w:spacing w:after="20"/>
            </w:pPr>
            <w:r>
              <w:t>Studies how LLM reasoning methods affect RAG performance.</w:t>
            </w:r>
          </w:p>
        </w:tc>
        <w:tc>
          <w:tcPr>
            <w:tcW w:w="3501"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2B417B88" w14:textId="77777777" w:rsidR="0044500D" w:rsidRPr="003B4BC9" w:rsidRDefault="00000000">
            <w:pPr>
              <w:spacing w:after="20"/>
            </w:pPr>
            <w:r>
              <w:t>The available reference information is insufficient to establish its complete findings; verify the full paper before claiming specific limitations.</w:t>
            </w:r>
          </w:p>
        </w:tc>
      </w:tr>
      <w:tr w:rsidR="0044500D" w14:paraId="4325B8B1" w14:textId="77777777" w:rsidTr="003B4BC9">
        <w:trPr>
          <w:cantSplit/>
          <w:trHeight w:val="1348"/>
        </w:trPr>
        <w:tc>
          <w:tcPr>
            <w:tcW w:w="599"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73BF571F" w14:textId="77777777" w:rsidR="0044500D" w:rsidRDefault="00000000">
            <w:pPr>
              <w:spacing w:after="20"/>
              <w:jc w:val="center"/>
            </w:pPr>
            <w:r>
              <w:rPr>
                <w:sz w:val="16"/>
                <w:szCs w:val="16"/>
              </w:rPr>
              <w:lastRenderedPageBreak/>
              <w:t>10</w:t>
            </w:r>
          </w:p>
        </w:tc>
        <w:tc>
          <w:tcPr>
            <w:tcW w:w="3066"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0E7E4018" w14:textId="77777777" w:rsidR="0044500D" w:rsidRPr="003B4BC9" w:rsidRDefault="00000000">
            <w:pPr>
              <w:spacing w:after="20"/>
            </w:pPr>
            <w:r>
              <w:t xml:space="preserve">Synthesizing Scientific Literature with Retrieval-Augmented Language Models (OpenScholar, 2026 publication) — Asai et al. </w:t>
            </w:r>
            <w:hyperlink w:anchor="ref_14" w:tooltip="Go to reference [14]" w:history="1">
              <w:r>
                <w:t xml:space="preserve">[14]</w:t>
              </w:r>
            </w:hyperlink>
          </w:p>
        </w:tc>
        <w:tc>
          <w:tcPr>
            <w:tcW w:w="3300"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1C6D87B4" w14:textId="77777777" w:rsidR="0044500D" w:rsidRPr="003B4BC9" w:rsidRDefault="00000000">
            <w:pPr>
              <w:spacing w:after="20"/>
            </w:pPr>
            <w:r>
              <w:t>Develops a research-focused system for retrieving scientific literature and generating citation-backed research syntheses.</w:t>
            </w:r>
          </w:p>
        </w:tc>
        <w:tc>
          <w:tcPr>
            <w:tcW w:w="3501"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30FBB399" w14:textId="77777777" w:rsidR="0044500D" w:rsidRPr="003B4BC9" w:rsidRDefault="00000000">
            <w:pPr>
              <w:spacing w:after="20"/>
            </w:pPr>
            <w:r>
              <w:t>Provides a close baseline for scholarly synthesis; UNKNOWN must demonstrate measurable additional value in document-versus-literature comparison, sufficiency control, conflict explanations, or typed research-gap reporting.</w:t>
            </w:r>
          </w:p>
        </w:tc>
      </w:tr>
    </w:tbl>
    <w:p w14:paraId="192B3C6A" w14:textId="77777777" w:rsidR="00B612E4" w:rsidRDefault="00B612E4">
      <w:pPr>
        <w:spacing w:after="60"/>
        <w:jc w:val="both"/>
      </w:pPr>
    </w:p>
    <w:p w14:paraId="2AB96761" w14:textId="77777777" w:rsidR="00B612E4" w:rsidRDefault="00000000">
      <w:pPr>
        <w:spacing w:before="80" w:after="80"/>
        <w:jc w:val="center"/>
      </w:pPr>
      <w:r>
        <w:rPr>
          <w:b/>
          <w:bCs/>
        </w:rPr>
        <w:t>TABLE II.  RESEARCH GAP IDENTIFIED AND PROPOSED CONTRIBUTION OF UNKNOWN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233"/>
        <w:gridCol w:w="5233"/>
      </w:tblGrid>
      <w:tr w:rsidR="0044500D" w14:paraId="00839420" w14:textId="77777777" w:rsidTr="003B4BC9">
        <w:trPr>
          <w:cantSplit/>
          <w:trHeight w:val="290"/>
          <w:tblHeader/>
        </w:trPr>
        <w:tc>
          <w:tcPr>
            <w:tcW w:w="5233" w:type="dxa"/>
            <w:tcBorders>
              <w:top w:val="single" w:sz="4" w:space="0" w:color="444444"/>
              <w:left w:val="single" w:sz="4" w:space="0" w:color="444444"/>
              <w:bottom w:val="single" w:sz="4" w:space="0" w:color="444444"/>
              <w:right w:val="single" w:sz="4" w:space="0" w:color="444444"/>
            </w:tcBorders>
            <w:shd w:val="clear" w:color="auto" w:fill="D9D9D9"/>
            <w:tcMar>
              <w:top w:w="30" w:type="dxa"/>
              <w:left w:w="60" w:type="dxa"/>
              <w:bottom w:w="30" w:type="dxa"/>
              <w:right w:w="60" w:type="dxa"/>
            </w:tcMar>
          </w:tcPr>
          <w:p w14:paraId="25BFC8E9" w14:textId="77777777" w:rsidR="0044500D" w:rsidRPr="003B4BC9" w:rsidRDefault="00000000">
            <w:pPr>
              <w:spacing w:after="20"/>
            </w:pPr>
            <w:r>
              <w:rPr>
                <w:b/>
                <w:bCs/>
              </w:rPr>
              <w:t>Research gap in existing approaches</w:t>
            </w:r>
          </w:p>
        </w:tc>
        <w:tc>
          <w:tcPr>
            <w:tcW w:w="5233" w:type="dxa"/>
            <w:tcBorders>
              <w:top w:val="single" w:sz="4" w:space="0" w:color="444444"/>
              <w:left w:val="single" w:sz="4" w:space="0" w:color="444444"/>
              <w:bottom w:val="single" w:sz="4" w:space="0" w:color="444444"/>
              <w:right w:val="single" w:sz="4" w:space="0" w:color="444444"/>
            </w:tcBorders>
            <w:shd w:val="clear" w:color="auto" w:fill="D9D9D9"/>
            <w:tcMar>
              <w:top w:w="30" w:type="dxa"/>
              <w:left w:w="60" w:type="dxa"/>
              <w:bottom w:w="30" w:type="dxa"/>
              <w:right w:w="60" w:type="dxa"/>
            </w:tcMar>
          </w:tcPr>
          <w:p w14:paraId="498B4FDC" w14:textId="77777777" w:rsidR="0044500D" w:rsidRPr="003B4BC9" w:rsidRDefault="00000000">
            <w:pPr>
              <w:spacing w:after="20"/>
            </w:pPr>
            <w:r>
              <w:rPr>
                <w:b/>
                <w:bCs/>
              </w:rPr>
              <w:t>Proposed contribution of UNKNOWN</w:t>
            </w:r>
          </w:p>
        </w:tc>
      </w:tr>
      <w:tr w:rsidR="0044500D" w14:paraId="4D4C7070" w14:textId="77777777" w:rsidTr="003B4BC9">
        <w:trPr>
          <w:cantSplit/>
          <w:trHeight w:val="546"/>
        </w:trPr>
        <w:tc>
          <w:tcPr>
            <w:tcW w:w="5233"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52D64400" w14:textId="77777777" w:rsidR="0044500D" w:rsidRPr="003B4BC9" w:rsidRDefault="00000000">
            <w:pPr>
              <w:spacing w:after="20"/>
            </w:pPr>
            <w:r>
              <w:t>Retrieval may return relevant passages without establishing that the available evidence is sufficient to answer every part of a question.</w:t>
            </w:r>
          </w:p>
        </w:tc>
        <w:tc>
          <w:tcPr>
            <w:tcW w:w="5233"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00FB8C92" w14:textId="77777777" w:rsidR="0044500D" w:rsidRPr="003B4BC9" w:rsidRDefault="00000000">
            <w:pPr>
              <w:spacing w:after="20"/>
            </w:pPr>
            <w:r>
              <w:t>Evidence-sufficiency checks that can trigger further retrieval or report insufficient evidence.</w:t>
            </w:r>
          </w:p>
        </w:tc>
      </w:tr>
      <w:tr w:rsidR="0044500D" w14:paraId="7BCA0A2F" w14:textId="77777777" w:rsidTr="003B4BC9">
        <w:trPr>
          <w:cantSplit/>
          <w:trHeight w:val="546"/>
        </w:trPr>
        <w:tc>
          <w:tcPr>
            <w:tcW w:w="5233"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088269C2" w14:textId="77777777" w:rsidR="0044500D" w:rsidRPr="003B4BC9" w:rsidRDefault="00000000">
            <w:pPr>
              <w:spacing w:after="20"/>
            </w:pPr>
            <w:r>
              <w:t>Retrieved evidence does not automatically guarantee that every generated claim is supported by its cited passage.</w:t>
            </w:r>
          </w:p>
        </w:tc>
        <w:tc>
          <w:tcPr>
            <w:tcW w:w="5233"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0E1FFA17" w14:textId="77777777" w:rsidR="0044500D" w:rsidRPr="003B4BC9" w:rsidRDefault="00000000">
            <w:pPr>
              <w:spacing w:after="20"/>
            </w:pPr>
            <w:r>
              <w:t>Claim-level verification and repair of unsupported claims.</w:t>
            </w:r>
          </w:p>
        </w:tc>
      </w:tr>
      <w:tr w:rsidR="0044500D" w14:paraId="73581C4E" w14:textId="77777777" w:rsidTr="003B4BC9">
        <w:trPr>
          <w:cantSplit/>
          <w:trHeight w:val="546"/>
        </w:trPr>
        <w:tc>
          <w:tcPr>
            <w:tcW w:w="5233"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10F5B85E" w14:textId="77777777" w:rsidR="0044500D" w:rsidRPr="003B4BC9" w:rsidRDefault="00000000">
            <w:pPr>
              <w:spacing w:after="20"/>
            </w:pPr>
            <w:r>
              <w:t>Different papers may report conflicting findings.</w:t>
            </w:r>
          </w:p>
        </w:tc>
        <w:tc>
          <w:tcPr>
            <w:tcW w:w="5233"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3DAEBB66" w14:textId="77777777" w:rsidR="0044500D" w:rsidRPr="003B4BC9" w:rsidRDefault="00000000">
            <w:pPr>
              <w:spacing w:after="20"/>
            </w:pPr>
            <w:r>
              <w:t>Conflict-aware evidence presentation with source provenance and justified reliability assessments.</w:t>
            </w:r>
          </w:p>
        </w:tc>
      </w:tr>
      <w:tr w:rsidR="0044500D" w14:paraId="2B11E921" w14:textId="77777777" w:rsidTr="003B4BC9">
        <w:trPr>
          <w:cantSplit/>
          <w:trHeight w:val="546"/>
        </w:trPr>
        <w:tc>
          <w:tcPr>
            <w:tcW w:w="5233"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1642DDE4" w14:textId="77777777" w:rsidR="0044500D" w:rsidRPr="003B4BC9" w:rsidRDefault="00000000">
            <w:pPr>
              <w:spacing w:after="20"/>
            </w:pPr>
            <w:r>
              <w:t>A user’s document may contain outdated or contradicted statements.</w:t>
            </w:r>
          </w:p>
        </w:tc>
        <w:tc>
          <w:tcPr>
            <w:tcW w:w="5233"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1E47298E" w14:textId="77777777" w:rsidR="0044500D" w:rsidRPr="003B4BC9" w:rsidRDefault="00000000">
            <w:pPr>
              <w:spacing w:after="20"/>
            </w:pPr>
            <w:r>
              <w:t>Explicit comparison between claims in the user’s document and external scholarly literature.</w:t>
            </w:r>
          </w:p>
        </w:tc>
      </w:tr>
      <w:tr w:rsidR="0044500D" w14:paraId="20D50473" w14:textId="77777777" w:rsidTr="003B4BC9">
        <w:trPr>
          <w:cantSplit/>
          <w:trHeight w:val="564"/>
        </w:trPr>
        <w:tc>
          <w:tcPr>
            <w:tcW w:w="5233"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692967D5" w14:textId="77777777" w:rsidR="0044500D" w:rsidRPr="003B4BC9" w:rsidRDefault="00000000">
            <w:pPr>
              <w:spacing w:after="20"/>
            </w:pPr>
            <w:r>
              <w:t>Research limitations and future directions can be mixed together in generated summaries.</w:t>
            </w:r>
          </w:p>
        </w:tc>
        <w:tc>
          <w:tcPr>
            <w:tcW w:w="5233"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74815634" w14:textId="77777777" w:rsidR="0044500D" w:rsidRPr="003B4BC9" w:rsidRDefault="00000000">
            <w:pPr>
              <w:spacing w:after="20"/>
            </w:pPr>
            <w:r>
              <w:t>Separate author-stated limitations, inferred research gaps, and future directions, linked to evidence.</w:t>
            </w:r>
          </w:p>
        </w:tc>
      </w:tr>
      <w:tr w:rsidR="0044500D" w14:paraId="2A042664" w14:textId="77777777" w:rsidTr="003B4BC9">
        <w:trPr>
          <w:cantSplit/>
          <w:trHeight w:val="564"/>
        </w:trPr>
        <w:tc>
          <w:tcPr>
            <w:tcW w:w="5233"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2718777C" w14:textId="77777777" w:rsidR="0044500D" w:rsidRPr="003B4BC9" w:rsidRDefault="00000000">
            <w:pPr>
              <w:spacing w:after="20"/>
            </w:pPr>
            <w:r>
              <w:t>Visual concept summaries may lack transparent provenance.</w:t>
            </w:r>
          </w:p>
        </w:tc>
        <w:tc>
          <w:tcPr>
            <w:tcW w:w="5233" w:type="dxa"/>
            <w:tcBorders>
              <w:top w:val="single" w:sz="4" w:space="0" w:color="444444"/>
              <w:left w:val="single" w:sz="4" w:space="0" w:color="444444"/>
              <w:bottom w:val="single" w:sz="4" w:space="0" w:color="444444"/>
              <w:right w:val="single" w:sz="4" w:space="0" w:color="444444"/>
            </w:tcBorders>
            <w:shd w:val="clear" w:color="auto" w:fill="FFFFFF"/>
            <w:tcMar>
              <w:top w:w="30" w:type="dxa"/>
              <w:left w:w="60" w:type="dxa"/>
              <w:bottom w:w="30" w:type="dxa"/>
              <w:right w:w="60" w:type="dxa"/>
            </w:tcMar>
          </w:tcPr>
          <w:p w14:paraId="70ACA35D" w14:textId="77777777" w:rsidR="0044500D" w:rsidRPr="003B4BC9" w:rsidRDefault="00000000">
            <w:pPr>
              <w:spacing w:after="20"/>
            </w:pPr>
            <w:r>
              <w:t>Evidence-linked concept maps and knowledge visualizations with document, page, and chunk references.</w:t>
            </w:r>
          </w:p>
        </w:tc>
      </w:tr>
    </w:tbl>
    <w:p w14:paraId="7C418AB0" w14:textId="77777777" w:rsidR="00B612E4" w:rsidRDefault="00B612E4">
      <w:pPr>
        <w:sectPr w:rsidR="00B612E4">
          <w:footerReference w:type="default" r:id="rId9"/>
          <w:type w:val="continuous"/>
          <w:pgSz w:w="11906" w:h="16838"/>
          <w:pgMar w:top="720" w:right="720" w:bottom="720" w:left="720" w:header="708" w:footer="708" w:gutter="0"/>
          <w:cols w:space="720"/>
          <w:docGrid w:linePitch="360"/>
        </w:sectPr>
      </w:pPr>
    </w:p>
    <w:p w14:paraId="79728343" w14:textId="77777777" w:rsidR="00B612E4" w:rsidRDefault="00000000">
      <w:pPr>
        <w:keepNext/>
        <w:spacing w:before="80" w:after="50"/>
      </w:pPr>
      <w:r>
        <w:rPr>
          <w:i/>
          <w:iCs/>
        </w:rPr>
        <w:t>E. Base paper</w:t>
      </w:r>
    </w:p>
    <w:p w14:paraId="4A158EE7" w14:textId="77777777" w:rsidR="000155B4" w:rsidRDefault="000155B4" w:rsidP="000155B4">
      <w:pPr>
        <w:spacing w:before="80" w:after="50"/>
        <w:jc w:val="both"/>
      </w:pPr>
      <w:r>
        <w:t xml:space="preserve">Base paper is Bai and Fu </w:t>
      </w:r>
      <w:hyperlink w:anchor="ref_20" w:tooltip="Go to reference [20]" w:history="1">
        <w:r>
          <w:t xml:space="preserve">[20]</w:t>
        </w:r>
      </w:hyperlink>
      <w:r>
        <w:t xml:space="preserve">. This is the IEEE paper which has been verified and has the same pipeline structure as our verification phase, where an LLM extracts key claims, retrieval retrieves external evidence, and the claims are validated against it. UNKNOWN extends FCRV in the following ways. FCRV focuses on news and fake news classification </w:t>
      </w:r>
      <w:hyperlink w:anchor="ref_20" w:tooltip="Go to reference [20]" w:history="1">
        <w:r>
          <w:t xml:space="preserve">[20]</w:t>
        </w:r>
      </w:hyperlink>
      <w:r>
        <w:t xml:space="preserve">; UNKNOWN focuses on verifying claims on scholarly passages. FCRV gives a classification while UNKNOWN produces an evidence-based explanation of the claim. FCRV does not talk about evidential source weightage, conflict explanation, and abstention with sparse evidence; while UNKNOWN adds the signal of sufficiency which controls retrieval, reliability weightages, conflict presentation, comparison between document and literature, and document/page/chunk links for each output.</w:t>
      </w:r>
    </w:p>
    <w:p w14:paraId="7DD34350" w14:textId="3B6C701B" w:rsidR="00B612E4" w:rsidRDefault="00000000">
      <w:pPr>
        <w:keepNext/>
        <w:spacing w:before="80" w:after="50"/>
      </w:pPr>
      <w:r>
        <w:rPr>
          <w:i/>
          <w:iCs/>
        </w:rPr>
        <w:t>F. Research gap</w:t>
      </w:r>
    </w:p>
    <w:p w14:paraId="40C32345" w14:textId="77777777" w:rsidR="000155B4" w:rsidRDefault="000155B4" w:rsidP="000155B4">
      <w:pPr>
        <w:spacing w:before="140" w:after="80"/>
        <w:jc w:val="both"/>
      </w:pPr>
      <w:r>
        <w:t xml:space="preserve">Gap II highlights the shortcomings in the surveyed literature. Retrieval may produce relevant excerpts without demonstrating whether the evidence is sufficient, a generated statement cannot be necessarily backed up by the cited excerpt, contradictory results may appear in different papers, outdated statements can be present in the document of a user, and limitations are typically intertwined with future work. The most related works are OpenScholar </w:t>
      </w:r>
      <w:hyperlink w:anchor="ref_14" w:tooltip="Go to reference [14]" w:history="1">
        <w:r>
          <w:t xml:space="preserve">[14]</w:t>
        </w:r>
      </w:hyperlink>
      <w:r>
        <w:t xml:space="preserve">, Self-RAG </w:t>
      </w:r>
      <w:hyperlink w:anchor="ref_9" w:tooltip="Go to reference [9]" w:history="1">
        <w:r>
          <w:t xml:space="preserve">[9]</w:t>
        </w:r>
      </w:hyperlink>
      <w:r>
        <w:t xml:space="preserve">, and corrective RAG </w:t>
      </w:r>
      <w:hyperlink w:anchor="ref_10" w:tooltip="Go to reference [10]" w:history="1">
        <w:r>
          <w:t xml:space="preserve">[10]</w:t>
        </w:r>
      </w:hyperlink>
      <w:r>
        <w:t xml:space="preserve">, </w:t>
      </w:r>
      <w:hyperlink w:anchor="ref_25" w:tooltip="Go to reference [25]" w:history="1">
        <w:r>
          <w:t xml:space="preserve">[25]</w:t>
        </w:r>
      </w:hyperlink>
      <w:r>
        <w:t xml:space="preserve">, which correspond to scholarly synthesis, adaptive retrieval, and retrieval correction, respectively. It should be emphasized that we are not stating that these gaps are inherent to all papers. Thus, the gap that is being addressed is not a missing element but rather a missing combination of elements, which consists in controlling retrieval based on evidence sufficiency, verifying claims, reporting on contradictions, and comparing documents in a single scholarly workflow.</w:t>
      </w:r>
    </w:p>
    <w:p w14:paraId="67F8B311" w14:textId="25B8E202" w:rsidR="00B612E4" w:rsidRDefault="00000000">
      <w:pPr>
        <w:keepNext/>
        <w:spacing w:before="140" w:after="80"/>
        <w:jc w:val="center"/>
      </w:pPr>
      <w:r>
        <w:rPr>
          <w:sz w:val="24"/>
          <w:szCs w:val="24"/>
        </w:rPr>
        <w:t>IV.  Problem Formulation and Objectives</w:t>
      </w:r>
    </w:p>
    <w:p w14:paraId="4AFA8A9C" w14:textId="77777777" w:rsidR="00B612E4" w:rsidRDefault="00000000">
      <w:pPr>
        <w:keepNext/>
        <w:spacing w:before="80" w:after="50"/>
      </w:pPr>
      <w:r>
        <w:rPr>
          <w:i/>
          <w:iCs/>
        </w:rPr>
        <w:t>A. Problem statement</w:t>
      </w:r>
    </w:p>
    <w:p w14:paraId="12855A50" w14:textId="77777777" w:rsidR="000155B4" w:rsidRDefault="000155B4" w:rsidP="000155B4">
      <w:pPr>
        <w:spacing w:before="80" w:after="50"/>
        <w:jc w:val="both"/>
      </w:pPr>
      <w:r>
        <w:t xml:space="preserve">Let D = {d1, …, dN} be a collection of academic papers which can include the user’s personal documents and other freely available documents. For a query q, the system should give back the answer a, the collection of sub-queries verdicts and the collection of differences/conflicts and gaps in the form of a report such that all the assertions made in the output are justified by the relevant document or else removed.</w:t>
      </w:r>
    </w:p>
    <w:p w14:paraId="197782A7" w14:textId="77777777" w:rsidR="003B4BC9" w:rsidRDefault="000155B4" w:rsidP="000155B4">
      <w:pPr>
        <w:spacing w:before="80" w:after="50"/>
        <w:jc w:val="both"/>
      </w:pPr>
      <w:r>
        <w:t xml:space="preserve">The query q is broken down into sub-queries q1, …, qm. The evidence Ei is returned by the retriever for each subquery qi and the sufficiency test gives any of the following three statuses – sufficient, weak and insufficient.</w:t>
      </w:r>
    </w:p>
    <w:p w14:paraId="01C30DC2" w14:textId="4558AC06" w:rsidR="00B612E4" w:rsidRDefault="00000000" w:rsidP="000155B4">
      <w:pPr>
        <w:keepNext/>
        <w:spacing w:before="80" w:after="50"/>
      </w:pPr>
      <w:r>
        <w:rPr>
          <w:i/>
          <w:iCs/>
        </w:rPr>
        <w:t>B. Research questions</w:t>
      </w:r>
    </w:p>
    <w:p w14:paraId="13853159" w14:textId="77777777" w:rsidR="003B4BC9" w:rsidRDefault="00D17916" w:rsidP="00D17916">
      <w:pPr>
        <w:spacing w:before="140" w:after="80"/>
        <w:jc w:val="both"/>
      </w:pPr>
      <w:r>
        <w:rPr>
          <w:b/>
          <w:bCs/>
        </w:rPr>
        <w:t>RQ1</w:t>
      </w:r>
      <w:r>
        <w:t xml:space="preserve">. Is answer accuracy higher and are there less unsupported claims in sufficiency-controlled retrieval compared to single-pass retrieval using the same base retriever?</w:t>
      </w:r>
    </w:p>
    <w:p w14:paraId="457D8166" w14:textId="77777777" w:rsidR="00D17916" w:rsidRPr="00D17916" w:rsidRDefault="00D17916" w:rsidP="00D17916">
      <w:pPr>
        <w:keepNext/>
        <w:spacing w:before="140" w:after="80"/>
        <w:jc w:val="both"/>
      </w:pPr>
      <w:r>
        <w:rPr>
          <w:b/>
          <w:bCs/>
        </w:rPr>
        <w:t>RQ2.</w:t>
      </w:r>
      <w:r>
        <w:t xml:space="preserve"> How accurate is the claim-level verification in identifying unsupported claims, and how many are fixed or dropped?</w:t>
      </w:r>
    </w:p>
    <w:p w14:paraId="7ADA12C6" w14:textId="77777777" w:rsidR="00D17916" w:rsidRPr="00D17916" w:rsidRDefault="00D17916" w:rsidP="00D17916">
      <w:pPr>
        <w:spacing w:before="140" w:after="80"/>
        <w:jc w:val="both"/>
      </w:pPr>
      <w:r>
        <w:rPr>
          <w:b/>
          <w:bCs/>
        </w:rPr>
        <w:t>RQ3</w:t>
      </w:r>
      <w:r>
        <w:t>. If there are conflicting papers, is reliability weighting presented for both sides together with the rationale?</w:t>
      </w:r>
    </w:p>
    <w:p w14:paraId="1B0F2547" w14:textId="77777777" w:rsidR="00D17916" w:rsidRPr="00D17916" w:rsidRDefault="00D17916" w:rsidP="00D17916">
      <w:pPr>
        <w:spacing w:before="140" w:after="80"/>
        <w:jc w:val="both"/>
      </w:pPr>
      <w:r>
        <w:rPr>
          <w:b/>
          <w:bCs/>
        </w:rPr>
        <w:t>RQ4</w:t>
      </w:r>
      <w:r>
        <w:t>. How many out-of-date or wrong seeded statements in a user document does the document versus literature comparison reveal?</w:t>
      </w:r>
    </w:p>
    <w:p w14:paraId="2F15C546" w14:textId="77777777" w:rsidR="00D17916" w:rsidRPr="00D17916" w:rsidRDefault="00D17916" w:rsidP="00D17916">
      <w:pPr>
        <w:spacing w:before="140" w:after="80"/>
        <w:jc w:val="both"/>
      </w:pPr>
      <w:r>
        <w:rPr>
          <w:b/>
          <w:bCs/>
        </w:rPr>
        <w:t>RQ5.</w:t>
      </w:r>
      <w:r>
        <w:t xml:space="preserve"> Are the limitations stated, implicit gaps and future directions identified properly and are the gap statuses correct?</w:t>
      </w:r>
    </w:p>
    <w:p w14:paraId="0F0284EA" w14:textId="77777777" w:rsidR="00D17916" w:rsidRPr="00D17916" w:rsidRDefault="00D17916" w:rsidP="00D17916">
      <w:pPr>
        <w:spacing w:before="140" w:after="80"/>
        <w:jc w:val="both"/>
      </w:pPr>
      <w:r>
        <w:rPr>
          <w:b/>
          <w:bCs/>
        </w:rPr>
        <w:t>RQ6</w:t>
      </w:r>
      <w:r>
        <w:t xml:space="preserve">. What accuracy do source-linked concepts and relations achieve, and what is the latency and cost of the entire pipeline </w:t>
        <w:lastRenderedPageBreak/>
        <w:t>relative to the base retriever and a general assistant with the same documents?</w:t>
      </w:r>
    </w:p>
    <w:p w14:paraId="096F8A80" w14:textId="6C44306C" w:rsidR="00B612E4" w:rsidRDefault="00000000" w:rsidP="00D17916">
      <w:pPr>
        <w:keepNext/>
        <w:spacing w:before="140" w:after="80"/>
        <w:jc w:val="center"/>
      </w:pPr>
      <w:r>
        <w:rPr>
          <w:sz w:val="24"/>
          <w:szCs w:val="24"/>
        </w:rPr>
        <w:t>V.  Proposed Methodology</w:t>
      </w:r>
    </w:p>
    <w:p w14:paraId="1721118A" w14:textId="77777777" w:rsidR="00B612E4" w:rsidRDefault="00000000">
      <w:pPr>
        <w:keepNext/>
        <w:spacing w:before="80" w:after="50"/>
      </w:pPr>
      <w:r>
        <w:rPr>
          <w:i/>
          <w:iCs/>
        </w:rPr>
        <w:t>A. System overview</w:t>
      </w:r>
    </w:p>
    <w:p w14:paraId="1683C190" w14:textId="77777777" w:rsidR="00D17916" w:rsidRDefault="00D17916" w:rsidP="00D17916">
      <w:pPr>
        <w:spacing w:after="40"/>
        <w:jc w:val="both"/>
      </w:pPr>
      <w:r>
        <w:t xml:space="preserve">Figure 1 illustrates the pipeline. Documents are imported, chunked, and indexed. A question is analyzed and retrieved using the proprietary library as well as publicly available scholarly information. It is then evaluated for sufficiency. The selected evidence is then evaluated for its reliability and is compared with the evidence found from other sources. An answer is formulated and all claims are validated. Comparison, gap report, and visualization are generated from the validated evidence.</w:t>
      </w:r>
    </w:p>
    <w:p w14:paraId="44129880" w14:textId="70D59345" w:rsidR="005D4B25" w:rsidRPr="005D4B25" w:rsidRDefault="005D4B25" w:rsidP="005D4B25">
      <w:pPr>
        <w:spacing w:after="40"/>
        <w:jc w:val="center"/>
        <w:rPr>
          <w:sz w:val="16"/>
          <w:szCs w:val="16"/>
        </w:rPr>
      </w:pPr>
      <w:r>
        <w:rPr>
          <w:noProof/>
          <w:sz w:val="16"/>
          <w:szCs w:val="16"/>
        </w:rPr>
        <w:drawing>
          <wp:inline distT="0" distB="0" distL="0" distR="0" wp14:anchorId="27CB79F6" wp14:editId="28DD05A5">
            <wp:extent cx="1461315" cy="3970020"/>
            <wp:effectExtent l="0" t="0" r="5715" b="0"/>
            <wp:docPr id="1995790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65759" cy="3982092"/>
                    </a:xfrm>
                    <a:prstGeom prst="rect">
                      <a:avLst/>
                    </a:prstGeom>
                    <a:noFill/>
                    <a:ln>
                      <a:noFill/>
                    </a:ln>
                  </pic:spPr>
                </pic:pic>
              </a:graphicData>
            </a:graphic>
          </wp:inline>
        </w:drawing>
      </w:r>
    </w:p>
    <w:p w14:paraId="1CC517D3" w14:textId="02871442" w:rsidR="00D17916" w:rsidRDefault="00D17916" w:rsidP="00D17916">
      <w:pPr>
        <w:spacing w:after="40"/>
        <w:jc w:val="center"/>
        <w:rPr>
          <w:sz w:val="16"/>
          <w:szCs w:val="16"/>
        </w:rPr>
      </w:pPr>
    </w:p>
    <w:p w14:paraId="68F0542E" w14:textId="485FC2E8" w:rsidR="00B612E4" w:rsidRDefault="00000000" w:rsidP="00D17916">
      <w:pPr>
        <w:spacing w:after="40"/>
        <w:jc w:val="center"/>
      </w:pPr>
      <w:r>
        <w:rPr>
          <w:sz w:val="16"/>
          <w:szCs w:val="16"/>
        </w:rPr>
        <w:t>Fig. 1. UNKNOWN pipeline. Highlighted stages are the contributions of this work.</w:t>
      </w:r>
    </w:p>
    <w:p w14:paraId="66DA6996" w14:textId="77777777" w:rsidR="00B612E4" w:rsidRDefault="00000000">
      <w:pPr>
        <w:keepNext/>
        <w:spacing w:before="80" w:after="50"/>
      </w:pPr>
      <w:r>
        <w:rPr>
          <w:i/>
          <w:iCs/>
        </w:rPr>
        <w:t>B. Ingestion and chunking</w:t>
      </w:r>
    </w:p>
    <w:p w14:paraId="398FD175" w14:textId="77777777" w:rsidR="00D17916" w:rsidRDefault="00D17916" w:rsidP="00D17916">
      <w:pPr>
        <w:spacing w:before="80" w:after="50"/>
        <w:jc w:val="both"/>
      </w:pPr>
      <w:r>
        <w:t>TXT, DOCX, and PDF files uploaded to the system are transformed to text, while if there is no text layer on the page then OCR is used. The resulting text is divided into parts containing document name, title, page number, part number, and hash. These metadata are preserved throughout the entire further processing stages since they are needed for every output to be traceable to its source.</w:t>
      </w:r>
    </w:p>
    <w:p w14:paraId="0FD5679F" w14:textId="6EF7F571" w:rsidR="00B612E4" w:rsidRDefault="00000000">
      <w:pPr>
        <w:keepNext/>
        <w:spacing w:before="80" w:after="50"/>
      </w:pPr>
      <w:r>
        <w:rPr>
          <w:i/>
          <w:iCs/>
        </w:rPr>
        <w:t>C. Hybrid retrieval base</w:t>
      </w:r>
    </w:p>
    <w:p w14:paraId="2EF950C0" w14:textId="77777777" w:rsidR="00D17916" w:rsidRDefault="00D17916" w:rsidP="00D17916">
      <w:pPr>
        <w:spacing w:before="80" w:after="50"/>
        <w:jc w:val="both"/>
      </w:pPr>
      <w:r>
        <w:t xml:space="preserve">Both the sub-query on BM25 </w:t>
      </w:r>
      <w:hyperlink w:anchor="ref_5" w:tooltip="Go to reference [5]" w:history="1">
        <w:r>
          <w:t xml:space="preserve">[5]</w:t>
        </w:r>
      </w:hyperlink>
      <w:r>
        <w:t xml:space="preserve"> using the chunk index and on dense retrieval using the all-MiniLM-L6-v2 embedding model </w:t>
      </w:r>
      <w:bookmarkStart w:id="127" w:name="cite_28"/>
      <w:hyperlink w:anchor="ref_28" w:tooltip="Go to reference [28]" w:history="1">
        <w:r>
          <w:t xml:space="preserve">[28]</w:t>
        </w:r>
      </w:hyperlink>
      <w:bookmarkEnd w:id="127"/>
      <w:r>
        <w:t xml:space="preserve"> in the FAISS </w:t>
      </w:r>
      <w:hyperlink w:anchor="ref_6" w:tooltip="Go to reference [6]" w:history="1">
        <w:r>
          <w:t xml:space="preserve">[6]</w:t>
        </w:r>
      </w:hyperlink>
      <w:r>
        <w:t xml:space="preserve"> index are applied to each sub-question. The resulting ranked lists are fused using reciprocal rank fusion </w:t>
      </w:r>
      <w:hyperlink w:anchor="ref_7" w:tooltip="Go to reference [7]" w:history="1">
        <w:r>
          <w:t xml:space="preserve">[7]</w:t>
        </w:r>
      </w:hyperlink>
      <w:r>
        <w:t xml:space="preserve"> where chunk c gets a score of </w:t>
      </w:r>
    </w:p>
    <w:p w14:paraId="2D9BA3C0" w14:textId="77777777" w:rsidR="00D17916" w:rsidRDefault="00D17916" w:rsidP="00D17916">
      <w:pPr>
        <w:keepNext/>
        <w:spacing w:before="80" w:after="50"/>
        <w:jc w:val="both"/>
      </w:pPr>
      <w:r>
        <w:t xml:space="preserve">score(c) = Σ over lists L of 1 / (k + rank_L(c))</w:t>
      </w:r>
    </w:p>
    <w:p w14:paraId="1FC12184" w14:textId="77777777" w:rsidR="00D17916" w:rsidRDefault="00D17916" w:rsidP="00D17916">
      <w:pPr>
        <w:spacing w:before="80" w:after="50"/>
        <w:jc w:val="both"/>
      </w:pPr>
      <w:r>
        <w:t>with k as a smoothing parameter. This basic setup is standard and does not vary between any experiments.</w:t>
      </w:r>
    </w:p>
    <w:p w14:paraId="79B2287C" w14:textId="7AE78AB4" w:rsidR="00B612E4" w:rsidRDefault="00000000" w:rsidP="00D17916">
      <w:pPr>
        <w:keepNext/>
        <w:spacing w:before="80" w:after="50"/>
      </w:pPr>
      <w:r>
        <w:rPr>
          <w:i/>
          <w:iCs/>
        </w:rPr>
        <w:t>D. Sufficiency-controlled retrieval</w:t>
      </w:r>
    </w:p>
    <w:p w14:paraId="2450CA69" w14:textId="77777777" w:rsidR="00D17916" w:rsidRDefault="00D17916" w:rsidP="00D17916">
      <w:pPr>
        <w:spacing w:before="80" w:after="50"/>
        <w:jc w:val="both"/>
      </w:pPr>
      <w:r>
        <w:t xml:space="preserve">For sub-question qi, let Ei denote the top fused chunks and ni be the number of independent source papers among them (two chunks from the same paper are considered one, and papers that cite each other with the same results are marked). ri is the average relevance of Ei as measured by cross-referencing the chunk against qi. The status of the query is defined as</w:t>
      </w:r>
    </w:p>
    <w:p w14:paraId="4A71F5F6" w14:textId="77777777" w:rsidR="00D17916" w:rsidRDefault="00D17916" w:rsidP="00D17916">
      <w:pPr>
        <w:spacing w:before="80" w:after="50"/>
        <w:jc w:val="both"/>
      </w:pPr>
      <w:r>
        <w:t xml:space="preserve">status(qi) = sufficient if ni ≥ τn and ri ≥ τr; weak if ni ≥ 1 and ri ≥ τr/2; insufficient otherwise</w:t>
      </w:r>
    </w:p>
    <w:p w14:paraId="2FCB7E0C" w14:textId="77777777" w:rsidR="00D17916" w:rsidRDefault="00D17916" w:rsidP="00D17916">
      <w:pPr>
        <w:spacing w:before="80" w:after="50"/>
        <w:jc w:val="both"/>
      </w:pPr>
      <w:r>
        <w:t xml:space="preserve">The values of τn and τr are tuned on a development set and reported. In case of insufficient status, the system refactors the query, expands the source base, and repeats the process a certain number of times. If after that the status is insufficient, the sub-question is considered a gap and cannot be answered by the generator from its memory.</w:t>
      </w:r>
    </w:p>
    <w:p w14:paraId="3DD2FBC2" w14:textId="3CFC22B0" w:rsidR="00B612E4" w:rsidRDefault="00000000" w:rsidP="00D17916">
      <w:pPr>
        <w:keepNext/>
        <w:spacing w:before="80" w:after="50"/>
      </w:pPr>
      <w:r>
        <w:rPr>
          <w:i/>
          <w:iCs/>
        </w:rPr>
        <w:t>E. Claim-level verification and repair</w:t>
      </w:r>
    </w:p>
    <w:p w14:paraId="0D6716BA" w14:textId="77777777" w:rsidR="00D17916" w:rsidRDefault="00D17916" w:rsidP="00D17916">
      <w:pPr>
        <w:spacing w:before="80" w:after="50"/>
        <w:jc w:val="both"/>
      </w:pPr>
      <w:r>
        <w:t>The response to the question is segmented into atomic propositions. Each proposition is validated in terms of three properties by matching with the passage: that the proposition is entailed by the passage, all numbers and dates mentioned in the proposition occur in the passage, and all entities mentioned are identified in the passage. If validation fails, then the proposition is either regenerated from the passage or discarded.</w:t>
      </w:r>
    </w:p>
    <w:p w14:paraId="471ACF89" w14:textId="43CC3DAE" w:rsidR="00B612E4" w:rsidRDefault="00000000">
      <w:pPr>
        <w:keepNext/>
        <w:spacing w:before="80" w:after="50"/>
      </w:pPr>
      <w:r>
        <w:rPr>
          <w:i/>
          <w:iCs/>
        </w:rPr>
        <w:t>F. Reliability weighting and conflict reporting</w:t>
      </w:r>
    </w:p>
    <w:p w14:paraId="4A63A423" w14:textId="77777777" w:rsidR="00D17916" w:rsidRDefault="00D17916" w:rsidP="00D17916">
      <w:pPr>
        <w:spacing w:before="80" w:after="50"/>
        <w:jc w:val="both"/>
      </w:pPr>
      <w:r>
        <w:t>Each source gets weighted based on the following criteria,</w:t>
      </w:r>
    </w:p>
    <w:p w14:paraId="6B9CB791" w14:textId="77777777" w:rsidR="00D17916" w:rsidRDefault="00D17916" w:rsidP="00D17916">
      <w:pPr>
        <w:spacing w:before="80" w:after="50"/>
        <w:jc w:val="both"/>
      </w:pPr>
      <w:r>
        <w:t xml:space="preserve">w(s) = 0 for retracted; else a·venue(s) + b·recency(s) + g·cites(s)</w:t>
      </w:r>
    </w:p>
    <w:p w14:paraId="1CEA7821" w14:textId="77777777" w:rsidR="00D17916" w:rsidRDefault="00D17916" w:rsidP="00D17916">
      <w:pPr>
        <w:spacing w:before="80" w:after="50"/>
        <w:jc w:val="both"/>
      </w:pPr>
      <w:r>
        <w:t>Where venue and recency have the biggest weights, and the citation weight g remains low to minimize the effect of citation count which may affect the result. The retraction criteria are read from metadata if any. In case of contradiction between two evidence sets on the same issue, all sides along with their weights and the probable cause are displayed.</w:t>
      </w:r>
    </w:p>
    <w:p w14:paraId="50D34944" w14:textId="559DAC5E" w:rsidR="00B612E4" w:rsidRDefault="00000000" w:rsidP="00D17916">
      <w:pPr>
        <w:keepNext/>
        <w:spacing w:before="80" w:after="50"/>
      </w:pPr>
      <w:r>
        <w:rPr>
          <w:i/>
          <w:iCs/>
        </w:rPr>
        <w:t>G. Document-versus-world comparison</w:t>
      </w:r>
    </w:p>
    <w:p w14:paraId="3474CED9" w14:textId="77777777" w:rsidR="00D17916" w:rsidRDefault="00D17916" w:rsidP="00D17916">
      <w:pPr>
        <w:spacing w:before="80" w:after="50"/>
        <w:jc w:val="both"/>
      </w:pPr>
      <w:r>
        <w:t>This solution consists of two parts: one where the input consists only of pieces of the user’s document and another where input consists of the Web and the literature. This system matches the statements of a certain topic and classifies each pair into “agree,” “disagree,” and “not addressed.” In the case of “disagree,” both the statements along with the weights indicating their reliability are presented to the user.</w:t>
      </w:r>
    </w:p>
    <w:p w14:paraId="498EA49B" w14:textId="2557CD89" w:rsidR="00B612E4" w:rsidRDefault="00000000" w:rsidP="00D17916">
      <w:pPr>
        <w:keepNext/>
        <w:spacing w:before="80" w:after="50"/>
        <w:jc w:val="both"/>
      </w:pPr>
      <w:r>
        <w:rPr>
          <w:i/>
          <w:iCs/>
        </w:rPr>
        <w:t>H. Three-type research-gap report</w:t>
      </w:r>
    </w:p>
    <w:p w14:paraId="7DBF891F" w14:textId="77777777" w:rsidR="00D17916" w:rsidRDefault="00D17916" w:rsidP="00D17916">
      <w:pPr>
        <w:spacing w:before="80" w:after="50"/>
        <w:jc w:val="both"/>
      </w:pPr>
      <w:r>
        <w:t>Extracted gap candidates are stored in three lists: author-claimed limitations, gaps derived from multiple papers, and research directions. The criteria for inclusion of any derived gap include the evidence for such gap and the rationale behind its being a gap, as an author claimed limitation is not necessarily a gap. The document, page, and chunk numbers are listed along with each of the gaps together with their sufficiency level (sufficient, insufficient evidence).</w:t>
      </w:r>
    </w:p>
    <w:p w14:paraId="3DB1718E" w14:textId="4D818B08" w:rsidR="00B612E4" w:rsidRDefault="00000000">
      <w:pPr>
        <w:keepNext/>
        <w:spacing w:before="80" w:after="50"/>
      </w:pPr>
      <w:r>
        <w:rPr>
          <w:i/>
          <w:iCs/>
        </w:rPr>
        <w:t>I. Evidence-linked understanding tools</w:t>
      </w:r>
    </w:p>
    <w:p w14:paraId="736D7986" w14:textId="77777777" w:rsidR="00D17916" w:rsidRDefault="00D17916" w:rsidP="00D17916">
      <w:pPr>
        <w:spacing w:before="80" w:after="50"/>
        <w:jc w:val="both"/>
      </w:pPr>
      <w:r>
        <w:t xml:space="preserve">The summary, Knowledge DNA, mind map, and 3D orbit visualization are generated from the concepts and relations obtained through retrieval of text chunks. If a concept or relation is not supported by a retrieved chunk then it will be removed. A node or an edge will remain in the graph only if it is supported by the retrieved chunk and the latter will keep track of the document, page and chunk. We don’t say that this </w:t>
        <w:lastRenderedPageBreak/>
        <w:t>eliminates all possible errors because the extracted information can be incorrect.</w:t>
      </w:r>
    </w:p>
    <w:p w14:paraId="475E8933" w14:textId="376D33EA" w:rsidR="00B612E4" w:rsidRDefault="00000000">
      <w:pPr>
        <w:keepNext/>
        <w:spacing w:before="80" w:after="50"/>
      </w:pPr>
      <w:r>
        <w:rPr>
          <w:i/>
          <w:iCs/>
        </w:rPr>
        <w:t>J. Language-model orchestration</w:t>
      </w:r>
    </w:p>
    <w:p w14:paraId="137FDA4B" w14:textId="77777777" w:rsidR="00D17916" w:rsidRDefault="00D17916" w:rsidP="00D17916">
      <w:pPr>
        <w:spacing w:before="140" w:after="80"/>
        <w:jc w:val="both"/>
      </w:pPr>
      <w:r>
        <w:t>There is a provider layer for handling retries, timeout, and fallback amongst multiple language model providers configured. This is purely an engineering aspect and not a research contribution, and the failure rates and latencies are measured in Section VII.</w:t>
      </w:r>
    </w:p>
    <w:p w14:paraId="0699AA98" w14:textId="7E977567" w:rsidR="00B612E4" w:rsidRDefault="00000000">
      <w:pPr>
        <w:keepNext/>
        <w:spacing w:before="140" w:after="80"/>
        <w:jc w:val="center"/>
      </w:pPr>
      <w:r>
        <w:rPr>
          <w:sz w:val="24"/>
          <w:szCs w:val="24"/>
        </w:rPr>
        <w:t>VI.  Implementation</w:t>
      </w:r>
    </w:p>
    <w:p w14:paraId="503233A1" w14:textId="77777777" w:rsidR="00B612E4" w:rsidRDefault="00000000">
      <w:pPr>
        <w:keepNext/>
        <w:spacing w:before="80" w:after="50"/>
      </w:pPr>
      <w:r>
        <w:rPr>
          <w:i/>
          <w:iCs/>
        </w:rPr>
        <w:t>A. Software architecture</w:t>
      </w:r>
    </w:p>
    <w:p w14:paraId="4F64086E" w14:textId="77777777" w:rsidR="00D17916" w:rsidRDefault="00D17916" w:rsidP="00D17916">
      <w:pPr>
        <w:spacing w:before="60" w:after="80"/>
        <w:jc w:val="both"/>
      </w:pPr>
      <w:r>
        <w:t xml:space="preserve">UNKNOWN is a Python application. The backend is served by FastAPI, the interface comes from Streamlit, and Pydantic validates request and response structures. Document processing, document search, document generation, document validation, and research analysis are different modules that allow them to be individually tested. Seven types of queries and fallbacks for multiple providers are engineering solutions that have no novelty claim.</w:t>
      </w:r>
    </w:p>
    <w:p w14:paraId="079B91DD" w14:textId="4A984A37" w:rsidR="00B612E4" w:rsidRDefault="00000000">
      <w:pPr>
        <w:spacing w:before="60" w:after="80"/>
        <w:jc w:val="center"/>
      </w:pPr>
      <w:r>
        <w:rPr>
          <w:b/>
          <w:bCs/>
        </w:rPr>
        <w:t>TABLE III.  IMPLEMENTATION TECHNOLOGIES</w:t>
      </w:r>
    </w:p>
    <w:tbl>
      <w:tblPr>
        <w:tblStyle w:val="TableGrid"/>
        <w:tblW w:w="0" w:type="auto"/>
        <w:tblLook w:val="06A0" w:firstRow="1" w:lastRow="0" w:firstColumn="1" w:lastColumn="0" w:noHBand="1" w:noVBand="1"/>
      </w:tblPr>
      <w:tblGrid>
        <w:gridCol w:w="1441"/>
        <w:gridCol w:w="1495"/>
        <w:gridCol w:w="1933"/>
      </w:tblGrid>
      <w:tr w:rsidR="00D1551A" w14:paraId="7D5CEA45" w14:textId="77777777" w:rsidTr="00D1551A">
        <w:trPr>
          <w:trHeight w:val="300"/>
        </w:trPr>
        <w:tc>
          <w:tcPr>
            <w:tcW w:w="1888" w:type="dxa"/>
            <w:shd w:val="clear" w:color="auto" w:fill="D0CECE" w:themeFill="background2" w:themeFillShade="E6"/>
          </w:tcPr>
          <w:p w14:paraId="7583D052" w14:textId="77777777" w:rsidR="00D1551A" w:rsidRDefault="00D1551A" w:rsidP="00695282">
            <w:r>
              <w:rPr>
                <w:b/>
                <w:bCs/>
              </w:rPr>
              <w:t>Component</w:t>
            </w:r>
          </w:p>
        </w:tc>
        <w:tc>
          <w:tcPr>
            <w:tcW w:w="2074" w:type="dxa"/>
            <w:shd w:val="clear" w:color="auto" w:fill="D0CECE" w:themeFill="background2" w:themeFillShade="E6"/>
          </w:tcPr>
          <w:p w14:paraId="5CDBE2D5" w14:textId="77777777" w:rsidR="00D1551A" w:rsidRDefault="00D1551A" w:rsidP="00695282">
            <w:r>
              <w:rPr>
                <w:b/>
                <w:bCs/>
              </w:rPr>
              <w:t>Technology</w:t>
            </w:r>
          </w:p>
        </w:tc>
        <w:tc>
          <w:tcPr>
            <w:tcW w:w="3529" w:type="dxa"/>
            <w:shd w:val="clear" w:color="auto" w:fill="D0CECE" w:themeFill="background2" w:themeFillShade="E6"/>
          </w:tcPr>
          <w:p w14:paraId="7A99E7C2" w14:textId="77777777" w:rsidR="00D1551A" w:rsidRDefault="00D1551A" w:rsidP="00695282">
            <w:r>
              <w:rPr>
                <w:b/>
                <w:bCs/>
              </w:rPr>
              <w:t>Purpose</w:t>
            </w:r>
          </w:p>
        </w:tc>
      </w:tr>
      <w:tr w:rsidR="00D1551A" w14:paraId="799FD0F1" w14:textId="77777777" w:rsidTr="00695282">
        <w:trPr>
          <w:trHeight w:val="300"/>
        </w:trPr>
        <w:tc>
          <w:tcPr>
            <w:tcW w:w="1888" w:type="dxa"/>
          </w:tcPr>
          <w:p w14:paraId="70944F60" w14:textId="77777777" w:rsidR="00D1551A" w:rsidRDefault="00D1551A" w:rsidP="00695282">
            <w:r>
              <w:t>Language</w:t>
            </w:r>
          </w:p>
        </w:tc>
        <w:tc>
          <w:tcPr>
            <w:tcW w:w="2074" w:type="dxa"/>
          </w:tcPr>
          <w:p w14:paraId="04B60EE3" w14:textId="77777777" w:rsidR="00D1551A" w:rsidRDefault="00D1551A" w:rsidP="00695282">
            <w:r>
              <w:t>Python</w:t>
            </w:r>
          </w:p>
        </w:tc>
        <w:tc>
          <w:tcPr>
            <w:tcW w:w="3529" w:type="dxa"/>
          </w:tcPr>
          <w:p w14:paraId="5765DB6D" w14:textId="77777777" w:rsidR="00D1551A" w:rsidRDefault="00D1551A" w:rsidP="00695282">
            <w:r>
              <w:t>Backend logic</w:t>
            </w:r>
          </w:p>
        </w:tc>
      </w:tr>
      <w:tr w:rsidR="00D1551A" w14:paraId="0AD42540" w14:textId="77777777" w:rsidTr="00695282">
        <w:trPr>
          <w:trHeight w:val="300"/>
        </w:trPr>
        <w:tc>
          <w:tcPr>
            <w:tcW w:w="1888" w:type="dxa"/>
          </w:tcPr>
          <w:p w14:paraId="031FA06B" w14:textId="77777777" w:rsidR="00D1551A" w:rsidRDefault="00D1551A" w:rsidP="00695282">
            <w:r>
              <w:t>Backend</w:t>
            </w:r>
          </w:p>
        </w:tc>
        <w:tc>
          <w:tcPr>
            <w:tcW w:w="2074" w:type="dxa"/>
          </w:tcPr>
          <w:p w14:paraId="6F59EDE1" w14:textId="77777777" w:rsidR="00D1551A" w:rsidRDefault="00D1551A" w:rsidP="00695282">
            <w:r>
              <w:t>FastAPI</w:t>
            </w:r>
          </w:p>
        </w:tc>
        <w:tc>
          <w:tcPr>
            <w:tcW w:w="3529" w:type="dxa"/>
          </w:tcPr>
          <w:p w14:paraId="6807B5BE" w14:textId="77777777" w:rsidR="00D1551A" w:rsidRDefault="00D1551A" w:rsidP="00695282">
            <w:r>
              <w:t>Services and API</w:t>
            </w:r>
          </w:p>
        </w:tc>
      </w:tr>
      <w:tr w:rsidR="00D1551A" w14:paraId="6F599EBA" w14:textId="77777777" w:rsidTr="00695282">
        <w:trPr>
          <w:trHeight w:val="300"/>
        </w:trPr>
        <w:tc>
          <w:tcPr>
            <w:tcW w:w="1888" w:type="dxa"/>
          </w:tcPr>
          <w:p w14:paraId="07A5B8F5" w14:textId="77777777" w:rsidR="00D1551A" w:rsidRDefault="00D1551A" w:rsidP="00695282">
            <w:r>
              <w:t>Frontend</w:t>
            </w:r>
          </w:p>
        </w:tc>
        <w:tc>
          <w:tcPr>
            <w:tcW w:w="2074" w:type="dxa"/>
          </w:tcPr>
          <w:p w14:paraId="7BB54506" w14:textId="77777777" w:rsidR="00D1551A" w:rsidRDefault="00D1551A" w:rsidP="00695282">
            <w:r>
              <w:t>Streamlit</w:t>
            </w:r>
          </w:p>
        </w:tc>
        <w:tc>
          <w:tcPr>
            <w:tcW w:w="3529" w:type="dxa"/>
          </w:tcPr>
          <w:p w14:paraId="7425F5F5" w14:textId="77777777" w:rsidR="00D1551A" w:rsidRDefault="00D1551A" w:rsidP="00695282">
            <w:r>
              <w:t>Queries and results</w:t>
            </w:r>
          </w:p>
        </w:tc>
      </w:tr>
      <w:tr w:rsidR="00D1551A" w14:paraId="5EC5B59A" w14:textId="77777777" w:rsidTr="00695282">
        <w:trPr>
          <w:trHeight w:val="300"/>
        </w:trPr>
        <w:tc>
          <w:tcPr>
            <w:tcW w:w="1888" w:type="dxa"/>
          </w:tcPr>
          <w:p w14:paraId="5C2B46F8" w14:textId="77777777" w:rsidR="00D1551A" w:rsidRDefault="00D1551A" w:rsidP="00695282">
            <w:r>
              <w:t>Lexical search</w:t>
            </w:r>
          </w:p>
        </w:tc>
        <w:tc>
          <w:tcPr>
            <w:tcW w:w="2074" w:type="dxa"/>
          </w:tcPr>
          <w:p w14:paraId="034E8C9C" w14:textId="77777777" w:rsidR="00D1551A" w:rsidRDefault="00D1551A" w:rsidP="00695282">
            <w:r>
              <w:t xml:space="preserve">BM25 </w:t>
            </w:r>
            <w:hyperlink w:anchor="ref_5" w:tooltip="Go to reference [5]" w:history="1">
              <w:r>
                <w:t xml:space="preserve">[5]</w:t>
              </w:r>
            </w:hyperlink>
          </w:p>
        </w:tc>
        <w:tc>
          <w:tcPr>
            <w:tcW w:w="3529" w:type="dxa"/>
          </w:tcPr>
          <w:p w14:paraId="77750174" w14:textId="77777777" w:rsidR="00D1551A" w:rsidRDefault="00D1551A" w:rsidP="00695282">
            <w:r>
              <w:t>Term-based ranking</w:t>
            </w:r>
          </w:p>
        </w:tc>
      </w:tr>
      <w:tr w:rsidR="00D1551A" w14:paraId="7D98BDD1" w14:textId="77777777" w:rsidTr="00695282">
        <w:trPr>
          <w:trHeight w:val="300"/>
        </w:trPr>
        <w:tc>
          <w:tcPr>
            <w:tcW w:w="1888" w:type="dxa"/>
          </w:tcPr>
          <w:p w14:paraId="61D4CC74" w14:textId="77777777" w:rsidR="00D1551A" w:rsidRDefault="00D1551A" w:rsidP="00695282">
            <w:r>
              <w:t>Vector search</w:t>
            </w:r>
          </w:p>
        </w:tc>
        <w:tc>
          <w:tcPr>
            <w:tcW w:w="2074" w:type="dxa"/>
          </w:tcPr>
          <w:p w14:paraId="3BB4737B" w14:textId="77777777" w:rsidR="00D1551A" w:rsidRDefault="00D1551A" w:rsidP="00695282">
            <w:r>
              <w:t xml:space="preserve">FAISS </w:t>
            </w:r>
            <w:hyperlink w:anchor="ref_6" w:tooltip="Go to reference [6]" w:history="1">
              <w:r>
                <w:t xml:space="preserve">[6]</w:t>
              </w:r>
            </w:hyperlink>
          </w:p>
        </w:tc>
        <w:tc>
          <w:tcPr>
            <w:tcW w:w="3529" w:type="dxa"/>
          </w:tcPr>
          <w:p w14:paraId="14BEFA65" w14:textId="77777777" w:rsidR="00D1551A" w:rsidRDefault="00D1551A" w:rsidP="00695282">
            <w:r>
              <w:t>Dense similarity</w:t>
            </w:r>
          </w:p>
        </w:tc>
      </w:tr>
      <w:tr w:rsidR="00D1551A" w14:paraId="2258727C" w14:textId="77777777" w:rsidTr="00695282">
        <w:trPr>
          <w:trHeight w:val="300"/>
        </w:trPr>
        <w:tc>
          <w:tcPr>
            <w:tcW w:w="1888" w:type="dxa"/>
          </w:tcPr>
          <w:p w14:paraId="67B705EA" w14:textId="77777777" w:rsidR="00D1551A" w:rsidRDefault="00D1551A" w:rsidP="00695282">
            <w:r>
              <w:t>Embeddings</w:t>
            </w:r>
          </w:p>
        </w:tc>
        <w:tc>
          <w:tcPr>
            <w:tcW w:w="2074" w:type="dxa"/>
          </w:tcPr>
          <w:p w14:paraId="736AE01C" w14:textId="77777777" w:rsidR="00D1551A" w:rsidRDefault="00D1551A" w:rsidP="00695282">
            <w:r>
              <w:t xml:space="preserve">all-MiniLM-L6-v2 </w:t>
            </w:r>
            <w:hyperlink w:anchor="ref_28" w:tooltip="Go to reference [28]" w:history="1">
              <w:r>
                <w:t xml:space="preserve">[28]</w:t>
              </w:r>
            </w:hyperlink>
          </w:p>
        </w:tc>
        <w:tc>
          <w:tcPr>
            <w:tcW w:w="3529" w:type="dxa"/>
          </w:tcPr>
          <w:p w14:paraId="662486E8" w14:textId="77777777" w:rsidR="00D1551A" w:rsidRDefault="00D1551A" w:rsidP="00695282">
            <w:r>
              <w:t>Query and chunk vectors</w:t>
            </w:r>
          </w:p>
        </w:tc>
      </w:tr>
      <w:tr w:rsidR="00D1551A" w14:paraId="6E19A9EE" w14:textId="77777777" w:rsidTr="00695282">
        <w:trPr>
          <w:trHeight w:val="300"/>
        </w:trPr>
        <w:tc>
          <w:tcPr>
            <w:tcW w:w="1888" w:type="dxa"/>
          </w:tcPr>
          <w:p w14:paraId="362CD0B8" w14:textId="77777777" w:rsidR="00D1551A" w:rsidRDefault="00D1551A" w:rsidP="00695282">
            <w:r>
              <w:t>Validation</w:t>
            </w:r>
          </w:p>
        </w:tc>
        <w:tc>
          <w:tcPr>
            <w:tcW w:w="2074" w:type="dxa"/>
          </w:tcPr>
          <w:p w14:paraId="704FFC3B" w14:textId="77777777" w:rsidR="00D1551A" w:rsidRDefault="00D1551A" w:rsidP="00695282">
            <w:r>
              <w:t>Pydantic</w:t>
            </w:r>
          </w:p>
        </w:tc>
        <w:tc>
          <w:tcPr>
            <w:tcW w:w="3529" w:type="dxa"/>
          </w:tcPr>
          <w:p w14:paraId="478C5806" w14:textId="77777777" w:rsidR="00D1551A" w:rsidRDefault="00D1551A" w:rsidP="00695282">
            <w:r>
              <w:t>Request and response checks</w:t>
            </w:r>
          </w:p>
        </w:tc>
      </w:tr>
      <w:tr w:rsidR="00D1551A" w14:paraId="55EC3830" w14:textId="77777777" w:rsidTr="00695282">
        <w:trPr>
          <w:trHeight w:val="300"/>
        </w:trPr>
        <w:tc>
          <w:tcPr>
            <w:tcW w:w="1888" w:type="dxa"/>
          </w:tcPr>
          <w:p w14:paraId="699901CD" w14:textId="77777777" w:rsidR="00D1551A" w:rsidRDefault="00D1551A" w:rsidP="00695282">
            <w:r>
              <w:t>Testing</w:t>
            </w:r>
          </w:p>
        </w:tc>
        <w:tc>
          <w:tcPr>
            <w:tcW w:w="2074" w:type="dxa"/>
          </w:tcPr>
          <w:p w14:paraId="2DE6F682" w14:textId="77777777" w:rsidR="00D1551A" w:rsidRDefault="00D1551A" w:rsidP="00695282">
            <w:r>
              <w:t>Pytest</w:t>
            </w:r>
          </w:p>
        </w:tc>
        <w:tc>
          <w:tcPr>
            <w:tcW w:w="3529" w:type="dxa"/>
          </w:tcPr>
          <w:p w14:paraId="108B9553" w14:textId="77777777" w:rsidR="00D1551A" w:rsidRDefault="00D1551A" w:rsidP="00695282">
            <w:r>
              <w:t>Unit, integration, API tests</w:t>
            </w:r>
          </w:p>
        </w:tc>
      </w:tr>
      <w:tr w:rsidR="00D1551A" w14:paraId="062975E4" w14:textId="77777777" w:rsidTr="00695282">
        <w:trPr>
          <w:trHeight w:val="300"/>
        </w:trPr>
        <w:tc>
          <w:tcPr>
            <w:tcW w:w="1888" w:type="dxa"/>
          </w:tcPr>
          <w:p w14:paraId="62347BA0" w14:textId="77777777" w:rsidR="00D1551A" w:rsidRDefault="00D1551A" w:rsidP="00695282">
            <w:r>
              <w:t>Version control</w:t>
            </w:r>
          </w:p>
        </w:tc>
        <w:tc>
          <w:tcPr>
            <w:tcW w:w="2074" w:type="dxa"/>
          </w:tcPr>
          <w:p w14:paraId="1277A270" w14:textId="77777777" w:rsidR="00D1551A" w:rsidRDefault="00D1551A" w:rsidP="00695282">
            <w:r>
              <w:t>Git</w:t>
            </w:r>
          </w:p>
        </w:tc>
        <w:tc>
          <w:tcPr>
            <w:tcW w:w="3529" w:type="dxa"/>
          </w:tcPr>
          <w:p w14:paraId="129F5917" w14:textId="77777777" w:rsidR="00D1551A" w:rsidRDefault="00D1551A" w:rsidP="00695282">
            <w:r>
              <w:t>Change history</w:t>
            </w:r>
          </w:p>
        </w:tc>
      </w:tr>
    </w:tbl>
    <w:p w14:paraId="266B2B58" w14:textId="77777777" w:rsidR="00B612E4" w:rsidRDefault="00B612E4">
      <w:pPr>
        <w:spacing w:after="40"/>
        <w:jc w:val="both"/>
      </w:pPr>
    </w:p>
    <w:p w14:paraId="54EDC369" w14:textId="77777777" w:rsidR="00D17916" w:rsidRDefault="00000000" w:rsidP="00D17916">
      <w:pPr>
        <w:keepNext/>
        <w:spacing w:before="80" w:after="50"/>
        <w:rPr>
          <w:i/>
          <w:iCs/>
        </w:rPr>
      </w:pPr>
      <w:r>
        <w:rPr>
          <w:i/>
          <w:iCs/>
        </w:rPr>
        <w:t>B. Implementation status</w:t>
      </w:r>
    </w:p>
    <w:p w14:paraId="5DEC68CC" w14:textId="4E8EBCCC" w:rsidR="00D17916" w:rsidRDefault="00D17916" w:rsidP="00D17916">
      <w:pPr>
        <w:spacing w:before="80" w:after="50"/>
        <w:jc w:val="both"/>
      </w:pPr>
      <w:r>
        <w:t>Ingestion, chunking, hybrid recall, query type identification, provider fallback, and structure output components already have implementations and tests. Sufficiency loop, claim validation and repair, reliability weighting, world-document comparison and typed gap statuses have been defined in Section V as the novel contributions to the work. Prior to publication, the specific revision of the code, dependencies used, model settings, corpus, index, and queries should be documented.</w:t>
      </w:r>
    </w:p>
    <w:p w14:paraId="0E4EACDD" w14:textId="10E28A9D" w:rsidR="00B612E4" w:rsidRDefault="00000000">
      <w:pPr>
        <w:keepNext/>
        <w:spacing w:before="140" w:after="80"/>
        <w:jc w:val="center"/>
      </w:pPr>
      <w:r>
        <w:rPr>
          <w:sz w:val="24"/>
          <w:szCs w:val="24"/>
        </w:rPr>
        <w:t>VII.  Evaluation Design</w:t>
      </w:r>
    </w:p>
    <w:p w14:paraId="7B4A424B" w14:textId="77777777" w:rsidR="00B612E4" w:rsidRDefault="00000000">
      <w:pPr>
        <w:keepNext/>
        <w:spacing w:before="80" w:after="50"/>
      </w:pPr>
      <w:r>
        <w:rPr>
          <w:i/>
          <w:iCs/>
        </w:rPr>
        <w:t>A. Datasets</w:t>
      </w:r>
    </w:p>
    <w:p w14:paraId="178B5050" w14:textId="77777777" w:rsidR="00D17916" w:rsidRDefault="00D17916" w:rsidP="00D17916">
      <w:pPr>
        <w:spacing w:before="80" w:after="50"/>
        <w:jc w:val="both"/>
      </w:pPr>
      <w:r>
        <w:t>This corpus will consist of a set of documented papers in various technical topics, the number of which will be stated. The questions will be factual, definitional, inferential, comparative, summarization, and gap or limitation questions. Relevance and support for claims annotations will be done manually and cross-verified with another person, and the differences will be settled. Another set of questions and a set of papers with outdated information seed will be created for RQ3 and RQ4 respectively.</w:t>
      </w:r>
    </w:p>
    <w:p w14:paraId="69FC48C8" w14:textId="2A1F8DB0" w:rsidR="00B612E4" w:rsidRDefault="00000000">
      <w:pPr>
        <w:keepNext/>
        <w:spacing w:before="80" w:after="50"/>
      </w:pPr>
      <w:r>
        <w:rPr>
          <w:i/>
          <w:iCs/>
        </w:rPr>
        <w:t>B. Baselines and ablations</w:t>
      </w:r>
    </w:p>
    <w:p w14:paraId="3E87CD20" w14:textId="77777777" w:rsidR="00D17916" w:rsidRDefault="00D17916" w:rsidP="00D17916">
      <w:pPr>
        <w:spacing w:before="80" w:after="50"/>
        <w:jc w:val="both"/>
      </w:pPr>
      <w:r>
        <w:t xml:space="preserve">In all configurations, the exact same corpus, chunking method, embedding model, and number of candidates are used. These include: BM25 </w:t>
      </w:r>
      <w:hyperlink w:anchor="ref_5" w:tooltip="Go to reference [5]" w:history="1">
        <w:r>
          <w:t xml:space="preserve">[5]</w:t>
        </w:r>
      </w:hyperlink>
      <w:r>
        <w:t xml:space="preserve"> alone; FAISS </w:t>
      </w:r>
      <w:hyperlink w:anchor="ref_6" w:tooltip="Go to reference [6]" w:history="1">
        <w:r>
          <w:t xml:space="preserve">[6]</w:t>
        </w:r>
      </w:hyperlink>
      <w:r>
        <w:t xml:space="preserve"> alone; hybrid search; hybrid search with complete UNKNOWN pipeline; and the complete pipeline with removal of one step at a time (sufficiency loop, claims verification, reliability, document versus world evaluation, evidence linking filtering). The direct comparison with a generic assistant (such as GPT or Claude) on the same documents needs to be done since for some documents, such an assistant will be able to answer just as well.</w:t>
      </w:r>
    </w:p>
    <w:p w14:paraId="074FD235" w14:textId="5D5C71D4" w:rsidR="00B612E4" w:rsidRDefault="00000000">
      <w:pPr>
        <w:keepNext/>
        <w:spacing w:before="80" w:after="50"/>
      </w:pPr>
      <w:r>
        <w:rPr>
          <w:i/>
          <w:iCs/>
        </w:rPr>
        <w:t>C. Metrics</w:t>
      </w:r>
    </w:p>
    <w:p w14:paraId="296C8629" w14:textId="77777777" w:rsidR="00D17916" w:rsidRDefault="00D17916" w:rsidP="00D17916">
      <w:pPr>
        <w:spacing w:before="140" w:after="80"/>
        <w:jc w:val="both"/>
      </w:pPr>
      <w:r>
        <w:t xml:space="preserve">Retrieval is evaluated using Recall@K, MRR, and NDCG@K. Answer quality is evaluated through the accuracy and the rate of unsupported claims. Verification is evaluated using claim-support precision and unsupported claim removal rate. Conflict detection and resolution is evaluated based on the presentation of both parties in the disagreement set. Document comparison is evaluated through the number of outdated seeded claims detected. Gap report is evaluated through the accuracy and the agreement among experts. Concept and relation extraction is evaluated through precision, recall and F1 score, and also node and edge correctness is separately evaluated. The latency (median and 95th percentile), service provider fail rate, fallback success rate and the cost per answer is presented together with hardware, concurrency and timeout information.</w:t>
      </w:r>
    </w:p>
    <w:p w14:paraId="5A18603A" w14:textId="09B96BE2" w:rsidR="00B612E4" w:rsidRDefault="00000000">
      <w:pPr>
        <w:keepNext/>
        <w:spacing w:before="140" w:after="80"/>
        <w:jc w:val="center"/>
      </w:pPr>
      <w:r>
        <w:rPr>
          <w:sz w:val="24"/>
          <w:szCs w:val="24"/>
        </w:rPr>
        <w:t>VIII.  Results and Discussion</w:t>
      </w:r>
    </w:p>
    <w:p w14:paraId="74307C71" w14:textId="77777777" w:rsidR="00B612E4" w:rsidRDefault="00000000">
      <w:pPr>
        <w:keepNext/>
        <w:spacing w:before="80" w:after="50"/>
      </w:pPr>
      <w:r>
        <w:rPr>
          <w:i/>
          <w:iCs/>
        </w:rPr>
        <w:t>A. Verified software results</w:t>
      </w:r>
    </w:p>
    <w:p w14:paraId="0322E00F" w14:textId="77777777" w:rsidR="00B612E4" w:rsidRDefault="00000000" w:rsidP="00D1551A">
      <w:pPr>
        <w:spacing w:after="80"/>
      </w:pPr>
      <w:r>
        <w:rPr>
          <w:b/>
          <w:bCs/>
        </w:rPr>
        <w:t>TABLE IV.  SOFTWARE VERIFICATION</w:t>
      </w:r>
    </w:p>
    <w:tbl>
      <w:tblPr>
        <w:tblStyle w:val="TableGrid"/>
        <w:tblW w:w="5115" w:type="dxa"/>
        <w:tblLook w:val="06A0" w:firstRow="1" w:lastRow="0" w:firstColumn="1" w:lastColumn="0" w:noHBand="1" w:noVBand="1"/>
      </w:tblPr>
      <w:tblGrid>
        <w:gridCol w:w="1688"/>
        <w:gridCol w:w="1469"/>
        <w:gridCol w:w="1958"/>
      </w:tblGrid>
      <w:tr w:rsidR="00D1551A" w14:paraId="5BB9A2B2" w14:textId="77777777" w:rsidTr="00D1551A">
        <w:trPr>
          <w:trHeight w:val="208"/>
        </w:trPr>
        <w:tc>
          <w:tcPr>
            <w:tcW w:w="1688" w:type="dxa"/>
            <w:shd w:val="clear" w:color="auto" w:fill="D0CECE" w:themeFill="background2" w:themeFillShade="E6"/>
          </w:tcPr>
          <w:p w14:paraId="0BE1AB8D" w14:textId="77777777" w:rsidR="00D1551A" w:rsidRDefault="00D1551A" w:rsidP="00695282">
            <w:r>
              <w:rPr>
                <w:b/>
                <w:bCs/>
              </w:rPr>
              <w:t>Test category</w:t>
            </w:r>
          </w:p>
        </w:tc>
        <w:tc>
          <w:tcPr>
            <w:tcW w:w="1469" w:type="dxa"/>
            <w:shd w:val="clear" w:color="auto" w:fill="D0CECE" w:themeFill="background2" w:themeFillShade="E6"/>
          </w:tcPr>
          <w:p w14:paraId="6B7EF173" w14:textId="77777777" w:rsidR="00D1551A" w:rsidRDefault="00D1551A" w:rsidP="00695282">
            <w:pPr>
              <w:rPr>
                <w:b/>
                <w:bCs/>
              </w:rPr>
            </w:pPr>
            <w:r>
              <w:rPr>
                <w:b/>
                <w:bCs/>
                <w:sz w:val="24"/>
                <w:szCs w:val="24"/>
                <w:lang w:val="en-US"/>
              </w:rPr>
              <w:t>Outcome</w:t>
            </w:r>
          </w:p>
        </w:tc>
        <w:tc>
          <w:tcPr>
            <w:tcW w:w="1958" w:type="dxa"/>
            <w:shd w:val="clear" w:color="auto" w:fill="D0CECE" w:themeFill="background2" w:themeFillShade="E6"/>
          </w:tcPr>
          <w:p w14:paraId="0001AF95" w14:textId="77777777" w:rsidR="00D1551A" w:rsidRDefault="00D1551A" w:rsidP="00695282">
            <w:pPr>
              <w:rPr>
                <w:b/>
                <w:bCs/>
              </w:rPr>
            </w:pPr>
            <w:r>
              <w:rPr>
                <w:b/>
                <w:bCs/>
                <w:sz w:val="24"/>
                <w:szCs w:val="24"/>
                <w:lang w:val="en-US"/>
              </w:rPr>
              <w:t>Interpretation</w:t>
            </w:r>
          </w:p>
        </w:tc>
      </w:tr>
      <w:tr w:rsidR="00D1551A" w14:paraId="55B3059B" w14:textId="77777777" w:rsidTr="00D1551A">
        <w:trPr>
          <w:trHeight w:val="382"/>
        </w:trPr>
        <w:tc>
          <w:tcPr>
            <w:tcW w:w="1688" w:type="dxa"/>
          </w:tcPr>
          <w:p w14:paraId="7BA37003" w14:textId="77777777" w:rsidR="00D1551A" w:rsidRPr="00D1551A" w:rsidRDefault="00D1551A" w:rsidP="00695282">
            <w:r>
              <w:rPr>
                <w:lang w:val="en-US"/>
              </w:rPr>
              <w:t>Backend regression suite</w:t>
            </w:r>
          </w:p>
        </w:tc>
        <w:tc>
          <w:tcPr>
            <w:tcW w:w="1469" w:type="dxa"/>
          </w:tcPr>
          <w:p w14:paraId="480D19A0" w14:textId="77777777" w:rsidR="00D1551A" w:rsidRPr="00D1551A" w:rsidRDefault="00D1551A" w:rsidP="00695282">
            <w:r>
              <w:rPr>
                <w:lang w:val="en-US"/>
              </w:rPr>
              <w:t>304 passed</w:t>
            </w:r>
          </w:p>
        </w:tc>
        <w:tc>
          <w:tcPr>
            <w:tcW w:w="1958" w:type="dxa"/>
          </w:tcPr>
          <w:p w14:paraId="399CF6C0" w14:textId="77777777" w:rsidR="00D1551A" w:rsidRPr="00D1551A" w:rsidRDefault="00D1551A" w:rsidP="00695282">
            <w:r>
              <w:rPr>
                <w:lang w:val="en-US"/>
              </w:rPr>
              <w:t>All tests in the reported run were successful</w:t>
            </w:r>
          </w:p>
        </w:tc>
      </w:tr>
      <w:tr w:rsidR="00D1551A" w14:paraId="07171C77" w14:textId="77777777" w:rsidTr="00D1551A">
        <w:trPr>
          <w:trHeight w:val="208"/>
        </w:trPr>
        <w:tc>
          <w:tcPr>
            <w:tcW w:w="1688" w:type="dxa"/>
          </w:tcPr>
          <w:p w14:paraId="4FEAEDB0" w14:textId="77777777" w:rsidR="00D1551A" w:rsidRPr="00D1551A" w:rsidRDefault="00D1551A" w:rsidP="00695282">
            <w:r>
              <w:rPr>
                <w:lang w:val="en-US"/>
              </w:rPr>
              <w:t>TXT ingestion</w:t>
            </w:r>
          </w:p>
        </w:tc>
        <w:tc>
          <w:tcPr>
            <w:tcW w:w="1469" w:type="dxa"/>
          </w:tcPr>
          <w:p w14:paraId="02AD65BD" w14:textId="77777777" w:rsidR="00D1551A" w:rsidRPr="00D1551A" w:rsidRDefault="00D1551A" w:rsidP="00695282">
            <w:r>
              <w:rPr>
                <w:lang w:val="en-US"/>
              </w:rPr>
              <w:t>Passed</w:t>
            </w:r>
          </w:p>
        </w:tc>
        <w:tc>
          <w:tcPr>
            <w:tcW w:w="1958" w:type="dxa"/>
          </w:tcPr>
          <w:p w14:paraId="5124AD3F" w14:textId="77777777" w:rsidR="00D1551A" w:rsidRPr="00D1551A" w:rsidRDefault="00D1551A" w:rsidP="00695282">
            <w:r>
              <w:rPr>
                <w:lang w:val="en-US"/>
              </w:rPr>
              <w:t>The tested TXT workflow worked as expected</w:t>
            </w:r>
          </w:p>
        </w:tc>
      </w:tr>
      <w:tr w:rsidR="00D1551A" w14:paraId="6F6AE301" w14:textId="77777777" w:rsidTr="00D1551A">
        <w:trPr>
          <w:trHeight w:val="208"/>
        </w:trPr>
        <w:tc>
          <w:tcPr>
            <w:tcW w:w="1688" w:type="dxa"/>
          </w:tcPr>
          <w:p w14:paraId="1CABABCB" w14:textId="77777777" w:rsidR="00D1551A" w:rsidRPr="00D1551A" w:rsidRDefault="00D1551A" w:rsidP="00695282">
            <w:r>
              <w:rPr>
                <w:lang w:val="en-US"/>
              </w:rPr>
              <w:t>Deprecation warning</w:t>
            </w:r>
          </w:p>
        </w:tc>
        <w:tc>
          <w:tcPr>
            <w:tcW w:w="1469" w:type="dxa"/>
          </w:tcPr>
          <w:p w14:paraId="00EA44D2" w14:textId="77777777" w:rsidR="00D1551A" w:rsidRPr="00D1551A" w:rsidRDefault="00D1551A" w:rsidP="00695282">
            <w:r>
              <w:rPr>
                <w:lang w:val="en-US"/>
              </w:rPr>
              <w:t>One reported</w:t>
            </w:r>
          </w:p>
        </w:tc>
        <w:tc>
          <w:tcPr>
            <w:tcW w:w="1958" w:type="dxa"/>
          </w:tcPr>
          <w:p w14:paraId="365ED700" w14:textId="77777777" w:rsidR="00D1551A" w:rsidRDefault="00D1551A" w:rsidP="00695282">
            <w:r>
              <w:t>A library compatibility issue to review</w:t>
            </w:r>
          </w:p>
        </w:tc>
      </w:tr>
    </w:tbl>
    <w:p w14:paraId="675FB92B" w14:textId="77777777" w:rsidR="00B612E4" w:rsidRDefault="00B612E4">
      <w:pPr>
        <w:spacing w:after="40"/>
        <w:jc w:val="both"/>
      </w:pPr>
    </w:p>
    <w:p w14:paraId="076038C9" w14:textId="4F906C6E" w:rsidR="00D17916" w:rsidRDefault="00D17916" w:rsidP="00D17916">
      <w:pPr>
        <w:spacing w:before="80" w:after="50"/>
        <w:jc w:val="both"/>
      </w:pPr>
      <w:r>
        <w:t xml:space="preserve">These results indicate that the examined software path sequences are functional. They are not retrieval tests and do not give evidence of the relevancy of retrieved passages,answer accuracy, nor do they prove the superior performance of UNKNOWN to other systems.</w:t>
      </w:r>
    </w:p>
    <w:p w14:paraId="2CD76B55" w14:textId="3607A30D" w:rsidR="00B612E4" w:rsidRDefault="00000000">
      <w:pPr>
        <w:keepNext/>
        <w:spacing w:before="80" w:after="50"/>
      </w:pPr>
      <w:r>
        <w:rPr>
          <w:i/>
          <w:iCs/>
        </w:rPr>
        <w:t>B. Planned measurements</w:t>
      </w:r>
    </w:p>
    <w:p w14:paraId="5F3D5D97" w14:textId="77777777" w:rsidR="00B612E4" w:rsidRDefault="00000000">
      <w:pPr>
        <w:spacing w:after="80"/>
        <w:jc w:val="center"/>
      </w:pPr>
      <w:r>
        <w:rPr>
          <w:b/>
          <w:bCs/>
        </w:rPr>
        <w:t>TABLE V.  PLANNED MEASUREMENTS (NOT YET RUN)</w:t>
      </w:r>
    </w:p>
    <w:tbl>
      <w:tblPr>
        <w:tblStyle w:val="TableGrid"/>
        <w:tblW w:w="5009" w:type="dxa"/>
        <w:tblLook w:val="06A0" w:firstRow="1" w:lastRow="0" w:firstColumn="1" w:lastColumn="0" w:noHBand="1" w:noVBand="1"/>
      </w:tblPr>
      <w:tblGrid>
        <w:gridCol w:w="1569"/>
        <w:gridCol w:w="2106"/>
        <w:gridCol w:w="1334"/>
      </w:tblGrid>
      <w:tr w:rsidR="00D1551A" w:rsidRPr="00D1551A" w14:paraId="52C380A0" w14:textId="77777777" w:rsidTr="00D1551A">
        <w:trPr>
          <w:trHeight w:val="296"/>
        </w:trPr>
        <w:tc>
          <w:tcPr>
            <w:tcW w:w="1569" w:type="dxa"/>
            <w:shd w:val="clear" w:color="auto" w:fill="D0CECE" w:themeFill="background2" w:themeFillShade="E6"/>
          </w:tcPr>
          <w:p w14:paraId="3B7FC318" w14:textId="77777777" w:rsidR="00D1551A" w:rsidRPr="00D1551A" w:rsidRDefault="00D1551A" w:rsidP="00D1551A">
            <w:pPr>
              <w:spacing w:after="40"/>
              <w:jc w:val="both"/>
              <w:rPr>
                <w:lang w:val="en-US"/>
              </w:rPr>
            </w:pPr>
            <w:r>
              <w:rPr>
                <w:b/>
                <w:bCs/>
                <w:lang w:val="en-US"/>
              </w:rPr>
              <w:t>Contribution</w:t>
            </w:r>
          </w:p>
        </w:tc>
        <w:tc>
          <w:tcPr>
            <w:tcW w:w="2106" w:type="dxa"/>
            <w:shd w:val="clear" w:color="auto" w:fill="D0CECE" w:themeFill="background2" w:themeFillShade="E6"/>
          </w:tcPr>
          <w:p w14:paraId="2F6C381A" w14:textId="77777777" w:rsidR="00D1551A" w:rsidRPr="00D1551A" w:rsidRDefault="00D1551A" w:rsidP="00D1551A">
            <w:pPr>
              <w:spacing w:after="40"/>
              <w:jc w:val="both"/>
              <w:rPr>
                <w:lang w:val="en-US"/>
              </w:rPr>
            </w:pPr>
            <w:r>
              <w:rPr>
                <w:b/>
                <w:bCs/>
                <w:lang w:val="en-US"/>
              </w:rPr>
              <w:t>Measure</w:t>
            </w:r>
          </w:p>
        </w:tc>
        <w:tc>
          <w:tcPr>
            <w:tcW w:w="1334" w:type="dxa"/>
            <w:shd w:val="clear" w:color="auto" w:fill="D0CECE" w:themeFill="background2" w:themeFillShade="E6"/>
          </w:tcPr>
          <w:p w14:paraId="65B102C1" w14:textId="77777777" w:rsidR="00D1551A" w:rsidRPr="00D1551A" w:rsidRDefault="00D1551A" w:rsidP="00D1551A">
            <w:pPr>
              <w:spacing w:after="40"/>
              <w:jc w:val="both"/>
              <w:rPr>
                <w:lang w:val="en-US"/>
              </w:rPr>
            </w:pPr>
            <w:r>
              <w:rPr>
                <w:b/>
                <w:bCs/>
                <w:lang w:val="en-US"/>
              </w:rPr>
              <w:t>Status</w:t>
            </w:r>
          </w:p>
        </w:tc>
      </w:tr>
      <w:tr w:rsidR="00D1551A" w:rsidRPr="00D1551A" w14:paraId="6E928338" w14:textId="77777777" w:rsidTr="00D1551A">
        <w:trPr>
          <w:trHeight w:val="296"/>
        </w:trPr>
        <w:tc>
          <w:tcPr>
            <w:tcW w:w="1569" w:type="dxa"/>
          </w:tcPr>
          <w:p w14:paraId="312A6426" w14:textId="77777777" w:rsidR="00D1551A" w:rsidRPr="00D1551A" w:rsidRDefault="00D1551A" w:rsidP="00D1551A">
            <w:pPr>
              <w:spacing w:after="40"/>
              <w:jc w:val="both"/>
              <w:rPr>
                <w:lang w:val="en-US"/>
              </w:rPr>
            </w:pPr>
            <w:r>
              <w:rPr>
                <w:lang w:val="en-US"/>
              </w:rPr>
              <w:t>Sufficiency loop</w:t>
            </w:r>
          </w:p>
        </w:tc>
        <w:tc>
          <w:tcPr>
            <w:tcW w:w="2106" w:type="dxa"/>
          </w:tcPr>
          <w:p w14:paraId="4250E078" w14:textId="77777777" w:rsidR="00D1551A" w:rsidRPr="00D1551A" w:rsidRDefault="00D1551A" w:rsidP="00D1551A">
            <w:pPr>
              <w:spacing w:after="40"/>
              <w:jc w:val="both"/>
              <w:rPr>
                <w:lang w:val="en-US"/>
              </w:rPr>
            </w:pPr>
            <w:r>
              <w:rPr>
                <w:lang w:val="en-US"/>
              </w:rPr>
              <w:t>Accuracy, unsupported-claim rate, with and without</w:t>
            </w:r>
          </w:p>
        </w:tc>
        <w:tc>
          <w:tcPr>
            <w:tcW w:w="1334" w:type="dxa"/>
          </w:tcPr>
          <w:p w14:paraId="33C02D31" w14:textId="77777777" w:rsidR="00D1551A" w:rsidRPr="00D1551A" w:rsidRDefault="00D1551A" w:rsidP="00D1551A">
            <w:pPr>
              <w:spacing w:after="40"/>
              <w:jc w:val="both"/>
              <w:rPr>
                <w:lang w:val="en-US"/>
              </w:rPr>
            </w:pPr>
            <w:r>
              <w:rPr>
                <w:lang w:val="en-US"/>
              </w:rPr>
              <w:t>To be measured</w:t>
            </w:r>
          </w:p>
        </w:tc>
      </w:tr>
      <w:tr w:rsidR="00D1551A" w:rsidRPr="00D1551A" w14:paraId="40529AF3" w14:textId="77777777" w:rsidTr="00D1551A">
        <w:trPr>
          <w:trHeight w:val="296"/>
        </w:trPr>
        <w:tc>
          <w:tcPr>
            <w:tcW w:w="1569" w:type="dxa"/>
          </w:tcPr>
          <w:p w14:paraId="05C0F40F" w14:textId="77777777" w:rsidR="00D1551A" w:rsidRPr="00D1551A" w:rsidRDefault="00D1551A" w:rsidP="00D1551A">
            <w:pPr>
              <w:spacing w:after="40"/>
              <w:jc w:val="both"/>
              <w:rPr>
                <w:lang w:val="en-US"/>
              </w:rPr>
            </w:pPr>
            <w:r>
              <w:rPr>
                <w:lang w:val="en-US"/>
              </w:rPr>
              <w:t>Claim verification</w:t>
            </w:r>
          </w:p>
        </w:tc>
        <w:tc>
          <w:tcPr>
            <w:tcW w:w="2106" w:type="dxa"/>
          </w:tcPr>
          <w:p w14:paraId="565F888A" w14:textId="77777777" w:rsidR="00D1551A" w:rsidRPr="00D1551A" w:rsidRDefault="00D1551A" w:rsidP="00D1551A">
            <w:pPr>
              <w:spacing w:after="40"/>
              <w:jc w:val="both"/>
              <w:rPr>
                <w:lang w:val="en-US"/>
              </w:rPr>
            </w:pPr>
            <w:r>
              <w:rPr>
                <w:lang w:val="en-US"/>
              </w:rPr>
              <w:t>Claim-support precision, share removed</w:t>
            </w:r>
          </w:p>
        </w:tc>
        <w:tc>
          <w:tcPr>
            <w:tcW w:w="1334" w:type="dxa"/>
          </w:tcPr>
          <w:p w14:paraId="2A05EC9A" w14:textId="77777777" w:rsidR="00D1551A" w:rsidRPr="00D1551A" w:rsidRDefault="00D1551A" w:rsidP="00D1551A">
            <w:pPr>
              <w:spacing w:after="40"/>
              <w:jc w:val="both"/>
              <w:rPr>
                <w:lang w:val="en-US"/>
              </w:rPr>
            </w:pPr>
            <w:r>
              <w:rPr>
                <w:lang w:val="en-US"/>
              </w:rPr>
              <w:t>To be measured</w:t>
            </w:r>
          </w:p>
        </w:tc>
      </w:tr>
      <w:tr w:rsidR="00D1551A" w:rsidRPr="00D1551A" w14:paraId="3B5A37BC" w14:textId="77777777" w:rsidTr="00D1551A">
        <w:trPr>
          <w:trHeight w:val="296"/>
        </w:trPr>
        <w:tc>
          <w:tcPr>
            <w:tcW w:w="1569" w:type="dxa"/>
          </w:tcPr>
          <w:p w14:paraId="3C0F2F4C" w14:textId="77777777" w:rsidR="00D1551A" w:rsidRPr="00D1551A" w:rsidRDefault="00D1551A" w:rsidP="00D1551A">
            <w:pPr>
              <w:spacing w:after="40"/>
              <w:jc w:val="both"/>
              <w:rPr>
                <w:lang w:val="en-US"/>
              </w:rPr>
            </w:pPr>
            <w:r>
              <w:rPr>
                <w:lang w:val="en-US"/>
              </w:rPr>
              <w:t>Conflict handling</w:t>
            </w:r>
          </w:p>
        </w:tc>
        <w:tc>
          <w:tcPr>
            <w:tcW w:w="2106" w:type="dxa"/>
          </w:tcPr>
          <w:p w14:paraId="2D965A57" w14:textId="77777777" w:rsidR="00D1551A" w:rsidRPr="00D1551A" w:rsidRDefault="00D1551A" w:rsidP="00D1551A">
            <w:pPr>
              <w:spacing w:after="40"/>
              <w:jc w:val="both"/>
              <w:rPr>
                <w:lang w:val="en-US"/>
              </w:rPr>
            </w:pPr>
            <w:r>
              <w:rPr>
                <w:lang w:val="en-US"/>
              </w:rPr>
              <w:t>Both sides shown on known disagreements</w:t>
            </w:r>
          </w:p>
        </w:tc>
        <w:tc>
          <w:tcPr>
            <w:tcW w:w="1334" w:type="dxa"/>
          </w:tcPr>
          <w:p w14:paraId="7C148C60" w14:textId="77777777" w:rsidR="00D1551A" w:rsidRPr="00D1551A" w:rsidRDefault="00D1551A" w:rsidP="00D1551A">
            <w:pPr>
              <w:spacing w:after="40"/>
              <w:jc w:val="both"/>
              <w:rPr>
                <w:lang w:val="en-US"/>
              </w:rPr>
            </w:pPr>
            <w:r>
              <w:rPr>
                <w:lang w:val="en-US"/>
              </w:rPr>
              <w:t>To be measured</w:t>
            </w:r>
          </w:p>
        </w:tc>
      </w:tr>
      <w:tr w:rsidR="00D1551A" w:rsidRPr="00D1551A" w14:paraId="2A9CB812" w14:textId="77777777" w:rsidTr="00D1551A">
        <w:trPr>
          <w:trHeight w:val="296"/>
        </w:trPr>
        <w:tc>
          <w:tcPr>
            <w:tcW w:w="1569" w:type="dxa"/>
          </w:tcPr>
          <w:p w14:paraId="0F1900B1" w14:textId="77777777" w:rsidR="00D1551A" w:rsidRPr="00D1551A" w:rsidRDefault="00D1551A" w:rsidP="00D1551A">
            <w:pPr>
              <w:spacing w:after="40"/>
              <w:jc w:val="both"/>
              <w:rPr>
                <w:lang w:val="en-US"/>
              </w:rPr>
            </w:pPr>
            <w:r>
              <w:rPr>
                <w:lang w:val="en-US"/>
              </w:rPr>
              <w:lastRenderedPageBreak/>
              <w:t>Document vs world</w:t>
            </w:r>
          </w:p>
        </w:tc>
        <w:tc>
          <w:tcPr>
            <w:tcW w:w="2106" w:type="dxa"/>
          </w:tcPr>
          <w:p w14:paraId="4D3C2E2A" w14:textId="77777777" w:rsidR="00D1551A" w:rsidRPr="00D1551A" w:rsidRDefault="00D1551A" w:rsidP="00D1551A">
            <w:pPr>
              <w:spacing w:after="40"/>
              <w:jc w:val="both"/>
              <w:rPr>
                <w:lang w:val="en-US"/>
              </w:rPr>
            </w:pPr>
            <w:r>
              <w:rPr>
                <w:lang w:val="en-US"/>
              </w:rPr>
              <w:t>Seeded outdated statements flagged</w:t>
            </w:r>
          </w:p>
        </w:tc>
        <w:tc>
          <w:tcPr>
            <w:tcW w:w="1334" w:type="dxa"/>
          </w:tcPr>
          <w:p w14:paraId="18C3CD03" w14:textId="77777777" w:rsidR="00D1551A" w:rsidRPr="00D1551A" w:rsidRDefault="00D1551A" w:rsidP="00D1551A">
            <w:pPr>
              <w:spacing w:after="40"/>
              <w:jc w:val="both"/>
              <w:rPr>
                <w:lang w:val="en-US"/>
              </w:rPr>
            </w:pPr>
            <w:r>
              <w:rPr>
                <w:lang w:val="en-US"/>
              </w:rPr>
              <w:t>To be measured</w:t>
            </w:r>
          </w:p>
        </w:tc>
      </w:tr>
      <w:tr w:rsidR="00D1551A" w:rsidRPr="00D1551A" w14:paraId="387904BD" w14:textId="77777777" w:rsidTr="00D1551A">
        <w:trPr>
          <w:trHeight w:val="296"/>
        </w:trPr>
        <w:tc>
          <w:tcPr>
            <w:tcW w:w="1569" w:type="dxa"/>
          </w:tcPr>
          <w:p w14:paraId="594E450F" w14:textId="77777777" w:rsidR="00D1551A" w:rsidRPr="00D1551A" w:rsidRDefault="00D1551A" w:rsidP="00D1551A">
            <w:pPr>
              <w:spacing w:after="40"/>
              <w:jc w:val="both"/>
              <w:rPr>
                <w:lang w:val="en-US"/>
              </w:rPr>
            </w:pPr>
            <w:r>
              <w:rPr>
                <w:lang w:val="en-US"/>
              </w:rPr>
              <w:t>Gap report</w:t>
            </w:r>
          </w:p>
        </w:tc>
        <w:tc>
          <w:tcPr>
            <w:tcW w:w="2106" w:type="dxa"/>
          </w:tcPr>
          <w:p w14:paraId="2ABC24F8" w14:textId="77777777" w:rsidR="00D1551A" w:rsidRPr="00D1551A" w:rsidRDefault="00D1551A" w:rsidP="00D1551A">
            <w:pPr>
              <w:spacing w:after="40"/>
              <w:jc w:val="both"/>
              <w:rPr>
                <w:lang w:val="en-US"/>
              </w:rPr>
            </w:pPr>
            <w:r>
              <w:rPr>
                <w:lang w:val="en-US"/>
              </w:rPr>
              <w:t>Type accuracy, expert agreement</w:t>
            </w:r>
          </w:p>
        </w:tc>
        <w:tc>
          <w:tcPr>
            <w:tcW w:w="1334" w:type="dxa"/>
          </w:tcPr>
          <w:p w14:paraId="0EE313BD" w14:textId="77777777" w:rsidR="00D1551A" w:rsidRPr="00D1551A" w:rsidRDefault="00D1551A" w:rsidP="00D1551A">
            <w:pPr>
              <w:spacing w:after="40"/>
              <w:jc w:val="both"/>
              <w:rPr>
                <w:lang w:val="en-US"/>
              </w:rPr>
            </w:pPr>
            <w:r>
              <w:rPr>
                <w:lang w:val="en-US"/>
              </w:rPr>
              <w:t>To be measured</w:t>
            </w:r>
          </w:p>
        </w:tc>
      </w:tr>
      <w:tr w:rsidR="00D1551A" w:rsidRPr="00D1551A" w14:paraId="083FFE82" w14:textId="77777777" w:rsidTr="00D1551A">
        <w:trPr>
          <w:trHeight w:val="296"/>
        </w:trPr>
        <w:tc>
          <w:tcPr>
            <w:tcW w:w="1569" w:type="dxa"/>
          </w:tcPr>
          <w:p w14:paraId="15B7A0A7" w14:textId="77777777" w:rsidR="00D1551A" w:rsidRPr="00D1551A" w:rsidRDefault="00D1551A" w:rsidP="00D1551A">
            <w:pPr>
              <w:spacing w:after="40"/>
              <w:jc w:val="both"/>
              <w:rPr>
                <w:lang w:val="en-US"/>
              </w:rPr>
            </w:pPr>
            <w:r>
              <w:rPr>
                <w:lang w:val="en-US"/>
              </w:rPr>
              <w:t>Linked tools</w:t>
            </w:r>
          </w:p>
        </w:tc>
        <w:tc>
          <w:tcPr>
            <w:tcW w:w="2106" w:type="dxa"/>
          </w:tcPr>
          <w:p w14:paraId="409ADFEA" w14:textId="77777777" w:rsidR="00D1551A" w:rsidRPr="00D1551A" w:rsidRDefault="00D1551A" w:rsidP="00D1551A">
            <w:pPr>
              <w:spacing w:after="40"/>
              <w:jc w:val="both"/>
              <w:rPr>
                <w:lang w:val="en-US"/>
              </w:rPr>
            </w:pPr>
            <w:r>
              <w:rPr>
                <w:lang w:val="en-US"/>
              </w:rPr>
              <w:t>Node and edge correctness</w:t>
            </w:r>
          </w:p>
        </w:tc>
        <w:tc>
          <w:tcPr>
            <w:tcW w:w="1334" w:type="dxa"/>
          </w:tcPr>
          <w:p w14:paraId="108CE529" w14:textId="77777777" w:rsidR="00D1551A" w:rsidRPr="00D1551A" w:rsidRDefault="00D1551A" w:rsidP="00D1551A">
            <w:pPr>
              <w:spacing w:after="40"/>
              <w:jc w:val="both"/>
              <w:rPr>
                <w:lang w:val="en-US"/>
              </w:rPr>
            </w:pPr>
            <w:r>
              <w:rPr>
                <w:lang w:val="en-US"/>
              </w:rPr>
              <w:t>To be measured</w:t>
            </w:r>
          </w:p>
        </w:tc>
      </w:tr>
      <w:tr w:rsidR="00D1551A" w:rsidRPr="00D1551A" w14:paraId="22A731D4" w14:textId="77777777" w:rsidTr="00D1551A">
        <w:trPr>
          <w:trHeight w:val="296"/>
        </w:trPr>
        <w:tc>
          <w:tcPr>
            <w:tcW w:w="1569" w:type="dxa"/>
          </w:tcPr>
          <w:p w14:paraId="1A1385F0" w14:textId="77777777" w:rsidR="00D1551A" w:rsidRPr="00D1551A" w:rsidRDefault="00D1551A" w:rsidP="00D1551A">
            <w:pPr>
              <w:spacing w:after="40"/>
              <w:jc w:val="both"/>
              <w:rPr>
                <w:lang w:val="en-US"/>
              </w:rPr>
            </w:pPr>
            <w:r>
              <w:rPr>
                <w:lang w:val="en-US"/>
              </w:rPr>
              <w:t>Versus GPT / Claude</w:t>
            </w:r>
          </w:p>
        </w:tc>
        <w:tc>
          <w:tcPr>
            <w:tcW w:w="2106" w:type="dxa"/>
          </w:tcPr>
          <w:p w14:paraId="7A061150" w14:textId="77777777" w:rsidR="00D1551A" w:rsidRPr="00D1551A" w:rsidRDefault="00D1551A" w:rsidP="00D1551A">
            <w:pPr>
              <w:spacing w:after="40"/>
              <w:jc w:val="both"/>
              <w:rPr>
                <w:lang w:val="en-US"/>
              </w:rPr>
            </w:pPr>
            <w:r>
              <w:rPr>
                <w:lang w:val="en-US"/>
              </w:rPr>
              <w:t>Accuracy, cost, repeatability</w:t>
            </w:r>
          </w:p>
        </w:tc>
        <w:tc>
          <w:tcPr>
            <w:tcW w:w="1334" w:type="dxa"/>
          </w:tcPr>
          <w:p w14:paraId="55D3350E" w14:textId="77777777" w:rsidR="00D1551A" w:rsidRPr="00D1551A" w:rsidRDefault="00D1551A" w:rsidP="00D1551A">
            <w:pPr>
              <w:spacing w:after="40"/>
              <w:jc w:val="both"/>
              <w:rPr>
                <w:lang w:val="en-US"/>
              </w:rPr>
            </w:pPr>
            <w:r>
              <w:rPr>
                <w:lang w:val="en-US"/>
              </w:rPr>
              <w:t>To be measured</w:t>
            </w:r>
          </w:p>
        </w:tc>
      </w:tr>
    </w:tbl>
    <w:p w14:paraId="22CEE41B" w14:textId="77777777" w:rsidR="00B612E4" w:rsidRDefault="00B612E4">
      <w:pPr>
        <w:spacing w:after="40"/>
        <w:jc w:val="both"/>
      </w:pPr>
    </w:p>
    <w:p w14:paraId="7611B6A6" w14:textId="77777777" w:rsidR="00B612E4" w:rsidRDefault="00000000">
      <w:pPr>
        <w:spacing w:after="80"/>
        <w:jc w:val="both"/>
      </w:pPr>
      <w:r>
        <w:t>No improvement is claimed until these values come from real runs.</w:t>
      </w:r>
    </w:p>
    <w:p w14:paraId="2098EC27" w14:textId="77777777" w:rsidR="00B612E4" w:rsidRDefault="00000000">
      <w:pPr>
        <w:keepNext/>
        <w:spacing w:before="80" w:after="50"/>
      </w:pPr>
      <w:r>
        <w:rPr>
          <w:i/>
          <w:iCs/>
        </w:rPr>
        <w:t>C. Discussion</w:t>
      </w:r>
    </w:p>
    <w:p w14:paraId="1CC43F11" w14:textId="77777777" w:rsidR="009E6289" w:rsidRDefault="009E6289" w:rsidP="009E6289">
      <w:pPr>
        <w:spacing w:before="140" w:after="80"/>
        <w:jc w:val="both"/>
      </w:pPr>
      <w:r>
        <w:t>Cost is introduced by the architecture. The additional latency and the number of calls to the language model, resulting from multiple steps of retrieval, verification, and comparison, make it necessary to evaluate if the gain in precision compensates for it. The sufficiency levels are likely to be influenced by the dataset used. The next step will be the ablation analysis presented in Section VII.</w:t>
      </w:r>
    </w:p>
    <w:p w14:paraId="457AC379" w14:textId="25327BCD" w:rsidR="00B612E4" w:rsidRDefault="00000000">
      <w:pPr>
        <w:keepNext/>
        <w:spacing w:before="140" w:after="80"/>
        <w:jc w:val="center"/>
      </w:pPr>
      <w:r>
        <w:rPr>
          <w:sz w:val="24"/>
          <w:szCs w:val="24"/>
        </w:rPr>
        <w:t>IX.  Limitations and Threats to Validity</w:t>
      </w:r>
    </w:p>
    <w:p w14:paraId="0BEC1090" w14:textId="77777777" w:rsidR="009E6289" w:rsidRPr="009E6289" w:rsidRDefault="009E6289" w:rsidP="009E6289">
      <w:pPr>
        <w:spacing w:after="80"/>
        <w:jc w:val="both"/>
        <w:rPr>
          <w:b/>
          <w:bCs/>
        </w:rPr>
      </w:pPr>
      <w:r>
        <w:rPr>
          <w:b/>
          <w:bCs/>
        </w:rPr>
        <w:t xml:space="preserve">Evidence. </w:t>
      </w:r>
      <w:r>
        <w:t xml:space="preserve">The novelty assertion is based on searches which were not exhaustive, and the ten selected papers were evaluated using abstracts and the text that is available, and they should be read completely before submission. The complete results of the paper for reasoning-evaluation </w:t>
      </w:r>
      <w:hyperlink w:anchor="ref_27" w:tooltip="Go to reference [27]" w:history="1">
        <w:r>
          <w:t xml:space="preserve">[27]</w:t>
        </w:r>
      </w:hyperlink>
      <w:r>
        <w:t xml:space="preserve"> (paper 9 in Table I) are not known to us, and the year, place and authors of </w:t>
      </w:r>
      <w:hyperlink w:anchor="ref_21" w:tooltip="Go to reference [21]" w:history="1">
        <w:r>
          <w:t xml:space="preserve">[21]</w:t>
        </w:r>
      </w:hyperlink>
      <w:r>
        <w:t xml:space="preserve">, </w:t>
      </w:r>
      <w:hyperlink w:anchor="ref_22" w:tooltip="Go to reference [22]" w:history="1">
        <w:r>
          <w:t xml:space="preserve">[22]</w:t>
        </w:r>
      </w:hyperlink>
      <w:r>
        <w:t xml:space="preserve">, </w:t>
      </w:r>
      <w:hyperlink w:anchor="ref_23" w:tooltip="Go to reference [23]" w:history="1">
        <w:r>
          <w:t xml:space="preserve">[23]</w:t>
        </w:r>
      </w:hyperlink>
      <w:r>
        <w:t xml:space="preserve">, </w:t>
      </w:r>
      <w:hyperlink w:anchor="ref_25" w:tooltip="Go to reference [25]" w:history="1">
        <w:r>
          <w:t xml:space="preserve">[25]</w:t>
        </w:r>
      </w:hyperlink>
      <w:r>
        <w:t xml:space="preserve">, </w:t>
      </w:r>
      <w:hyperlink w:anchor="ref_27" w:tooltip="Go to reference [27]" w:history="1">
        <w:r>
          <w:t xml:space="preserve">[27]</w:t>
        </w:r>
      </w:hyperlink>
      <w:r>
        <w:t xml:space="preserve"> should be verified.</w:t>
      </w:r>
    </w:p>
    <w:p w14:paraId="1190D100" w14:textId="77777777" w:rsidR="009E6289" w:rsidRDefault="009E6289" w:rsidP="009E6289">
      <w:pPr>
        <w:spacing w:after="80"/>
        <w:jc w:val="both"/>
        <w:rPr>
          <w:b/>
          <w:bCs/>
        </w:rPr>
      </w:pPr>
      <w:r>
        <w:rPr>
          <w:b/>
          <w:bCs/>
        </w:rPr>
        <w:t xml:space="preserve">Verification. </w:t>
      </w:r>
      <w:r>
        <w:t>Entailment and number verification may be erroneous when dealing with paraphrasing or implicit claims, and the selected passage may be erroneous.</w:t>
      </w:r>
    </w:p>
    <w:p w14:paraId="031791D5" w14:textId="77777777" w:rsidR="009E6289" w:rsidRPr="009E6289" w:rsidRDefault="009E6289" w:rsidP="009E6289">
      <w:pPr>
        <w:spacing w:before="140" w:after="80"/>
        <w:jc w:val="both"/>
      </w:pPr>
      <w:r>
        <w:rPr>
          <w:b/>
          <w:bCs/>
        </w:rPr>
        <w:t xml:space="preserve">Reliability weights. </w:t>
      </w:r>
      <w:r>
        <w:t>Venue and recency are imperfect surrogates for quality, and retraction information could be incomplete. The weights require tweaking and testing for any bias.</w:t>
      </w:r>
    </w:p>
    <w:p w14:paraId="3A4244D0" w14:textId="77777777" w:rsidR="009E6289" w:rsidRPr="009E6289" w:rsidRDefault="009E6289" w:rsidP="009E6289">
      <w:pPr>
        <w:spacing w:before="140" w:after="80"/>
        <w:jc w:val="both"/>
      </w:pPr>
      <w:r>
        <w:rPr>
          <w:b/>
          <w:bCs/>
        </w:rPr>
        <w:t xml:space="preserve">Comparison and gaps. </w:t>
      </w:r>
      <w:r>
        <w:t>Matching a statement in a document against the literature could incorrectly assess scope, while an inferred gap should be confirmed by an expert. A confidence value produced by the model cannot be interpreted as a calibrated probability.</w:t>
      </w:r>
    </w:p>
    <w:p w14:paraId="5BA9D41D" w14:textId="77777777" w:rsidR="009E6289" w:rsidRDefault="009E6289" w:rsidP="009E6289">
      <w:pPr>
        <w:spacing w:before="140" w:after="80"/>
        <w:jc w:val="both"/>
        <w:rPr>
          <w:b/>
          <w:bCs/>
        </w:rPr>
      </w:pPr>
      <w:r>
        <w:rPr>
          <w:b/>
          <w:bCs/>
        </w:rPr>
        <w:t xml:space="preserve">Extraction. </w:t>
      </w:r>
      <w:r>
        <w:t>An asserted node does not automatically mean that it is a correct extraction. Rule-based querying could misclassify a question of ambiguous intent.</w:t>
      </w:r>
    </w:p>
    <w:p w14:paraId="0369F190" w14:textId="676D001A" w:rsidR="00B612E4" w:rsidRDefault="00000000" w:rsidP="009E6289">
      <w:pPr>
        <w:keepNext/>
        <w:spacing w:before="140" w:after="80"/>
        <w:jc w:val="center"/>
      </w:pPr>
      <w:r>
        <w:rPr>
          <w:sz w:val="24"/>
          <w:szCs w:val="24"/>
        </w:rPr>
        <w:t>X.  Conclusion and Future Work</w:t>
      </w:r>
    </w:p>
    <w:p w14:paraId="387D98FA" w14:textId="77777777" w:rsidR="009E6289" w:rsidRDefault="009E6289" w:rsidP="009E6289">
      <w:pPr>
        <w:spacing w:before="140" w:after="80"/>
        <w:jc w:val="both"/>
      </w:pPr>
      <w:r>
        <w:t>UNKNOWN is a scholarly information retrieval system that uses sufficiency to control both retrieval and generation, verifies claims against their passage, weights sources by reliability, reports conflicts and document versus literature differences, and types and links research gaps to their evidence. The retrieval corpus is conventional; the innovation is the integration around it. Only software evaluations are described in this paper; the value of each innovation must still be assessed.</w:t>
      </w:r>
    </w:p>
    <w:p w14:paraId="277C396A" w14:textId="77777777" w:rsidR="009E6289" w:rsidRDefault="009E6289" w:rsidP="009E6289">
      <w:pPr>
        <w:spacing w:before="140" w:after="80"/>
        <w:jc w:val="both"/>
      </w:pPr>
      <w:r>
        <w:t xml:space="preserve">Future work: (1) conduct the ablations and general-assistant comparison; (2) tune and test the sufficiency thresholds; (3) verify evidence in tables and figures; (4) validate gap reports through expert annotation; (5) conduct evaluations on large corpora in multiple domains; (6) conduct usability studies with students and researchers; (7) release the datasets, configuration, and code for replication.</w:t>
      </w:r>
    </w:p>
    <w:p w14:paraId="3151C16C" w14:textId="26F37DE8" w:rsidR="00B612E4" w:rsidRDefault="009E6289" w:rsidP="009E6289">
      <w:pPr>
        <w:keepNext/>
        <w:spacing w:before="140" w:after="80"/>
        <w:ind w:left="360"/>
        <w:jc w:val="center"/>
      </w:pPr>
      <w:r>
        <w:rPr>
          <w:sz w:val="24"/>
          <w:szCs w:val="24"/>
        </w:rPr>
        <w:t xml:space="preserve">XI. References</w:t>
      </w:r>
    </w:p>
    <w:p w14:paraId="28762028" w14:textId="77777777" w:rsidR="00B612E4" w:rsidRPr="009E6289" w:rsidRDefault="00000000">
      <w:pPr>
        <w:tabs>
          <w:tab w:val="left" w:pos="567"/>
        </w:tabs>
        <w:spacing w:after="40"/>
        <w:ind w:left="567" w:hanging="567"/>
        <w:jc w:val="both"/>
        <w:rPr>
          <w:sz w:val="24"/>
          <w:szCs w:val="24"/>
        </w:rPr>
      </w:pPr>
      <w:bookmarkStart w:id="128" w:name="ref_1"/>
      <w:hyperlink w:anchor="cite_1" w:tooltip="Back to first citation of [1]" w:history="1">
        <w:r>
          <w:t>[1]</w:t>
        </w:r>
      </w:hyperlink>
      <w:bookmarkEnd w:id="128"/>
      <w:r>
        <w:tab/>
        <w:t xml:space="preserve">P. Lewis et al., “Retrieval-augmented generation for knowledge-intensive NLP tasks,” in Advances in Neural Information Processing Systems, vol. 33, 2020, pp. 9459–9474.</w:t>
      </w:r>
    </w:p>
    <w:p w14:paraId="56BC62CA" w14:textId="77777777" w:rsidR="00B612E4" w:rsidRPr="009E6289" w:rsidRDefault="00000000">
      <w:pPr>
        <w:tabs>
          <w:tab w:val="left" w:pos="567"/>
        </w:tabs>
        <w:spacing w:after="40"/>
        <w:ind w:left="567" w:hanging="567"/>
        <w:jc w:val="both"/>
        <w:rPr>
          <w:sz w:val="24"/>
          <w:szCs w:val="24"/>
        </w:rPr>
      </w:pPr>
      <w:bookmarkStart w:id="129" w:name="ref_2"/>
      <w:hyperlink w:anchor="cite_2" w:tooltip="Back to first citation of [2]" w:history="1">
        <w:r>
          <w:t>[2]</w:t>
        </w:r>
      </w:hyperlink>
      <w:bookmarkEnd w:id="129"/>
      <w:r>
        <w:tab/>
        <w:t xml:space="preserve">C. D. Manning, P. Raghavan and H. Schütze, Introduction to Information Retrieval. Cambridge, U.K.: Cambridge Univ. Press, 2008.</w:t>
      </w:r>
    </w:p>
    <w:p w14:paraId="1426CB6F" w14:textId="77777777" w:rsidR="00B612E4" w:rsidRPr="009E6289" w:rsidRDefault="00000000">
      <w:pPr>
        <w:tabs>
          <w:tab w:val="left" w:pos="567"/>
        </w:tabs>
        <w:spacing w:after="40"/>
        <w:ind w:left="567" w:hanging="567"/>
        <w:jc w:val="both"/>
        <w:rPr>
          <w:sz w:val="24"/>
          <w:szCs w:val="24"/>
        </w:rPr>
      </w:pPr>
      <w:bookmarkStart w:id="130" w:name="ref_3"/>
      <w:hyperlink w:anchor="cite_3" w:tooltip="Back to first citation of [3]" w:history="1">
        <w:r>
          <w:t>[3]</w:t>
        </w:r>
      </w:hyperlink>
      <w:bookmarkEnd w:id="130"/>
      <w:r>
        <w:tab/>
        <w:t xml:space="preserve">N. Reimers and I. Gurevych, “Sentence-BERT: Sentence embeddings using Siamese BERT-networks,” in Proc. EMNLP-IJCNLP, 2019, pp. 3982–3992.</w:t>
      </w:r>
    </w:p>
    <w:p w14:paraId="2F5711F4" w14:textId="77777777" w:rsidR="00B612E4" w:rsidRPr="009E6289" w:rsidRDefault="00000000">
      <w:pPr>
        <w:tabs>
          <w:tab w:val="left" w:pos="567"/>
        </w:tabs>
        <w:spacing w:after="40"/>
        <w:ind w:left="567" w:hanging="567"/>
        <w:jc w:val="both"/>
        <w:rPr>
          <w:sz w:val="24"/>
          <w:szCs w:val="24"/>
        </w:rPr>
      </w:pPr>
      <w:bookmarkStart w:id="131" w:name="ref_4"/>
      <w:hyperlink w:anchor="cite_4" w:tooltip="Back to first citation of [4]" w:history="1">
        <w:r>
          <w:t>[4]</w:t>
        </w:r>
      </w:hyperlink>
      <w:bookmarkEnd w:id="131"/>
      <w:r>
        <w:tab/>
        <w:t xml:space="preserve">V. Karpukhin et al., “Dense passage retrieval for open-domain question answering,” in Proc. EMNLP, 2020, pp. 6769–6781.</w:t>
      </w:r>
    </w:p>
    <w:p w14:paraId="3A58930F" w14:textId="77777777" w:rsidR="00B612E4" w:rsidRPr="009E6289" w:rsidRDefault="00000000">
      <w:pPr>
        <w:tabs>
          <w:tab w:val="left" w:pos="567"/>
        </w:tabs>
        <w:spacing w:after="40"/>
        <w:ind w:left="567" w:hanging="567"/>
        <w:jc w:val="both"/>
        <w:rPr>
          <w:sz w:val="24"/>
          <w:szCs w:val="24"/>
        </w:rPr>
      </w:pPr>
      <w:bookmarkStart w:id="132" w:name="ref_5"/>
      <w:hyperlink w:anchor="cite_5" w:tooltip="Back to first citation of [5]" w:history="1">
        <w:r>
          <w:t>[5]</w:t>
        </w:r>
      </w:hyperlink>
      <w:bookmarkEnd w:id="132"/>
      <w:r>
        <w:tab/>
        <w:t xml:space="preserve">S. Robertson and H. Zaragoza, “The probabilistic relevance framework: BM25 and beyond,” Found. Trends Inf. Retr., vol. 3, no. 4, pp. 333–389, 2009.</w:t>
      </w:r>
    </w:p>
    <w:p w14:paraId="730E82FC" w14:textId="77777777" w:rsidR="00B612E4" w:rsidRPr="009E6289" w:rsidRDefault="00000000">
      <w:pPr>
        <w:tabs>
          <w:tab w:val="left" w:pos="567"/>
        </w:tabs>
        <w:spacing w:after="40"/>
        <w:ind w:left="567" w:hanging="567"/>
        <w:jc w:val="both"/>
        <w:rPr>
          <w:sz w:val="24"/>
          <w:szCs w:val="24"/>
        </w:rPr>
      </w:pPr>
      <w:bookmarkStart w:id="133" w:name="ref_6"/>
      <w:hyperlink w:anchor="cite_6" w:tooltip="Back to first citation of [6]" w:history="1">
        <w:r>
          <w:t>[6]</w:t>
        </w:r>
      </w:hyperlink>
      <w:bookmarkEnd w:id="133"/>
      <w:r>
        <w:tab/>
        <w:t xml:space="preserve">J. Johnson, M. Douze and H. Jégou, “Billion-scale similarity search with GPUs,” IEEE Trans. Big Data, vol. 7, no. 3, pp. 535–547, 2021.</w:t>
      </w:r>
    </w:p>
    <w:p w14:paraId="0EC3E3E7" w14:textId="77777777" w:rsidR="00B612E4" w:rsidRPr="009E6289" w:rsidRDefault="00000000">
      <w:pPr>
        <w:tabs>
          <w:tab w:val="left" w:pos="567"/>
        </w:tabs>
        <w:spacing w:after="40"/>
        <w:ind w:left="567" w:hanging="567"/>
        <w:jc w:val="both"/>
        <w:rPr>
          <w:sz w:val="24"/>
          <w:szCs w:val="24"/>
        </w:rPr>
      </w:pPr>
      <w:bookmarkStart w:id="134" w:name="ref_7"/>
      <w:hyperlink w:anchor="cite_7" w:tooltip="Back to first citation of [7]" w:history="1">
        <w:r>
          <w:t>[7]</w:t>
        </w:r>
      </w:hyperlink>
      <w:bookmarkEnd w:id="134"/>
      <w:r>
        <w:tab/>
        <w:t xml:space="preserve">G. V. Cormack, C. L. A. Clarke and S. Büttcher, “Reciprocal rank fusion outperforms Condorcet and individual rank learning methods,” in Proc. 32nd ACM SIGIR, 2009, pp. 758–759.</w:t>
      </w:r>
    </w:p>
    <w:p w14:paraId="0C0ACD31" w14:textId="77777777" w:rsidR="00B612E4" w:rsidRPr="009E6289" w:rsidRDefault="00000000">
      <w:pPr>
        <w:tabs>
          <w:tab w:val="left" w:pos="567"/>
        </w:tabs>
        <w:spacing w:after="40"/>
        <w:ind w:left="567" w:hanging="567"/>
        <w:jc w:val="both"/>
        <w:rPr>
          <w:sz w:val="24"/>
          <w:szCs w:val="24"/>
        </w:rPr>
      </w:pPr>
      <w:bookmarkStart w:id="135" w:name="ref_8"/>
      <w:hyperlink w:anchor="cite_8" w:tooltip="Back to first citation of [8]" w:history="1">
        <w:r>
          <w:t>[8]</w:t>
        </w:r>
      </w:hyperlink>
      <w:bookmarkEnd w:id="135"/>
      <w:r>
        <w:tab/>
        <w:t xml:space="preserve">Y. Gao et al., “Retrieval-augmented generation for large language models: A survey,” arXiv:2312.10997, 2023.</w:t>
      </w:r>
    </w:p>
    <w:p w14:paraId="156E9417" w14:textId="77777777" w:rsidR="00B612E4" w:rsidRPr="009E6289" w:rsidRDefault="00000000">
      <w:pPr>
        <w:tabs>
          <w:tab w:val="left" w:pos="567"/>
        </w:tabs>
        <w:spacing w:after="40"/>
        <w:ind w:left="567" w:hanging="567"/>
        <w:jc w:val="both"/>
        <w:rPr>
          <w:sz w:val="24"/>
          <w:szCs w:val="24"/>
        </w:rPr>
      </w:pPr>
      <w:bookmarkStart w:id="136" w:name="ref_9"/>
      <w:hyperlink w:anchor="cite_9" w:tooltip="Back to first citation of [9]" w:history="1">
        <w:r>
          <w:t>[9]</w:t>
        </w:r>
      </w:hyperlink>
      <w:bookmarkEnd w:id="136"/>
      <w:r>
        <w:tab/>
        <w:t xml:space="preserve">A. Asai et al., “Self-RAG: Learning to retrieve, generate, and critique through self-reflection,” in Proc. ICLR, 2024.</w:t>
      </w:r>
    </w:p>
    <w:p w14:paraId="4E33EE2D" w14:textId="77777777" w:rsidR="00B612E4" w:rsidRPr="009E6289" w:rsidRDefault="00000000">
      <w:pPr>
        <w:tabs>
          <w:tab w:val="left" w:pos="567"/>
        </w:tabs>
        <w:spacing w:after="40"/>
        <w:ind w:left="567" w:hanging="567"/>
        <w:jc w:val="both"/>
        <w:rPr>
          <w:sz w:val="24"/>
          <w:szCs w:val="24"/>
        </w:rPr>
      </w:pPr>
      <w:bookmarkStart w:id="137" w:name="ref_10"/>
      <w:hyperlink w:anchor="cite_10" w:tooltip="Back to first citation of [10]" w:history="1">
        <w:r>
          <w:t>[10]</w:t>
        </w:r>
      </w:hyperlink>
      <w:bookmarkEnd w:id="137"/>
      <w:r>
        <w:tab/>
        <w:t xml:space="preserve">S.-Q. Yan et al., “Corrective retrieval augmented generation,” arXiv:2401.15884, 2024.</w:t>
      </w:r>
    </w:p>
    <w:p w14:paraId="39451A8D" w14:textId="77777777" w:rsidR="00B612E4" w:rsidRPr="009E6289" w:rsidRDefault="00000000">
      <w:pPr>
        <w:tabs>
          <w:tab w:val="left" w:pos="567"/>
        </w:tabs>
        <w:spacing w:after="40"/>
        <w:ind w:left="567" w:hanging="567"/>
        <w:jc w:val="both"/>
        <w:rPr>
          <w:sz w:val="24"/>
          <w:szCs w:val="24"/>
        </w:rPr>
      </w:pPr>
      <w:bookmarkStart w:id="138" w:name="ref_11"/>
      <w:hyperlink w:anchor="cite_11" w:tooltip="Back to first citation of [11]" w:history="1">
        <w:r>
          <w:t>[11]</w:t>
        </w:r>
      </w:hyperlink>
      <w:bookmarkEnd w:id="138"/>
      <w:r>
        <w:tab/>
        <w:t xml:space="preserve">S. Jeong et al., “Adaptive-RAG: Learning to adapt retrieval-augmented large language models through question complexity,” in Proc. NAACL, 2024.</w:t>
      </w:r>
    </w:p>
    <w:p w14:paraId="2B1863C6" w14:textId="77777777" w:rsidR="00B612E4" w:rsidRPr="009E6289" w:rsidRDefault="00000000">
      <w:pPr>
        <w:tabs>
          <w:tab w:val="left" w:pos="567"/>
        </w:tabs>
        <w:spacing w:after="40"/>
        <w:ind w:left="567" w:hanging="567"/>
        <w:jc w:val="both"/>
        <w:rPr>
          <w:sz w:val="24"/>
          <w:szCs w:val="24"/>
        </w:rPr>
      </w:pPr>
      <w:bookmarkStart w:id="139" w:name="ref_12"/>
      <w:hyperlink w:anchor="cite_12" w:tooltip="Back to first citation of [12]" w:history="1">
        <w:r>
          <w:t>[12]</w:t>
        </w:r>
      </w:hyperlink>
      <w:bookmarkEnd w:id="139"/>
      <w:r>
        <w:tab/>
        <w:t xml:space="preserve">STEEL: multi-round evidence search for fake-news detection. [Full bibliographic details to be completed from the source.]</w:t>
      </w:r>
    </w:p>
    <w:p w14:paraId="61B86085" w14:textId="77777777" w:rsidR="00B612E4" w:rsidRPr="009E6289" w:rsidRDefault="00000000">
      <w:pPr>
        <w:tabs>
          <w:tab w:val="left" w:pos="567"/>
        </w:tabs>
        <w:spacing w:after="40"/>
        <w:ind w:left="567" w:hanging="567"/>
        <w:jc w:val="both"/>
        <w:rPr>
          <w:sz w:val="24"/>
          <w:szCs w:val="24"/>
        </w:rPr>
      </w:pPr>
      <w:bookmarkStart w:id="140" w:name="ref_13"/>
      <w:hyperlink w:anchor="cite_13" w:tooltip="Back to first citation of [13]" w:history="1">
        <w:r>
          <w:t>[13]</w:t>
        </w:r>
      </w:hyperlink>
      <w:bookmarkEnd w:id="140"/>
      <w:r>
        <w:tab/>
        <w:t xml:space="preserve">M. Skarlinski et al., “Language agents achieve superhuman synthesis of scientific knowledge” (PaperQA2), arXiv:2409.13740, 2024.</w:t>
      </w:r>
    </w:p>
    <w:p w14:paraId="795BB3FE" w14:textId="77777777" w:rsidR="00B612E4" w:rsidRPr="009E6289" w:rsidRDefault="00000000">
      <w:pPr>
        <w:tabs>
          <w:tab w:val="left" w:pos="567"/>
        </w:tabs>
        <w:spacing w:after="40"/>
        <w:ind w:left="567" w:hanging="567"/>
        <w:jc w:val="both"/>
        <w:rPr>
          <w:sz w:val="24"/>
          <w:szCs w:val="24"/>
        </w:rPr>
      </w:pPr>
      <w:bookmarkStart w:id="141" w:name="ref_14"/>
      <w:hyperlink w:anchor="cite_14" w:tooltip="Back to first citation of [14]" w:history="1">
        <w:r>
          <w:t>[14]</w:t>
        </w:r>
      </w:hyperlink>
      <w:bookmarkEnd w:id="141"/>
      <w:r>
        <w:tab/>
        <w:t xml:space="preserve">A. Asai et al., “OpenScholar: Synthesizing scientific literature with retrieval-augmented LMs,” arXiv:2411.14199, 2024.</w:t>
      </w:r>
    </w:p>
    <w:p w14:paraId="4E1503C5" w14:textId="77777777" w:rsidR="00B612E4" w:rsidRPr="009E6289" w:rsidRDefault="00000000">
      <w:pPr>
        <w:tabs>
          <w:tab w:val="left" w:pos="567"/>
        </w:tabs>
        <w:spacing w:after="40"/>
        <w:ind w:left="567" w:hanging="567"/>
        <w:jc w:val="both"/>
        <w:rPr>
          <w:sz w:val="24"/>
          <w:szCs w:val="24"/>
        </w:rPr>
      </w:pPr>
      <w:bookmarkStart w:id="142" w:name="ref_15"/>
      <w:hyperlink w:anchor="cite_15" w:tooltip="Back to first citation of [15]" w:history="1">
        <w:r>
          <w:t>[15]</w:t>
        </w:r>
      </w:hyperlink>
      <w:bookmarkEnd w:id="142"/>
      <w:r>
        <w:tab/>
        <w:t xml:space="preserve">H. Rashkin et al., “Measuring attribution in natural language generation models,” Comput. Linguistics, vol. 49, no. 4, pp. 777–840, 2023.</w:t>
      </w:r>
    </w:p>
    <w:p w14:paraId="173E7702" w14:textId="77777777" w:rsidR="00B612E4" w:rsidRPr="009E6289" w:rsidRDefault="00000000">
      <w:pPr>
        <w:tabs>
          <w:tab w:val="left" w:pos="567"/>
        </w:tabs>
        <w:spacing w:after="40"/>
        <w:ind w:left="567" w:hanging="567"/>
        <w:jc w:val="both"/>
        <w:rPr>
          <w:sz w:val="24"/>
          <w:szCs w:val="24"/>
        </w:rPr>
      </w:pPr>
      <w:bookmarkStart w:id="143" w:name="ref_16"/>
      <w:hyperlink w:anchor="cite_16" w:tooltip="Back to first citation of [16]" w:history="1">
        <w:r>
          <w:t>[16]</w:t>
        </w:r>
      </w:hyperlink>
      <w:bookmarkEnd w:id="143"/>
      <w:r>
        <w:tab/>
        <w:t xml:space="preserve">J. Thorne, A. Vlachos, C. Christodoulopoulos and A. Mittal, “FEVER: A large-scale dataset for fact extraction and VERification,” in Proc. NAACL-HLT, 2018, pp. 809–819.</w:t>
      </w:r>
    </w:p>
    <w:p w14:paraId="5268446B" w14:textId="77777777" w:rsidR="00B612E4" w:rsidRPr="009E6289" w:rsidRDefault="00000000">
      <w:pPr>
        <w:tabs>
          <w:tab w:val="left" w:pos="567"/>
        </w:tabs>
        <w:spacing w:after="40"/>
        <w:ind w:left="567" w:hanging="567"/>
        <w:jc w:val="both"/>
        <w:rPr>
          <w:sz w:val="24"/>
          <w:szCs w:val="24"/>
        </w:rPr>
      </w:pPr>
      <w:bookmarkStart w:id="144" w:name="ref_17"/>
      <w:hyperlink w:anchor="cite_17" w:tooltip="Back to first citation of [17]" w:history="1">
        <w:r>
          <w:t>[17]</w:t>
        </w:r>
      </w:hyperlink>
      <w:bookmarkEnd w:id="144"/>
      <w:r>
        <w:tab/>
        <w:t xml:space="preserve">VeriCite: claim verification with NLI to improve citations in RAG. [Full bibliographic details to be completed from the source.]</w:t>
      </w:r>
    </w:p>
    <w:p w14:paraId="05159BA9" w14:textId="77777777" w:rsidR="00B612E4" w:rsidRPr="009E6289" w:rsidRDefault="00000000">
      <w:pPr>
        <w:tabs>
          <w:tab w:val="left" w:pos="567"/>
        </w:tabs>
        <w:spacing w:after="40"/>
        <w:ind w:left="567" w:hanging="567"/>
        <w:jc w:val="both"/>
        <w:rPr>
          <w:sz w:val="24"/>
          <w:szCs w:val="24"/>
        </w:rPr>
      </w:pPr>
      <w:bookmarkStart w:id="145" w:name="ref_18"/>
      <w:hyperlink w:anchor="cite_18" w:tooltip="Back to first citation of [18]" w:history="1">
        <w:r>
          <w:t>[18]</w:t>
        </w:r>
      </w:hyperlink>
      <w:bookmarkEnd w:id="145"/>
      <w:r>
        <w:tab/>
        <w:t xml:space="preserve">CIBER: retrieval of supporting and refuting evidence for claims. [Full bibliographic details to be completed from the source.]</w:t>
      </w:r>
    </w:p>
    <w:p w14:paraId="29014D41" w14:textId="77777777" w:rsidR="00B612E4" w:rsidRPr="009E6289" w:rsidRDefault="00000000">
      <w:pPr>
        <w:tabs>
          <w:tab w:val="left" w:pos="567"/>
        </w:tabs>
        <w:spacing w:after="40"/>
        <w:ind w:left="567" w:hanging="567"/>
        <w:jc w:val="both"/>
        <w:rPr>
          <w:sz w:val="24"/>
          <w:szCs w:val="24"/>
        </w:rPr>
      </w:pPr>
      <w:bookmarkStart w:id="146" w:name="ref_19"/>
      <w:hyperlink w:anchor="cite_19" w:tooltip="Back to first citation of [19]" w:history="1">
        <w:r>
          <w:t>[19]</w:t>
        </w:r>
      </w:hyperlink>
      <w:bookmarkEnd w:id="146"/>
      <w:r>
        <w:tab/>
        <w:t xml:space="preserve">Z. Ji et al., “Survey of hallucination in natural language generation,” ACM Comput. Surv., vol. 55, no. 12, Art. 248, 2023.</w:t>
      </w:r>
    </w:p>
    <w:p w14:paraId="31FD8C8F" w14:textId="77777777" w:rsidR="00B612E4" w:rsidRPr="009E6289" w:rsidRDefault="00000000">
      <w:pPr>
        <w:tabs>
          <w:tab w:val="left" w:pos="567"/>
        </w:tabs>
        <w:spacing w:after="40"/>
        <w:ind w:left="567" w:hanging="567"/>
        <w:jc w:val="both"/>
        <w:rPr>
          <w:sz w:val="24"/>
          <w:szCs w:val="24"/>
        </w:rPr>
      </w:pPr>
      <w:bookmarkStart w:id="147" w:name="ref_20"/>
      <w:hyperlink w:anchor="cite_20" w:tooltip="Back to first citation of [20]" w:history="1">
        <w:r>
          <w:t>[20]</w:t>
        </w:r>
      </w:hyperlink>
      <w:bookmarkEnd w:id="147"/>
      <w:r>
        <w:lastRenderedPageBreak/>
        <w:tab/>
        <w:t xml:space="preserve">Bai and Fu, “A large language model-based fake news detection framework with RAG fact-checking,” in Proc. IEEE Int. Conf. Big Data, Washington, DC, USA, 2024, pp. 8617–8619.</w:t>
      </w:r>
    </w:p>
    <w:p w14:paraId="4221B2EC" w14:textId="77777777" w:rsidR="00B612E4" w:rsidRPr="009E6289" w:rsidRDefault="00000000">
      <w:pPr>
        <w:tabs>
          <w:tab w:val="left" w:pos="567"/>
        </w:tabs>
        <w:spacing w:after="40"/>
        <w:ind w:left="567" w:hanging="567"/>
        <w:jc w:val="both"/>
        <w:rPr>
          <w:sz w:val="24"/>
          <w:szCs w:val="24"/>
        </w:rPr>
      </w:pPr>
      <w:bookmarkStart w:id="148" w:name="ref_21"/>
      <w:hyperlink w:anchor="cite_21" w:tooltip="Back to first citation of [21]" w:history="1">
        <w:r>
          <w:t>[21]</w:t>
        </w:r>
      </w:hyperlink>
      <w:bookmarkEnd w:id="148"/>
      <w:r>
        <w:tab/>
        <w:t xml:space="preserve">“Ask-EDA: A design assistant empowered by LLM, hybrid RAG and abbreviation de-hallucination,” 2024. [Authors and venue to be confirmed on IEEE Xplore.]</w:t>
      </w:r>
    </w:p>
    <w:p w14:paraId="49424943" w14:textId="77777777" w:rsidR="00B612E4" w:rsidRPr="009E6289" w:rsidRDefault="00000000">
      <w:pPr>
        <w:tabs>
          <w:tab w:val="left" w:pos="567"/>
        </w:tabs>
        <w:spacing w:after="40"/>
        <w:ind w:left="567" w:hanging="567"/>
        <w:jc w:val="both"/>
        <w:rPr>
          <w:sz w:val="24"/>
          <w:szCs w:val="24"/>
        </w:rPr>
      </w:pPr>
      <w:bookmarkStart w:id="149" w:name="ref_22"/>
      <w:hyperlink w:anchor="cite_22" w:tooltip="Back to first citation of [22]" w:history="1">
        <w:r>
          <w:t>[22]</w:t>
        </w:r>
      </w:hyperlink>
      <w:bookmarkEnd w:id="149"/>
      <w:r>
        <w:tab/>
        <w:t xml:space="preserve">“Evaluation of question-answering based text summarization using LLM,” IEEE Xplore document 10685184, 2024. [Authors and venue to be confirmed from the source.]</w:t>
      </w:r>
    </w:p>
    <w:p w14:paraId="454A2A37" w14:textId="77777777" w:rsidR="00B612E4" w:rsidRPr="009E6289" w:rsidRDefault="00000000">
      <w:pPr>
        <w:tabs>
          <w:tab w:val="left" w:pos="567"/>
        </w:tabs>
        <w:spacing w:after="40"/>
        <w:ind w:left="567" w:hanging="567"/>
        <w:jc w:val="both"/>
        <w:rPr>
          <w:sz w:val="24"/>
          <w:szCs w:val="24"/>
        </w:rPr>
      </w:pPr>
      <w:bookmarkStart w:id="150" w:name="ref_23"/>
      <w:hyperlink w:anchor="cite_23" w:tooltip="Back to first citation of [23]" w:history="1">
        <w:r>
          <w:t>[23]</w:t>
        </w:r>
      </w:hyperlink>
      <w:bookmarkEnd w:id="150"/>
      <w:r>
        <w:tab/>
        <w:t xml:space="preserve">“LLM and RAG-based question answering assistant for enterprise knowledge management,” IEEE Xplore document 10773564, 2024. [Authors and venue to be confirmed from the source.]</w:t>
      </w:r>
    </w:p>
    <w:p w14:paraId="6DCF19A3" w14:textId="77777777" w:rsidR="00B612E4" w:rsidRPr="009E6289" w:rsidRDefault="00000000">
      <w:pPr>
        <w:tabs>
          <w:tab w:val="left" w:pos="567"/>
        </w:tabs>
        <w:spacing w:after="40"/>
        <w:ind w:left="567" w:hanging="567"/>
        <w:jc w:val="both"/>
        <w:rPr>
          <w:sz w:val="24"/>
          <w:szCs w:val="24"/>
        </w:rPr>
      </w:pPr>
      <w:bookmarkStart w:id="151" w:name="ref_24"/>
      <w:hyperlink w:anchor="cite_24" w:tooltip="Back to first citation of [24]" w:history="1">
        <w:r>
          <w:t>[24]</w:t>
        </w:r>
      </w:hyperlink>
      <w:bookmarkEnd w:id="151"/>
      <w:r>
        <w:tab/>
        <w:t xml:space="preserve">Budakoglu and Emekci, “Unveiling the power of large language models: A comparative study of RAG, fine-tuning and their synergistic fusion,” IEEE Access, vol. 13, pp. 30936–30951, 2025, doi: 10.1109/ACCESS.2025.3542334.</w:t>
      </w:r>
    </w:p>
    <w:p w14:paraId="21D9CFE4" w14:textId="77777777" w:rsidR="00B612E4" w:rsidRPr="009E6289" w:rsidRDefault="00000000">
      <w:pPr>
        <w:tabs>
          <w:tab w:val="left" w:pos="567"/>
        </w:tabs>
        <w:spacing w:after="40"/>
        <w:ind w:left="567" w:hanging="567"/>
        <w:jc w:val="both"/>
        <w:rPr>
          <w:sz w:val="24"/>
          <w:szCs w:val="24"/>
        </w:rPr>
      </w:pPr>
      <w:bookmarkStart w:id="152" w:name="ref_25"/>
      <w:hyperlink w:anchor="cite_25" w:tooltip="Back to first citation of [25]" w:history="1">
        <w:r>
          <w:t>[25]</w:t>
        </w:r>
      </w:hyperlink>
      <w:bookmarkEnd w:id="152"/>
      <w:r>
        <w:tab/>
        <w:t xml:space="preserve">“Evaluating accuracy in large language models: Benchmarking corrective RAG vs. naive retrieval-augmented generation approach,” 2025. [Full bibliographic details to be completed from the source.]</w:t>
      </w:r>
    </w:p>
    <w:p w14:paraId="3D176353" w14:textId="77777777" w:rsidR="00B612E4" w:rsidRPr="009E6289" w:rsidRDefault="00000000">
      <w:pPr>
        <w:tabs>
          <w:tab w:val="left" w:pos="567"/>
        </w:tabs>
        <w:spacing w:after="40"/>
        <w:ind w:left="567" w:hanging="567"/>
        <w:jc w:val="both"/>
        <w:rPr>
          <w:sz w:val="24"/>
          <w:szCs w:val="24"/>
        </w:rPr>
      </w:pPr>
      <w:bookmarkStart w:id="153" w:name="ref_26"/>
      <w:hyperlink w:anchor="cite_26" w:tooltip="Back to first citation of [26]" w:history="1">
        <w:r>
          <w:t>[26]</w:t>
        </w:r>
      </w:hyperlink>
      <w:bookmarkEnd w:id="153"/>
      <w:r>
        <w:tab/>
        <w:t xml:space="preserve">Shen, Xu, Li, Fu and Liu, “MGPRAG: Enhancing medical large language models via precision retrieval-augmented generation,” IEEE Access, vol. 13, pp. 183225–183241, 2025, doi: 10.1109/ACCESS.2025.3624887.</w:t>
      </w:r>
    </w:p>
    <w:p w14:paraId="0F015B8C" w14:textId="77777777" w:rsidR="00B612E4" w:rsidRPr="009E6289" w:rsidRDefault="00000000">
      <w:pPr>
        <w:tabs>
          <w:tab w:val="left" w:pos="567"/>
        </w:tabs>
        <w:spacing w:after="40"/>
        <w:ind w:left="567" w:hanging="567"/>
        <w:jc w:val="both"/>
        <w:rPr>
          <w:sz w:val="24"/>
          <w:szCs w:val="24"/>
        </w:rPr>
      </w:pPr>
      <w:bookmarkStart w:id="154" w:name="ref_27"/>
      <w:hyperlink w:anchor="cite_27" w:tooltip="Back to first citation of [27]" w:history="1">
        <w:r>
          <w:t>[27]</w:t>
        </w:r>
      </w:hyperlink>
      <w:bookmarkEnd w:id="154"/>
      <w:r>
        <w:tab/>
        <w:t xml:space="preserve">“Evaluation of LLMs’ reasoning for retrieval augmented generation (RAG) systems,” IEEE Xplore document 11199211. [Year, authors and venue to be confirmed from the source.]</w:t>
      </w:r>
    </w:p>
    <w:p w14:paraId="67060A89" w14:textId="77777777" w:rsidR="00B612E4" w:rsidRPr="009E6289" w:rsidRDefault="00000000">
      <w:pPr>
        <w:tabs>
          <w:tab w:val="left" w:pos="567"/>
        </w:tabs>
        <w:spacing w:after="40"/>
        <w:ind w:left="567" w:hanging="567"/>
        <w:jc w:val="both"/>
        <w:rPr>
          <w:sz w:val="24"/>
          <w:szCs w:val="24"/>
        </w:rPr>
      </w:pPr>
      <w:bookmarkStart w:id="155" w:name="ref_28"/>
      <w:hyperlink w:anchor="cite_28" w:tooltip="Back to first citation of [28]" w:history="1">
        <w:r>
          <w:t>[28]</w:t>
        </w:r>
      </w:hyperlink>
      <w:bookmarkEnd w:id="155"/>
      <w:r>
        <w:tab/>
        <w:t xml:space="preserve">W. Wang et al., “MiniLM: Deep self-attention distillation for task-agnostic compression of pre-trained transformers,” in Advances in Neural Information Processing Systems, vol. 33, 2020, pp. 5776–5788.</w:t>
      </w:r>
    </w:p>
    <w:sectPr w:rsidR="00B612E4" w:rsidRPr="009E6289">
      <w:footerReference w:type="default" r:id="rId11"/>
      <w:type w:val="continuous"/>
      <w:pgSz w:w="11906" w:h="16838"/>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045AE" w14:textId="77777777" w:rsidR="00D21573" w:rsidRDefault="00D21573">
      <w:r>
        <w:separator/>
      </w:r>
    </w:p>
  </w:endnote>
  <w:endnote w:type="continuationSeparator" w:id="0">
    <w:p w14:paraId="0339DCB5" w14:textId="77777777" w:rsidR="00D21573" w:rsidRDefault="00D21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78E96" w14:textId="77777777" w:rsidR="00B612E4" w:rsidRDefault="00000000">
    <w:pPr>
      <w:jc w:val="center"/>
    </w:pPr>
    <w:r>
      <w:rPr>
        <w:sz w:val="16"/>
        <w:szCs w:val="16"/>
      </w:rPr>
      <w:fldChar w:fldCharType="begin"/>
    </w:r>
    <w:r>
      <w:rPr>
        <w:sz w:val="16"/>
        <w:szCs w:val="16"/>
      </w:rPr>
      <w:instrText>PAGE</w:instrText>
    </w:r>
    <w:r>
      <w:rPr>
        <w:sz w:val="16"/>
        <w:szCs w:val="16"/>
      </w:rPr>
      <w:fldChar w:fldCharType="separate"/>
    </w:r>
    <w:r w:rsidR="00174A9B">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046FC" w14:textId="77777777" w:rsidR="00B612E4" w:rsidRDefault="00000000">
    <w:pPr>
      <w:jc w:val="center"/>
    </w:pPr>
    <w:r>
      <w:rPr>
        <w:sz w:val="16"/>
        <w:szCs w:val="16"/>
      </w:rPr>
      <w:fldChar w:fldCharType="begin"/>
    </w:r>
    <w:r>
      <w:rPr>
        <w:sz w:val="16"/>
        <w:szCs w:val="16"/>
      </w:rPr>
      <w:instrText>PAGE</w:instrText>
    </w:r>
    <w:r>
      <w:rPr>
        <w:sz w:val="16"/>
        <w:szCs w:val="16"/>
      </w:rPr>
      <w:fldChar w:fldCharType="separate"/>
    </w:r>
    <w:r w:rsidR="00174A9B">
      <w:rPr>
        <w:noProof/>
        <w:sz w:val="16"/>
        <w:szCs w:val="16"/>
      </w:rPr>
      <w:t>2</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B6644" w14:textId="77777777" w:rsidR="00B612E4" w:rsidRDefault="00000000">
    <w:pPr>
      <w:jc w:val="center"/>
    </w:pPr>
    <w:r>
      <w:rPr>
        <w:sz w:val="16"/>
        <w:szCs w:val="16"/>
      </w:rPr>
      <w:fldChar w:fldCharType="begin"/>
    </w:r>
    <w:r>
      <w:rPr>
        <w:sz w:val="16"/>
        <w:szCs w:val="16"/>
      </w:rPr>
      <w:instrText>PAGE</w:instrText>
    </w:r>
    <w:r>
      <w:rPr>
        <w:sz w:val="16"/>
        <w:szCs w:val="16"/>
      </w:rPr>
      <w:fldChar w:fldCharType="separate"/>
    </w:r>
    <w:r w:rsidR="00174A9B">
      <w:rPr>
        <w:noProof/>
        <w:sz w:val="16"/>
        <w:szCs w:val="16"/>
      </w:rPr>
      <w:t>3</w:t>
    </w:r>
    <w:r>
      <w:rPr>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1A8C6" w14:textId="77777777" w:rsidR="00B612E4" w:rsidRDefault="00000000">
    <w:pPr>
      <w:jc w:val="center"/>
    </w:pPr>
    <w:r>
      <w:rPr>
        <w:sz w:val="16"/>
        <w:szCs w:val="16"/>
      </w:rPr>
      <w:fldChar w:fldCharType="begin"/>
    </w:r>
    <w:r>
      <w:rPr>
        <w:sz w:val="16"/>
        <w:szCs w:val="16"/>
      </w:rPr>
      <w:instrText>PAGE</w:instrText>
    </w:r>
    <w:r>
      <w:rPr>
        <w:sz w:val="16"/>
        <w:szCs w:val="16"/>
      </w:rPr>
      <w:fldChar w:fldCharType="separate"/>
    </w:r>
    <w:r w:rsidR="00174A9B">
      <w:rPr>
        <w:noProof/>
        <w:sz w:val="16"/>
        <w:szCs w:val="16"/>
      </w:rPr>
      <w:t>4</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7EF31" w14:textId="77777777" w:rsidR="00D21573" w:rsidRDefault="00D21573">
      <w:r>
        <w:separator/>
      </w:r>
    </w:p>
  </w:footnote>
  <w:footnote w:type="continuationSeparator" w:id="0">
    <w:p w14:paraId="3AB904B4" w14:textId="77777777" w:rsidR="00D21573" w:rsidRDefault="00D215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32E10"/>
    <w:multiLevelType w:val="hybridMultilevel"/>
    <w:tmpl w:val="B1D6E5E6"/>
    <w:lvl w:ilvl="0" w:tplc="4CEA2A8A">
      <w:start w:val="1"/>
      <w:numFmt w:val="bullet"/>
      <w:lvlText w:val="●"/>
      <w:lvlJc w:val="left"/>
      <w:pPr>
        <w:ind w:left="720" w:hanging="360"/>
      </w:pPr>
    </w:lvl>
    <w:lvl w:ilvl="1" w:tplc="58D69BD8">
      <w:start w:val="1"/>
      <w:numFmt w:val="bullet"/>
      <w:lvlText w:val="○"/>
      <w:lvlJc w:val="left"/>
      <w:pPr>
        <w:ind w:left="1440" w:hanging="360"/>
      </w:pPr>
    </w:lvl>
    <w:lvl w:ilvl="2" w:tplc="4EB4DC54">
      <w:start w:val="1"/>
      <w:numFmt w:val="bullet"/>
      <w:lvlText w:val="■"/>
      <w:lvlJc w:val="left"/>
      <w:pPr>
        <w:ind w:left="2160" w:hanging="360"/>
      </w:pPr>
    </w:lvl>
    <w:lvl w:ilvl="3" w:tplc="025014D4">
      <w:start w:val="1"/>
      <w:numFmt w:val="bullet"/>
      <w:lvlText w:val="●"/>
      <w:lvlJc w:val="left"/>
      <w:pPr>
        <w:ind w:left="2880" w:hanging="360"/>
      </w:pPr>
    </w:lvl>
    <w:lvl w:ilvl="4" w:tplc="8E4EEBEA">
      <w:start w:val="1"/>
      <w:numFmt w:val="bullet"/>
      <w:lvlText w:val="○"/>
      <w:lvlJc w:val="left"/>
      <w:pPr>
        <w:ind w:left="3600" w:hanging="360"/>
      </w:pPr>
    </w:lvl>
    <w:lvl w:ilvl="5" w:tplc="1FD20188">
      <w:start w:val="1"/>
      <w:numFmt w:val="bullet"/>
      <w:lvlText w:val="■"/>
      <w:lvlJc w:val="left"/>
      <w:pPr>
        <w:ind w:left="4320" w:hanging="360"/>
      </w:pPr>
    </w:lvl>
    <w:lvl w:ilvl="6" w:tplc="0EE00C88">
      <w:start w:val="1"/>
      <w:numFmt w:val="bullet"/>
      <w:lvlText w:val="●"/>
      <w:lvlJc w:val="left"/>
      <w:pPr>
        <w:ind w:left="5040" w:hanging="360"/>
      </w:pPr>
    </w:lvl>
    <w:lvl w:ilvl="7" w:tplc="15A8282C">
      <w:start w:val="1"/>
      <w:numFmt w:val="bullet"/>
      <w:lvlText w:val="●"/>
      <w:lvlJc w:val="left"/>
      <w:pPr>
        <w:ind w:left="5760" w:hanging="360"/>
      </w:pPr>
    </w:lvl>
    <w:lvl w:ilvl="8" w:tplc="8906555A">
      <w:start w:val="1"/>
      <w:numFmt w:val="bullet"/>
      <w:lvlText w:val="●"/>
      <w:lvlJc w:val="left"/>
      <w:pPr>
        <w:ind w:left="6480" w:hanging="360"/>
      </w:pPr>
    </w:lvl>
  </w:abstractNum>
  <w:abstractNum w:abstractNumId="1" w15:restartNumberingAfterBreak="0">
    <w:nsid w:val="360A5489"/>
    <w:multiLevelType w:val="hybridMultilevel"/>
    <w:tmpl w:val="C54440B2"/>
    <w:lvl w:ilvl="0" w:tplc="71FEC040">
      <w:start w:val="1"/>
      <w:numFmt w:val="decimal"/>
      <w:lvlText w:val="%1."/>
      <w:lvlJc w:val="left"/>
      <w:pPr>
        <w:ind w:left="360" w:hanging="300"/>
      </w:pPr>
    </w:lvl>
    <w:lvl w:ilvl="1" w:tplc="E15C1300">
      <w:numFmt w:val="decimal"/>
      <w:lvlText w:val=""/>
      <w:lvlJc w:val="left"/>
    </w:lvl>
    <w:lvl w:ilvl="2" w:tplc="6CDE224C">
      <w:numFmt w:val="decimal"/>
      <w:lvlText w:val=""/>
      <w:lvlJc w:val="left"/>
    </w:lvl>
    <w:lvl w:ilvl="3" w:tplc="094CEE1A">
      <w:numFmt w:val="decimal"/>
      <w:lvlText w:val=""/>
      <w:lvlJc w:val="left"/>
    </w:lvl>
    <w:lvl w:ilvl="4" w:tplc="0BA4F15E">
      <w:numFmt w:val="decimal"/>
      <w:lvlText w:val=""/>
      <w:lvlJc w:val="left"/>
    </w:lvl>
    <w:lvl w:ilvl="5" w:tplc="66A2D3BA">
      <w:numFmt w:val="decimal"/>
      <w:lvlText w:val=""/>
      <w:lvlJc w:val="left"/>
    </w:lvl>
    <w:lvl w:ilvl="6" w:tplc="440030D8">
      <w:numFmt w:val="decimal"/>
      <w:lvlText w:val=""/>
      <w:lvlJc w:val="left"/>
    </w:lvl>
    <w:lvl w:ilvl="7" w:tplc="4DE0FFDA">
      <w:numFmt w:val="decimal"/>
      <w:lvlText w:val=""/>
      <w:lvlJc w:val="left"/>
    </w:lvl>
    <w:lvl w:ilvl="8" w:tplc="FB0ED7BC">
      <w:numFmt w:val="decimal"/>
      <w:lvlText w:val=""/>
      <w:lvlJc w:val="left"/>
    </w:lvl>
  </w:abstractNum>
  <w:abstractNum w:abstractNumId="2" w15:restartNumberingAfterBreak="0">
    <w:nsid w:val="6024204C"/>
    <w:multiLevelType w:val="hybridMultilevel"/>
    <w:tmpl w:val="5F0499E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42801B0"/>
    <w:multiLevelType w:val="hybridMultilevel"/>
    <w:tmpl w:val="FA60016C"/>
    <w:lvl w:ilvl="0" w:tplc="01A20CC2">
      <w:start w:val="1"/>
      <w:numFmt w:val="bullet"/>
      <w:lvlText w:val="•"/>
      <w:lvlJc w:val="left"/>
      <w:pPr>
        <w:ind w:left="360" w:hanging="260"/>
      </w:pPr>
    </w:lvl>
    <w:lvl w:ilvl="1" w:tplc="EDE85EFE">
      <w:numFmt w:val="decimal"/>
      <w:lvlText w:val=""/>
      <w:lvlJc w:val="left"/>
    </w:lvl>
    <w:lvl w:ilvl="2" w:tplc="C7DCC928">
      <w:numFmt w:val="decimal"/>
      <w:lvlText w:val=""/>
      <w:lvlJc w:val="left"/>
    </w:lvl>
    <w:lvl w:ilvl="3" w:tplc="7F10F028">
      <w:numFmt w:val="decimal"/>
      <w:lvlText w:val=""/>
      <w:lvlJc w:val="left"/>
    </w:lvl>
    <w:lvl w:ilvl="4" w:tplc="F1608F52">
      <w:numFmt w:val="decimal"/>
      <w:lvlText w:val=""/>
      <w:lvlJc w:val="left"/>
    </w:lvl>
    <w:lvl w:ilvl="5" w:tplc="E12E3C68">
      <w:numFmt w:val="decimal"/>
      <w:lvlText w:val=""/>
      <w:lvlJc w:val="left"/>
    </w:lvl>
    <w:lvl w:ilvl="6" w:tplc="BC3E4010">
      <w:numFmt w:val="decimal"/>
      <w:lvlText w:val=""/>
      <w:lvlJc w:val="left"/>
    </w:lvl>
    <w:lvl w:ilvl="7" w:tplc="14369E58">
      <w:numFmt w:val="decimal"/>
      <w:lvlText w:val=""/>
      <w:lvlJc w:val="left"/>
    </w:lvl>
    <w:lvl w:ilvl="8" w:tplc="1D20ADB4">
      <w:numFmt w:val="decimal"/>
      <w:lvlText w:val=""/>
      <w:lvlJc w:val="left"/>
    </w:lvl>
  </w:abstractNum>
  <w:num w:numId="1" w16cid:durableId="1569194527">
    <w:abstractNumId w:val="0"/>
    <w:lvlOverride w:ilvl="0">
      <w:startOverride w:val="1"/>
    </w:lvlOverride>
  </w:num>
  <w:num w:numId="2" w16cid:durableId="1771856416">
    <w:abstractNumId w:val="1"/>
    <w:lvlOverride w:ilvl="0">
      <w:startOverride w:val="1"/>
    </w:lvlOverride>
  </w:num>
  <w:num w:numId="3" w16cid:durableId="255216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2E4"/>
    <w:rsid w:val="000155B4"/>
    <w:rsid w:val="00162AC7"/>
    <w:rsid w:val="00174A9B"/>
    <w:rsid w:val="003B4BC9"/>
    <w:rsid w:val="0044500D"/>
    <w:rsid w:val="005D4B25"/>
    <w:rsid w:val="00697980"/>
    <w:rsid w:val="00896847"/>
    <w:rsid w:val="009E6289"/>
    <w:rsid w:val="00B612E4"/>
    <w:rsid w:val="00CB158F"/>
    <w:rsid w:val="00D1551A"/>
    <w:rsid w:val="00D17916"/>
    <w:rsid w:val="00D215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AB231"/>
  <w15:docId w15:val="{B466B6AE-B6BE-43F9-AEB0-680E97047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D155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4880</Words>
  <Characters>27821</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Nidhi N</cp:lastModifiedBy>
  <cp:revision>2</cp:revision>
  <dcterms:created xsi:type="dcterms:W3CDTF">2026-10-23T17:17:00Z</dcterms:created>
  <dcterms:modified xsi:type="dcterms:W3CDTF">2026-10-23T17:17:00Z</dcterms:modified>
</cp:coreProperties>
</file>