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474210396"/>
        <w:docPartObj>
          <w:docPartGallery w:val="Cover Pages"/>
          <w:docPartUnique/>
        </w:docPartObj>
      </w:sdtPr>
      <w:sdtEndPr>
        <w:rPr>
          <w:rFonts w:eastAsiaTheme="minorHAnsi"/>
          <w:kern w:val="2"/>
          <w:lang w:val="en-IN"/>
          <w14:ligatures w14:val="standardContextual"/>
        </w:rPr>
      </w:sdtEndPr>
      <w:sdtContent>
        <w:p w14:paraId="02415B34" w14:textId="7C4DE9D8" w:rsidR="00531AEC" w:rsidRDefault="00531AEC">
          <w:pPr>
            <w:pStyle w:val="NoSpacing"/>
          </w:pPr>
          <w:r>
            <w:rPr>
              <w:noProof/>
            </w:rPr>
            <mc:AlternateContent>
              <mc:Choice Requires="wpg">
                <w:drawing>
                  <wp:anchor distT="0" distB="0" distL="114300" distR="114300" simplePos="0" relativeHeight="251659264" behindDoc="1" locked="0" layoutInCell="1" allowOverlap="1" wp14:anchorId="20548DF8" wp14:editId="66D71FC9">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4-12-06T00:00:00Z">
                                      <w:dateFormat w:val="M/d/yyyy"/>
                                      <w:lid w:val="en-US"/>
                                      <w:storeMappedDataAs w:val="dateTime"/>
                                      <w:calendar w:val="gregorian"/>
                                    </w:date>
                                  </w:sdtPr>
                                  <w:sdtContent>
                                    <w:p w14:paraId="6426BE94" w14:textId="40558CF6" w:rsidR="00531AEC" w:rsidRDefault="00531AEC">
                                      <w:pPr>
                                        <w:pStyle w:val="NoSpacing"/>
                                        <w:jc w:val="right"/>
                                        <w:rPr>
                                          <w:color w:val="FFFFFF" w:themeColor="background1"/>
                                          <w:sz w:val="28"/>
                                          <w:szCs w:val="28"/>
                                        </w:rPr>
                                      </w:pPr>
                                      <w:r>
                                        <w:rPr>
                                          <w:color w:val="FFFFFF" w:themeColor="background1"/>
                                          <w:sz w:val="28"/>
                                          <w:szCs w:val="28"/>
                                        </w:rPr>
                                        <w:t>12/6/2024</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0548DF8"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4-12-06T00:00:00Z">
                                <w:dateFormat w:val="M/d/yyyy"/>
                                <w:lid w:val="en-US"/>
                                <w:storeMappedDataAs w:val="dateTime"/>
                                <w:calendar w:val="gregorian"/>
                              </w:date>
                            </w:sdtPr>
                            <w:sdtContent>
                              <w:p w14:paraId="6426BE94" w14:textId="40558CF6" w:rsidR="00531AEC" w:rsidRDefault="00531AEC">
                                <w:pPr>
                                  <w:pStyle w:val="NoSpacing"/>
                                  <w:jc w:val="right"/>
                                  <w:rPr>
                                    <w:color w:val="FFFFFF" w:themeColor="background1"/>
                                    <w:sz w:val="28"/>
                                    <w:szCs w:val="28"/>
                                  </w:rPr>
                                </w:pPr>
                                <w:r>
                                  <w:rPr>
                                    <w:color w:val="FFFFFF" w:themeColor="background1"/>
                                    <w:sz w:val="28"/>
                                    <w:szCs w:val="28"/>
                                  </w:rPr>
                                  <w:t>12/6/2024</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65EB57CE" wp14:editId="1094685C">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50BCB5" w14:textId="205AE082" w:rsidR="00531AEC" w:rsidRDefault="00531AEC">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Poorva Sharma</w:t>
                                    </w:r>
                                  </w:sdtContent>
                                </w:sdt>
                              </w:p>
                              <w:p w14:paraId="19642394" w14:textId="59E786AB" w:rsidR="00531AEC" w:rsidRDefault="00531AEC">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100934359</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5EB57CE"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2950BCB5" w14:textId="205AE082" w:rsidR="00531AEC" w:rsidRDefault="00531AEC">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Poorva Sharma</w:t>
                              </w:r>
                            </w:sdtContent>
                          </w:sdt>
                        </w:p>
                        <w:p w14:paraId="19642394" w14:textId="59E786AB" w:rsidR="00531AEC" w:rsidRDefault="00531AEC">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100934359</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87441D4" wp14:editId="0F0E2288">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789EDC" w14:textId="72B2745A" w:rsidR="00531AEC" w:rsidRDefault="00531AEC">
                                <w:pPr>
                                  <w:pStyle w:val="NoSpacing"/>
                                  <w:rPr>
                                    <w:rFonts w:asciiTheme="majorHAnsi" w:eastAsiaTheme="majorEastAsia" w:hAnsiTheme="majorHAnsi" w:cstheme="majorBidi"/>
                                    <w:color w:val="262626" w:themeColor="text1" w:themeTint="D9"/>
                                    <w:sz w:val="72"/>
                                  </w:rPr>
                                </w:pPr>
                                <w:sdt>
                                  <w:sdtPr>
                                    <w:rPr>
                                      <w:b/>
                                      <w:bCs/>
                                      <w:sz w:val="52"/>
                                      <w:szCs w:val="5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531AEC">
                                      <w:rPr>
                                        <w:b/>
                                        <w:bCs/>
                                        <w:sz w:val="52"/>
                                        <w:szCs w:val="52"/>
                                      </w:rPr>
                                      <w:t>Project Proposal Document</w:t>
                                    </w:r>
                                  </w:sdtContent>
                                </w:sdt>
                              </w:p>
                              <w:p w14:paraId="4E731B83" w14:textId="0BEC3E26" w:rsidR="00531AEC" w:rsidRPr="00531AEC" w:rsidRDefault="00531AEC">
                                <w:pPr>
                                  <w:spacing w:before="120"/>
                                  <w:rPr>
                                    <w:color w:val="404040" w:themeColor="text1" w:themeTint="BF"/>
                                    <w:sz w:val="36"/>
                                    <w:szCs w:val="36"/>
                                  </w:rPr>
                                </w:pPr>
                                <w:sdt>
                                  <w:sdtPr>
                                    <w:rPr>
                                      <w:b/>
                                      <w:sz w:val="36"/>
                                      <w:szCs w:val="36"/>
                                      <w:lang w:val="en-CA"/>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531AEC">
                                      <w:rPr>
                                        <w:b/>
                                        <w:sz w:val="36"/>
                                        <w:szCs w:val="36"/>
                                        <w:lang w:val="en-CA"/>
                                      </w:rPr>
                                      <w:t>COSC 1104 – Assignment 3</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287441D4"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20789EDC" w14:textId="72B2745A" w:rsidR="00531AEC" w:rsidRDefault="00531AEC">
                          <w:pPr>
                            <w:pStyle w:val="NoSpacing"/>
                            <w:rPr>
                              <w:rFonts w:asciiTheme="majorHAnsi" w:eastAsiaTheme="majorEastAsia" w:hAnsiTheme="majorHAnsi" w:cstheme="majorBidi"/>
                              <w:color w:val="262626" w:themeColor="text1" w:themeTint="D9"/>
                              <w:sz w:val="72"/>
                            </w:rPr>
                          </w:pPr>
                          <w:sdt>
                            <w:sdtPr>
                              <w:rPr>
                                <w:b/>
                                <w:bCs/>
                                <w:sz w:val="52"/>
                                <w:szCs w:val="5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531AEC">
                                <w:rPr>
                                  <w:b/>
                                  <w:bCs/>
                                  <w:sz w:val="52"/>
                                  <w:szCs w:val="52"/>
                                </w:rPr>
                                <w:t>Project Proposal Document</w:t>
                              </w:r>
                            </w:sdtContent>
                          </w:sdt>
                        </w:p>
                        <w:p w14:paraId="4E731B83" w14:textId="0BEC3E26" w:rsidR="00531AEC" w:rsidRPr="00531AEC" w:rsidRDefault="00531AEC">
                          <w:pPr>
                            <w:spacing w:before="120"/>
                            <w:rPr>
                              <w:color w:val="404040" w:themeColor="text1" w:themeTint="BF"/>
                              <w:sz w:val="36"/>
                              <w:szCs w:val="36"/>
                            </w:rPr>
                          </w:pPr>
                          <w:sdt>
                            <w:sdtPr>
                              <w:rPr>
                                <w:b/>
                                <w:sz w:val="36"/>
                                <w:szCs w:val="36"/>
                                <w:lang w:val="en-CA"/>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531AEC">
                                <w:rPr>
                                  <w:b/>
                                  <w:sz w:val="36"/>
                                  <w:szCs w:val="36"/>
                                  <w:lang w:val="en-CA"/>
                                </w:rPr>
                                <w:t>COSC 1104 – Assignment 3</w:t>
                              </w:r>
                            </w:sdtContent>
                          </w:sdt>
                        </w:p>
                      </w:txbxContent>
                    </v:textbox>
                    <w10:wrap anchorx="page" anchory="page"/>
                  </v:shape>
                </w:pict>
              </mc:Fallback>
            </mc:AlternateContent>
          </w:r>
        </w:p>
        <w:p w14:paraId="6B8A4E77" w14:textId="77777777" w:rsidR="00531AEC" w:rsidRDefault="00531AEC" w:rsidP="00531AEC">
          <w:r>
            <w:br w:type="page"/>
          </w:r>
        </w:p>
      </w:sdtContent>
    </w:sdt>
    <w:p w14:paraId="5C1F6D9B" w14:textId="77777777" w:rsidR="00531AEC" w:rsidRPr="00531AEC" w:rsidRDefault="00531AEC" w:rsidP="00531AEC">
      <w:pPr>
        <w:rPr>
          <w:sz w:val="40"/>
          <w:szCs w:val="40"/>
        </w:rPr>
      </w:pPr>
      <w:r w:rsidRPr="00531AEC">
        <w:rPr>
          <w:b/>
          <w:bCs/>
          <w:sz w:val="40"/>
          <w:szCs w:val="40"/>
        </w:rPr>
        <w:lastRenderedPageBreak/>
        <w:t>Title</w:t>
      </w:r>
      <w:r w:rsidRPr="00531AEC">
        <w:rPr>
          <w:sz w:val="40"/>
          <w:szCs w:val="40"/>
        </w:rPr>
        <w:t>: Automating Key Rotation and Management in AWS KMS</w:t>
      </w:r>
    </w:p>
    <w:p w14:paraId="3CBCCA5F" w14:textId="77777777" w:rsidR="00531AEC" w:rsidRPr="00531AEC" w:rsidRDefault="00531AEC" w:rsidP="00531AEC">
      <w:r w:rsidRPr="00531AEC">
        <w:pict w14:anchorId="314A58D4">
          <v:rect id="_x0000_i1061" style="width:0;height:1.5pt" o:hralign="center" o:hrstd="t" o:hr="t" fillcolor="#a0a0a0" stroked="f"/>
        </w:pict>
      </w:r>
    </w:p>
    <w:p w14:paraId="31AC6A0A" w14:textId="77777777" w:rsidR="00531AEC" w:rsidRPr="00531AEC" w:rsidRDefault="00531AEC" w:rsidP="00531AEC">
      <w:pPr>
        <w:rPr>
          <w:b/>
          <w:bCs/>
        </w:rPr>
      </w:pPr>
      <w:r w:rsidRPr="00531AEC">
        <w:rPr>
          <w:b/>
          <w:bCs/>
        </w:rPr>
        <w:t>Scenario Description</w:t>
      </w:r>
    </w:p>
    <w:p w14:paraId="3E6CDF12" w14:textId="77777777" w:rsidR="00531AEC" w:rsidRPr="00531AEC" w:rsidRDefault="00531AEC" w:rsidP="00531AEC">
      <w:pPr>
        <w:jc w:val="both"/>
      </w:pPr>
      <w:r w:rsidRPr="00531AEC">
        <w:t>In cloud infrastructure and development, security is a critical component. Organizations that use AWS Key Management Service (KMS) rely on its capabilities to manage encryption keys used for securing sensitive data. However, manual management of these keys—such as creating, rotating, or deleting them—can introduce risks, inefficiencies, and errors. Automating these processes ensures compliance with best practices while reducing human error and administrative overhead.</w:t>
      </w:r>
    </w:p>
    <w:p w14:paraId="71B67C6B" w14:textId="77777777" w:rsidR="00531AEC" w:rsidRPr="00531AEC" w:rsidRDefault="00531AEC" w:rsidP="00531AEC">
      <w:pPr>
        <w:jc w:val="both"/>
      </w:pPr>
      <w:r w:rsidRPr="00531AEC">
        <w:t>This project aims to solve the problem of manual key rotation by developing an automated and user-friendly solution for key lifecycle management in AWS KMS. The solution will include features such as key rotation, enabling/disabling key automation, and providing a centralized dashboard for monitoring and managing KMS keys.</w:t>
      </w:r>
    </w:p>
    <w:p w14:paraId="00D00EA2" w14:textId="77777777" w:rsidR="00531AEC" w:rsidRPr="00531AEC" w:rsidRDefault="00531AEC" w:rsidP="00531AEC">
      <w:pPr>
        <w:jc w:val="both"/>
      </w:pPr>
      <w:r w:rsidRPr="00531AEC">
        <w:pict w14:anchorId="0C3E93F0">
          <v:rect id="_x0000_i1062" style="width:0;height:1.5pt" o:hralign="center" o:hrstd="t" o:hr="t" fillcolor="#a0a0a0" stroked="f"/>
        </w:pict>
      </w:r>
    </w:p>
    <w:p w14:paraId="48CE16C5" w14:textId="77777777" w:rsidR="00531AEC" w:rsidRPr="00531AEC" w:rsidRDefault="00531AEC" w:rsidP="00531AEC">
      <w:pPr>
        <w:jc w:val="both"/>
        <w:rPr>
          <w:b/>
          <w:bCs/>
        </w:rPr>
      </w:pPr>
      <w:r w:rsidRPr="00531AEC">
        <w:rPr>
          <w:b/>
          <w:bCs/>
        </w:rPr>
        <w:t>Relevance to Cloud Infrastructure, Development, or Hosting</w:t>
      </w:r>
    </w:p>
    <w:p w14:paraId="254C6D12" w14:textId="77777777" w:rsidR="00531AEC" w:rsidRPr="00531AEC" w:rsidRDefault="00531AEC" w:rsidP="00531AEC">
      <w:pPr>
        <w:jc w:val="both"/>
      </w:pPr>
      <w:r w:rsidRPr="00531AEC">
        <w:t>This project aligns directly with cloud development and infrastructure by addressing a practical challenge associated with the secure and efficient use of cloud-based encryption services. Key rotation is a vital process for securing sensitive workloads in the cloud, and this solution will demonstrate how to build tools that interact with AWS infrastructure effectively.</w:t>
      </w:r>
    </w:p>
    <w:p w14:paraId="000100E4" w14:textId="77777777" w:rsidR="00531AEC" w:rsidRPr="00531AEC" w:rsidRDefault="00531AEC" w:rsidP="00531AEC">
      <w:pPr>
        <w:jc w:val="both"/>
      </w:pPr>
      <w:r w:rsidRPr="00531AEC">
        <w:t>By leveraging AWS SDKs and tools, the project exemplifies real-world applications of cloud services, automation, and security management. It will also enhance understanding of AWS KMS and related libraries while showcasing how automation can minimize risks in cloud-based operations.</w:t>
      </w:r>
    </w:p>
    <w:p w14:paraId="418BEAE4" w14:textId="77777777" w:rsidR="00531AEC" w:rsidRPr="00531AEC" w:rsidRDefault="00531AEC" w:rsidP="00531AEC">
      <w:pPr>
        <w:jc w:val="both"/>
      </w:pPr>
      <w:r w:rsidRPr="00531AEC">
        <w:pict w14:anchorId="57BE0646">
          <v:rect id="_x0000_i1063" style="width:0;height:1.5pt" o:hralign="center" o:hrstd="t" o:hr="t" fillcolor="#a0a0a0" stroked="f"/>
        </w:pict>
      </w:r>
    </w:p>
    <w:p w14:paraId="2FBF1249" w14:textId="77777777" w:rsidR="00531AEC" w:rsidRPr="00531AEC" w:rsidRDefault="00531AEC" w:rsidP="00531AEC">
      <w:pPr>
        <w:jc w:val="both"/>
        <w:rPr>
          <w:b/>
          <w:bCs/>
        </w:rPr>
      </w:pPr>
      <w:r w:rsidRPr="00531AEC">
        <w:rPr>
          <w:b/>
          <w:bCs/>
        </w:rPr>
        <w:t>Learning Goals and Benefits</w:t>
      </w:r>
    </w:p>
    <w:p w14:paraId="502D399C" w14:textId="77777777" w:rsidR="00531AEC" w:rsidRPr="00531AEC" w:rsidRDefault="00531AEC" w:rsidP="00531AEC">
      <w:pPr>
        <w:numPr>
          <w:ilvl w:val="0"/>
          <w:numId w:val="1"/>
        </w:numPr>
        <w:jc w:val="both"/>
      </w:pPr>
      <w:r w:rsidRPr="00531AEC">
        <w:rPr>
          <w:b/>
          <w:bCs/>
        </w:rPr>
        <w:t>Practical Application of AWS SDK</w:t>
      </w:r>
      <w:r w:rsidRPr="00531AEC">
        <w:t>: Developing this project will enhance my understanding of the AWS SDK for Python (boto3) and its practical application in managing cloud infrastructure.</w:t>
      </w:r>
    </w:p>
    <w:p w14:paraId="7207ED43" w14:textId="77777777" w:rsidR="00531AEC" w:rsidRPr="00531AEC" w:rsidRDefault="00531AEC" w:rsidP="00531AEC">
      <w:pPr>
        <w:numPr>
          <w:ilvl w:val="0"/>
          <w:numId w:val="1"/>
        </w:numPr>
        <w:jc w:val="both"/>
      </w:pPr>
      <w:r w:rsidRPr="00531AEC">
        <w:rPr>
          <w:b/>
          <w:bCs/>
        </w:rPr>
        <w:t>Understanding Security Best Practices</w:t>
      </w:r>
      <w:r w:rsidRPr="00531AEC">
        <w:t>: Working with KMS reinforces secure practices for managing encryption keys in real-world scenarios.</w:t>
      </w:r>
    </w:p>
    <w:p w14:paraId="35260A24" w14:textId="77777777" w:rsidR="00531AEC" w:rsidRPr="00531AEC" w:rsidRDefault="00531AEC" w:rsidP="00531AEC">
      <w:pPr>
        <w:numPr>
          <w:ilvl w:val="0"/>
          <w:numId w:val="1"/>
        </w:numPr>
        <w:jc w:val="both"/>
      </w:pPr>
      <w:r w:rsidRPr="00531AEC">
        <w:rPr>
          <w:b/>
          <w:bCs/>
        </w:rPr>
        <w:t>Automation in Cloud</w:t>
      </w:r>
      <w:r w:rsidRPr="00531AEC">
        <w:t>: Learning to integrate automated workflows with cloud services prepares me for managing scalable infrastructure.</w:t>
      </w:r>
    </w:p>
    <w:p w14:paraId="0F5FE903" w14:textId="77777777" w:rsidR="00531AEC" w:rsidRPr="00531AEC" w:rsidRDefault="00531AEC" w:rsidP="00531AEC">
      <w:pPr>
        <w:numPr>
          <w:ilvl w:val="0"/>
          <w:numId w:val="1"/>
        </w:numPr>
        <w:jc w:val="both"/>
      </w:pPr>
      <w:r w:rsidRPr="00531AEC">
        <w:rPr>
          <w:b/>
          <w:bCs/>
        </w:rPr>
        <w:t>Problem-Solving in Cloud Development</w:t>
      </w:r>
      <w:r w:rsidRPr="00531AEC">
        <w:t>: Tackling challenges like handling AWS errors, ensuring eventual consistency, and designing a user-friendly interface will refine my problem-solving skills.</w:t>
      </w:r>
    </w:p>
    <w:p w14:paraId="6D7ADB13" w14:textId="77777777" w:rsidR="00531AEC" w:rsidRPr="00531AEC" w:rsidRDefault="00531AEC" w:rsidP="00531AEC">
      <w:pPr>
        <w:jc w:val="both"/>
      </w:pPr>
      <w:r w:rsidRPr="00531AEC">
        <w:t>The project will also help simulate the environment of building tools for production-ready cloud applications, preparing me for future tasks in cloud development.</w:t>
      </w:r>
    </w:p>
    <w:p w14:paraId="1D335094" w14:textId="77777777" w:rsidR="00531AEC" w:rsidRPr="00531AEC" w:rsidRDefault="00531AEC" w:rsidP="00531AEC">
      <w:pPr>
        <w:jc w:val="both"/>
      </w:pPr>
      <w:r w:rsidRPr="00531AEC">
        <w:pict w14:anchorId="30038C17">
          <v:rect id="_x0000_i1064" style="width:0;height:1.5pt" o:hralign="center" o:hrstd="t" o:hr="t" fillcolor="#a0a0a0" stroked="f"/>
        </w:pict>
      </w:r>
    </w:p>
    <w:p w14:paraId="54A70E2A" w14:textId="77777777" w:rsidR="00531AEC" w:rsidRPr="00531AEC" w:rsidRDefault="00531AEC" w:rsidP="00531AEC">
      <w:pPr>
        <w:jc w:val="both"/>
        <w:rPr>
          <w:b/>
          <w:bCs/>
        </w:rPr>
      </w:pPr>
      <w:r w:rsidRPr="00531AEC">
        <w:rPr>
          <w:b/>
          <w:bCs/>
        </w:rPr>
        <w:t>Proposed Solution</w:t>
      </w:r>
    </w:p>
    <w:p w14:paraId="27D73747" w14:textId="77777777" w:rsidR="00531AEC" w:rsidRPr="00531AEC" w:rsidRDefault="00531AEC" w:rsidP="00531AEC">
      <w:pPr>
        <w:jc w:val="both"/>
      </w:pPr>
      <w:r w:rsidRPr="00531AEC">
        <w:lastRenderedPageBreak/>
        <w:t>The solution will be a Flask-based web application that serves as a centralized management tool for AWS KMS keys.</w:t>
      </w:r>
    </w:p>
    <w:p w14:paraId="0670665A" w14:textId="77777777" w:rsidR="00531AEC" w:rsidRPr="00531AEC" w:rsidRDefault="00531AEC" w:rsidP="00531AEC">
      <w:pPr>
        <w:jc w:val="both"/>
      </w:pPr>
      <w:r w:rsidRPr="00531AEC">
        <w:rPr>
          <w:b/>
          <w:bCs/>
        </w:rPr>
        <w:t>Key Features</w:t>
      </w:r>
      <w:r w:rsidRPr="00531AEC">
        <w:t>:</w:t>
      </w:r>
    </w:p>
    <w:p w14:paraId="21135015" w14:textId="77777777" w:rsidR="00531AEC" w:rsidRPr="00531AEC" w:rsidRDefault="00531AEC" w:rsidP="00531AEC">
      <w:pPr>
        <w:numPr>
          <w:ilvl w:val="0"/>
          <w:numId w:val="2"/>
        </w:numPr>
        <w:jc w:val="both"/>
      </w:pPr>
      <w:r w:rsidRPr="00531AEC">
        <w:rPr>
          <w:b/>
          <w:bCs/>
        </w:rPr>
        <w:t>Login Page</w:t>
      </w:r>
      <w:r w:rsidRPr="00531AEC">
        <w:t>: Users log in with AWS credentials to establish a connection with KMS.</w:t>
      </w:r>
    </w:p>
    <w:p w14:paraId="7CF3F0BE" w14:textId="77777777" w:rsidR="00531AEC" w:rsidRPr="00531AEC" w:rsidRDefault="00531AEC" w:rsidP="00531AEC">
      <w:pPr>
        <w:numPr>
          <w:ilvl w:val="0"/>
          <w:numId w:val="2"/>
        </w:numPr>
        <w:jc w:val="both"/>
      </w:pPr>
      <w:r w:rsidRPr="00531AEC">
        <w:rPr>
          <w:b/>
          <w:bCs/>
        </w:rPr>
        <w:t>Dashboard</w:t>
      </w:r>
      <w:r w:rsidRPr="00531AEC">
        <w:t>: Displays all KMS keys, their details (Key ID, alias, description, status, etc.), and actions for managing them.</w:t>
      </w:r>
    </w:p>
    <w:p w14:paraId="3567B54A" w14:textId="61180CF0" w:rsidR="00531AEC" w:rsidRPr="00531AEC" w:rsidRDefault="00531AEC" w:rsidP="00531AEC">
      <w:pPr>
        <w:numPr>
          <w:ilvl w:val="0"/>
          <w:numId w:val="2"/>
        </w:numPr>
        <w:jc w:val="both"/>
      </w:pPr>
      <w:r w:rsidRPr="00531AEC">
        <w:rPr>
          <w:b/>
          <w:bCs/>
        </w:rPr>
        <w:t>Key Automation</w:t>
      </w:r>
      <w:r w:rsidRPr="00531AEC">
        <w:t>: Users can enable or disable automatic rotation for keys.</w:t>
      </w:r>
      <w:r w:rsidR="00F85219">
        <w:t>-</w:t>
      </w:r>
    </w:p>
    <w:p w14:paraId="66A2B2EB" w14:textId="77777777" w:rsidR="00531AEC" w:rsidRPr="00531AEC" w:rsidRDefault="00531AEC" w:rsidP="00531AEC">
      <w:pPr>
        <w:numPr>
          <w:ilvl w:val="0"/>
          <w:numId w:val="2"/>
        </w:numPr>
        <w:jc w:val="both"/>
      </w:pPr>
      <w:r w:rsidRPr="00531AEC">
        <w:rPr>
          <w:b/>
          <w:bCs/>
        </w:rPr>
        <w:t>Manual Rotation</w:t>
      </w:r>
      <w:r w:rsidRPr="00531AEC">
        <w:t>: Users can manually rotate keys by creating a new key, updating aliases, and disabling old keys.</w:t>
      </w:r>
    </w:p>
    <w:p w14:paraId="0AB6D5D0" w14:textId="73C39AB9" w:rsidR="00531AEC" w:rsidRPr="00531AEC" w:rsidRDefault="00531AEC" w:rsidP="00531AEC">
      <w:pPr>
        <w:numPr>
          <w:ilvl w:val="0"/>
          <w:numId w:val="2"/>
        </w:numPr>
        <w:jc w:val="both"/>
      </w:pPr>
      <w:r w:rsidRPr="00531AEC">
        <w:rPr>
          <w:b/>
          <w:bCs/>
        </w:rPr>
        <w:t>Deleted Keys Management</w:t>
      </w:r>
      <w:r w:rsidRPr="00531AEC">
        <w:t>: Lists keys scheduled for deletion and allows</w:t>
      </w:r>
      <w:r>
        <w:t xml:space="preserve"> to delete old keys.</w:t>
      </w:r>
    </w:p>
    <w:p w14:paraId="23354A61" w14:textId="77777777" w:rsidR="00531AEC" w:rsidRPr="00531AEC" w:rsidRDefault="00531AEC" w:rsidP="00531AEC">
      <w:pPr>
        <w:numPr>
          <w:ilvl w:val="0"/>
          <w:numId w:val="2"/>
        </w:numPr>
        <w:jc w:val="both"/>
      </w:pPr>
      <w:r w:rsidRPr="00531AEC">
        <w:rPr>
          <w:b/>
          <w:bCs/>
        </w:rPr>
        <w:t>Key Creation</w:t>
      </w:r>
      <w:r w:rsidRPr="00531AEC">
        <w:t>: Users can create new keys with custom aliases and descriptions.</w:t>
      </w:r>
    </w:p>
    <w:p w14:paraId="4E733F75" w14:textId="77777777" w:rsidR="00531AEC" w:rsidRPr="00531AEC" w:rsidRDefault="00531AEC" w:rsidP="00531AEC">
      <w:pPr>
        <w:jc w:val="both"/>
      </w:pPr>
      <w:r w:rsidRPr="00531AEC">
        <w:rPr>
          <w:b/>
          <w:bCs/>
        </w:rPr>
        <w:t>Libraries/Tools Used</w:t>
      </w:r>
      <w:r w:rsidRPr="00531AEC">
        <w:t>:</w:t>
      </w:r>
    </w:p>
    <w:p w14:paraId="36564BA3" w14:textId="77777777" w:rsidR="00531AEC" w:rsidRPr="00531AEC" w:rsidRDefault="00531AEC" w:rsidP="00531AEC">
      <w:pPr>
        <w:numPr>
          <w:ilvl w:val="0"/>
          <w:numId w:val="3"/>
        </w:numPr>
        <w:jc w:val="both"/>
      </w:pPr>
      <w:r w:rsidRPr="00531AEC">
        <w:rPr>
          <w:b/>
          <w:bCs/>
        </w:rPr>
        <w:t>Flask</w:t>
      </w:r>
      <w:r w:rsidRPr="00531AEC">
        <w:t>: For building the web interface and serving API endpoints.</w:t>
      </w:r>
    </w:p>
    <w:p w14:paraId="27A087C7" w14:textId="77777777" w:rsidR="00531AEC" w:rsidRPr="00531AEC" w:rsidRDefault="00531AEC" w:rsidP="00531AEC">
      <w:pPr>
        <w:numPr>
          <w:ilvl w:val="0"/>
          <w:numId w:val="3"/>
        </w:numPr>
        <w:jc w:val="both"/>
      </w:pPr>
      <w:r w:rsidRPr="00531AEC">
        <w:rPr>
          <w:b/>
          <w:bCs/>
        </w:rPr>
        <w:t>boto3</w:t>
      </w:r>
      <w:r w:rsidRPr="00531AEC">
        <w:t>: AWS SDK for interacting with AWS KMS.</w:t>
      </w:r>
    </w:p>
    <w:p w14:paraId="5485B5C8" w14:textId="77777777" w:rsidR="00531AEC" w:rsidRPr="00531AEC" w:rsidRDefault="00531AEC" w:rsidP="00531AEC">
      <w:pPr>
        <w:numPr>
          <w:ilvl w:val="0"/>
          <w:numId w:val="3"/>
        </w:numPr>
        <w:jc w:val="both"/>
      </w:pPr>
      <w:r w:rsidRPr="00531AEC">
        <w:rPr>
          <w:b/>
          <w:bCs/>
        </w:rPr>
        <w:t>Bootstrap</w:t>
      </w:r>
      <w:r w:rsidRPr="00531AEC">
        <w:t>: For front-end styling and responsive design.</w:t>
      </w:r>
    </w:p>
    <w:p w14:paraId="289BA75A" w14:textId="77777777" w:rsidR="00531AEC" w:rsidRPr="00531AEC" w:rsidRDefault="00531AEC" w:rsidP="00531AEC">
      <w:pPr>
        <w:numPr>
          <w:ilvl w:val="0"/>
          <w:numId w:val="3"/>
        </w:numPr>
        <w:jc w:val="both"/>
      </w:pPr>
      <w:r w:rsidRPr="00531AEC">
        <w:rPr>
          <w:b/>
          <w:bCs/>
        </w:rPr>
        <w:t>SQLite</w:t>
      </w:r>
      <w:r w:rsidRPr="00531AEC">
        <w:t xml:space="preserve"> (optional): For local storage of session data.</w:t>
      </w:r>
    </w:p>
    <w:p w14:paraId="766FFE89" w14:textId="77777777" w:rsidR="00531AEC" w:rsidRPr="00531AEC" w:rsidRDefault="00531AEC" w:rsidP="00531AEC">
      <w:pPr>
        <w:jc w:val="both"/>
      </w:pPr>
      <w:r w:rsidRPr="00531AEC">
        <w:pict w14:anchorId="13220DF9">
          <v:rect id="_x0000_i1065" style="width:0;height:1.5pt" o:hralign="center" o:hrstd="t" o:hr="t" fillcolor="#a0a0a0" stroked="f"/>
        </w:pict>
      </w:r>
    </w:p>
    <w:p w14:paraId="4184BB9D" w14:textId="77777777" w:rsidR="00531AEC" w:rsidRPr="00531AEC" w:rsidRDefault="00531AEC" w:rsidP="00531AEC">
      <w:pPr>
        <w:jc w:val="both"/>
        <w:rPr>
          <w:b/>
          <w:bCs/>
        </w:rPr>
      </w:pPr>
      <w:r w:rsidRPr="00531AEC">
        <w:rPr>
          <w:b/>
          <w:bCs/>
        </w:rPr>
        <w:t>Challenges and Feasibility</w:t>
      </w:r>
    </w:p>
    <w:p w14:paraId="1C1E5AF7" w14:textId="77777777" w:rsidR="00531AEC" w:rsidRPr="00531AEC" w:rsidRDefault="00531AEC" w:rsidP="00531AEC">
      <w:pPr>
        <w:numPr>
          <w:ilvl w:val="0"/>
          <w:numId w:val="4"/>
        </w:numPr>
        <w:jc w:val="both"/>
      </w:pPr>
      <w:r w:rsidRPr="00531AEC">
        <w:rPr>
          <w:b/>
          <w:bCs/>
        </w:rPr>
        <w:t>Understanding AWS KMS Behavior</w:t>
      </w:r>
      <w:r w:rsidRPr="00531AEC">
        <w:t>: Handling API responses, eventual consistency, and permission errors will require a deep understanding of KMS behavior.</w:t>
      </w:r>
    </w:p>
    <w:p w14:paraId="539482E8" w14:textId="77777777" w:rsidR="00531AEC" w:rsidRPr="00531AEC" w:rsidRDefault="00531AEC" w:rsidP="00531AEC">
      <w:pPr>
        <w:numPr>
          <w:ilvl w:val="0"/>
          <w:numId w:val="4"/>
        </w:numPr>
        <w:jc w:val="both"/>
      </w:pPr>
      <w:r w:rsidRPr="00531AEC">
        <w:rPr>
          <w:b/>
          <w:bCs/>
        </w:rPr>
        <w:t>Security Considerations</w:t>
      </w:r>
      <w:r w:rsidRPr="00531AEC">
        <w:t>: Safeguarding user credentials (Access Key and Secret Key) and ensuring they are not stored improperly is crucial.</w:t>
      </w:r>
    </w:p>
    <w:p w14:paraId="036EDB92" w14:textId="77777777" w:rsidR="00531AEC" w:rsidRPr="00531AEC" w:rsidRDefault="00531AEC" w:rsidP="00531AEC">
      <w:pPr>
        <w:numPr>
          <w:ilvl w:val="0"/>
          <w:numId w:val="4"/>
        </w:numPr>
        <w:jc w:val="both"/>
      </w:pPr>
      <w:r w:rsidRPr="00531AEC">
        <w:rPr>
          <w:b/>
          <w:bCs/>
        </w:rPr>
        <w:t>Error Handling</w:t>
      </w:r>
      <w:r w:rsidRPr="00531AEC">
        <w:t>: AWS APIs often return complex error messages; implementing robust error handling is vital.</w:t>
      </w:r>
    </w:p>
    <w:p w14:paraId="4EEA28FC" w14:textId="77777777" w:rsidR="00531AEC" w:rsidRPr="00531AEC" w:rsidRDefault="00531AEC" w:rsidP="00531AEC">
      <w:pPr>
        <w:numPr>
          <w:ilvl w:val="0"/>
          <w:numId w:val="4"/>
        </w:numPr>
        <w:jc w:val="both"/>
      </w:pPr>
      <w:r w:rsidRPr="00531AEC">
        <w:rPr>
          <w:b/>
          <w:bCs/>
        </w:rPr>
        <w:t>User Experience</w:t>
      </w:r>
      <w:r w:rsidRPr="00531AEC">
        <w:t>: Designing a user-friendly interface that simplifies key management without overwhelming the user could be a challenge.</w:t>
      </w:r>
    </w:p>
    <w:p w14:paraId="08332730" w14:textId="77777777" w:rsidR="00531AEC" w:rsidRPr="00531AEC" w:rsidRDefault="00531AEC" w:rsidP="00531AEC">
      <w:pPr>
        <w:jc w:val="both"/>
      </w:pPr>
      <w:r w:rsidRPr="00531AEC">
        <w:t>While this project has some complexity, it is achievable within the scope of the course and will provide valuable learning opportunities.</w:t>
      </w:r>
    </w:p>
    <w:p w14:paraId="2D731589" w14:textId="77777777" w:rsidR="00531AEC" w:rsidRPr="00531AEC" w:rsidRDefault="00531AEC" w:rsidP="00531AEC">
      <w:pPr>
        <w:jc w:val="both"/>
      </w:pPr>
      <w:r w:rsidRPr="00531AEC">
        <w:pict w14:anchorId="1C7EC51A">
          <v:rect id="_x0000_i1066" style="width:0;height:1.5pt" o:hralign="center" o:hrstd="t" o:hr="t" fillcolor="#a0a0a0" stroked="f"/>
        </w:pict>
      </w:r>
    </w:p>
    <w:p w14:paraId="330DEBFB" w14:textId="77777777" w:rsidR="00531AEC" w:rsidRPr="00531AEC" w:rsidRDefault="00531AEC" w:rsidP="00531AEC">
      <w:pPr>
        <w:jc w:val="both"/>
        <w:rPr>
          <w:b/>
          <w:bCs/>
        </w:rPr>
      </w:pPr>
      <w:r w:rsidRPr="00531AEC">
        <w:rPr>
          <w:b/>
          <w:bCs/>
        </w:rPr>
        <w:t>Expected Outcome</w:t>
      </w:r>
    </w:p>
    <w:p w14:paraId="270D14A5" w14:textId="3213A08C" w:rsidR="005456AE" w:rsidRDefault="00531AEC" w:rsidP="00531AEC">
      <w:pPr>
        <w:jc w:val="both"/>
      </w:pPr>
      <w:r w:rsidRPr="00531AEC">
        <w:t>By the end of this project, I will deliver a functional web application that automates key management in AWS KMS. The application will enhance operational efficiency, reduce the risk of manual errors, and demonstrate secure, automated practices for cloud environments. Additionally, the project will solidify my skills in Python, Flask, and AWS cloud development.</w:t>
      </w:r>
    </w:p>
    <w:sectPr w:rsidR="005456AE" w:rsidSect="00531AE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F4721D"/>
    <w:multiLevelType w:val="multilevel"/>
    <w:tmpl w:val="37D2F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5E6550"/>
    <w:multiLevelType w:val="multilevel"/>
    <w:tmpl w:val="E28C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2C3224"/>
    <w:multiLevelType w:val="multilevel"/>
    <w:tmpl w:val="BD76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7A3D90"/>
    <w:multiLevelType w:val="multilevel"/>
    <w:tmpl w:val="D7EC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1197441">
    <w:abstractNumId w:val="1"/>
  </w:num>
  <w:num w:numId="2" w16cid:durableId="627980510">
    <w:abstractNumId w:val="0"/>
  </w:num>
  <w:num w:numId="3" w16cid:durableId="1200780585">
    <w:abstractNumId w:val="2"/>
  </w:num>
  <w:num w:numId="4" w16cid:durableId="5203154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AEC"/>
    <w:rsid w:val="00531AEC"/>
    <w:rsid w:val="005456AE"/>
    <w:rsid w:val="009E579A"/>
    <w:rsid w:val="00E04A1B"/>
    <w:rsid w:val="00F852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8E8AD3"/>
  <w15:chartTrackingRefBased/>
  <w15:docId w15:val="{CF527546-37FF-46CB-801F-89C698E43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1AEC"/>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531AEC"/>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7584473">
      <w:bodyDiv w:val="1"/>
      <w:marLeft w:val="0"/>
      <w:marRight w:val="0"/>
      <w:marTop w:val="0"/>
      <w:marBottom w:val="0"/>
      <w:divBdr>
        <w:top w:val="none" w:sz="0" w:space="0" w:color="auto"/>
        <w:left w:val="none" w:sz="0" w:space="0" w:color="auto"/>
        <w:bottom w:val="none" w:sz="0" w:space="0" w:color="auto"/>
        <w:right w:val="none" w:sz="0" w:space="0" w:color="auto"/>
      </w:divBdr>
    </w:div>
    <w:div w:id="1166630869">
      <w:bodyDiv w:val="1"/>
      <w:marLeft w:val="0"/>
      <w:marRight w:val="0"/>
      <w:marTop w:val="0"/>
      <w:marBottom w:val="0"/>
      <w:divBdr>
        <w:top w:val="none" w:sz="0" w:space="0" w:color="auto"/>
        <w:left w:val="none" w:sz="0" w:space="0" w:color="auto"/>
        <w:bottom w:val="none" w:sz="0" w:space="0" w:color="auto"/>
        <w:right w:val="none" w:sz="0" w:space="0" w:color="auto"/>
      </w:divBdr>
    </w:div>
    <w:div w:id="1553535258">
      <w:bodyDiv w:val="1"/>
      <w:marLeft w:val="0"/>
      <w:marRight w:val="0"/>
      <w:marTop w:val="0"/>
      <w:marBottom w:val="0"/>
      <w:divBdr>
        <w:top w:val="none" w:sz="0" w:space="0" w:color="auto"/>
        <w:left w:val="none" w:sz="0" w:space="0" w:color="auto"/>
        <w:bottom w:val="none" w:sz="0" w:space="0" w:color="auto"/>
        <w:right w:val="none" w:sz="0" w:space="0" w:color="auto"/>
      </w:divBdr>
    </w:div>
    <w:div w:id="1858735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2024-12-06T00:00:00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637</Words>
  <Characters>3855</Characters>
  <Application>Microsoft Office Word</Application>
  <DocSecurity>0</DocSecurity>
  <Lines>73</Lines>
  <Paragraphs>35</Paragraphs>
  <ScaleCrop>false</ScaleCrop>
  <Company>100934359</Company>
  <LinksUpToDate>false</LinksUpToDate>
  <CharactersWithSpaces>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 Document</dc:title>
  <dc:subject>COSC 1104 – Assignment 3</dc:subject>
  <dc:creator>Poorva Sharma</dc:creator>
  <cp:keywords/>
  <dc:description/>
  <cp:lastModifiedBy>Poorva Sharma</cp:lastModifiedBy>
  <cp:revision>2</cp:revision>
  <dcterms:created xsi:type="dcterms:W3CDTF">2024-12-06T05:34:00Z</dcterms:created>
  <dcterms:modified xsi:type="dcterms:W3CDTF">2024-12-06T05:41:00Z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3b6bfa84-b284-4fca-a1fb-b346f0f966d8</vt:lpwstr>
  </property>
</Properties>
</file>