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311827" w:displacedByCustomXml="next"/>
    <w:bookmarkEnd w:id="0" w:displacedByCustomXml="next"/>
    <w:sdt>
      <w:sdtPr>
        <w:rPr>
          <w:color w:val="4472C4" w:themeColor="accent1"/>
        </w:rPr>
        <w:id w:val="1421451482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sz w:val="28"/>
          <w:szCs w:val="28"/>
        </w:rPr>
      </w:sdtEndPr>
      <w:sdtContent>
        <w:p w:rsidR="00C310F1" w:rsidRPr="00B90C04" w:rsidRDefault="00802CA2" w:rsidP="007840CF">
          <w:pPr>
            <w:jc w:val="center"/>
            <w:rPr>
              <w:rFonts w:asciiTheme="majorHAnsi" w:hAnsiTheme="majorHAnsi" w:cstheme="majorHAnsi"/>
              <w:color w:val="4472C4" w:themeColor="accent1"/>
            </w:rPr>
          </w:pPr>
          <w:r w:rsidRPr="00B90C04">
            <w:rPr>
              <w:color w:val="4472C4" w:themeColor="accent1"/>
            </w:rPr>
            <w:t xml:space="preserve">     </w:t>
          </w:r>
          <w:r w:rsidR="004E6C1E" w:rsidRPr="00B90C04">
            <w:rPr>
              <w:rFonts w:asciiTheme="majorHAnsi" w:hAnsiTheme="majorHAnsi" w:cstheme="majorHAnsi"/>
              <w:noProof/>
              <w:color w:val="4472C4" w:themeColor="accent1"/>
              <w:sz w:val="40"/>
              <w:szCs w:val="40"/>
              <w:lang w:eastAsia="fr-FR"/>
            </w:rPr>
            <w:drawing>
              <wp:inline distT="0" distB="0" distL="0" distR="0" wp14:anchorId="5161696A" wp14:editId="2115F641">
                <wp:extent cx="1865364" cy="366307"/>
                <wp:effectExtent l="0" t="0" r="0" b="0"/>
                <wp:docPr id="289" name="Image 289" descr="C:\Users\Benoit\AppData\Local\Microsoft\Windows\INetCache\Content.Word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enoit\AppData\Local\Microsoft\Windows\INetCache\Content.Word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161" cy="36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22E32" w:rsidRPr="00B90C04" w:rsidTr="00802CA2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A6FD35D47CD455F988403DF1DA8D6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80D4E" w:rsidRPr="00B90C04" w:rsidRDefault="00C750CD" w:rsidP="00B80D4E">
                    <w:pPr>
                      <w:pStyle w:val="Sansinterligne"/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</w:pPr>
                    <w:r w:rsidRPr="00B90C04">
                      <w:rPr>
                        <w:rFonts w:cstheme="minorHAnsi"/>
                        <w:color w:val="4472C4" w:themeColor="accent1"/>
                        <w:sz w:val="28"/>
                        <w:szCs w:val="28"/>
                      </w:rPr>
                      <w:t>Projet Itinéraire Optimal – Equipe 1 : Benoît Mangeard</w:t>
                    </w:r>
                  </w:p>
                </w:sdtContent>
              </w:sdt>
              <w:p w:rsidR="00C310F1" w:rsidRPr="00B90C04" w:rsidRDefault="00B80D4E" w:rsidP="00B80D4E">
                <w:pPr>
                  <w:pStyle w:val="Sansinterligne"/>
                  <w:jc w:val="both"/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</w:pPr>
                <w:r w:rsidRPr="00B90C04">
                  <w:rPr>
                    <w:rFonts w:asciiTheme="majorHAnsi" w:hAnsiTheme="majorHAnsi" w:cstheme="majorHAnsi"/>
                    <w:color w:val="4472C4" w:themeColor="accent1"/>
                    <w:sz w:val="28"/>
                    <w:szCs w:val="28"/>
                  </w:rPr>
                  <w:t xml:space="preserve"> </w:t>
                </w:r>
                <w:sdt>
                  <w:sdtPr>
                    <w:rPr>
                      <w:rFonts w:asciiTheme="majorHAnsi" w:hAnsiTheme="majorHAnsi" w:cstheme="majorHAnsi"/>
                      <w:color w:val="4472C4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E91C2AEC37924D22B09F26711E2D6EBB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4-04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9A36D3">
                      <w:rPr>
                        <w:rFonts w:asciiTheme="majorHAnsi" w:hAnsiTheme="majorHAnsi" w:cstheme="majorHAnsi"/>
                        <w:color w:val="4472C4" w:themeColor="accent1"/>
                        <w:sz w:val="28"/>
                        <w:szCs w:val="28"/>
                      </w:rPr>
                      <w:t>04/04/2018</w:t>
                    </w:r>
                  </w:sdtContent>
                </w:sdt>
              </w:p>
              <w:p w:rsidR="00C310F1" w:rsidRPr="00B90C04" w:rsidRDefault="00C310F1" w:rsidP="00A158B3">
                <w:pPr>
                  <w:pStyle w:val="Sansinterligne"/>
                  <w:jc w:val="both"/>
                  <w:rPr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4278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22E32" w:rsidRPr="00B90C04" w:rsidTr="00802CA2">
            <w:sdt>
              <w:sdtPr>
                <w:rPr>
                  <w:rFonts w:cstheme="minorHAnsi"/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E6703D28877495AB14DA1E4BE4504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B90C04" w:rsidRDefault="00C750CD" w:rsidP="00A158B3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</w:rPr>
                    </w:pPr>
                    <w:r w:rsidRPr="00B90C04">
                      <w:rPr>
                        <w:rFonts w:cstheme="minorHAnsi"/>
                        <w:color w:val="2F5496" w:themeColor="accent1" w:themeShade="BF"/>
                        <w:sz w:val="24"/>
                        <w:szCs w:val="24"/>
                      </w:rPr>
                      <w:t>ESIGELEC – Projet S8</w:t>
                    </w:r>
                  </w:p>
                </w:tc>
              </w:sdtContent>
            </w:sdt>
          </w:tr>
          <w:tr w:rsidR="00E22E32" w:rsidRPr="00B90C04" w:rsidTr="00802CA2">
            <w:tc>
              <w:tcPr>
                <w:tcW w:w="7442" w:type="dxa"/>
              </w:tcPr>
              <w:sdt>
                <w:sdtPr>
                  <w:rPr>
                    <w:rFonts w:eastAsiaTheme="majorEastAsia" w:cstheme="minorHAnsi"/>
                    <w:color w:val="4472C4" w:themeColor="accent1"/>
                    <w:sz w:val="48"/>
                    <w:szCs w:val="88"/>
                  </w:rPr>
                  <w:alias w:val="Titre"/>
                  <w:id w:val="13406919"/>
                  <w:placeholder>
                    <w:docPart w:val="8A6A122177394D73AD6C3AA7820442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02CA2" w:rsidRPr="00B90C04" w:rsidRDefault="00B80D4E" w:rsidP="006D5D95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HAnsi"/>
                        <w:color w:val="4472C4" w:themeColor="accent1"/>
                        <w:sz w:val="88"/>
                        <w:szCs w:val="88"/>
                      </w:rPr>
                    </w:pPr>
                    <w:r w:rsidRPr="00B90C04">
                      <w:rPr>
                        <w:rFonts w:eastAsiaTheme="majorEastAsia" w:cstheme="minorHAnsi"/>
                        <w:color w:val="4472C4" w:themeColor="accent1"/>
                        <w:sz w:val="48"/>
                        <w:szCs w:val="88"/>
                      </w:rPr>
                      <w:t>Synthèse d’un article scientifique :</w:t>
                    </w:r>
                  </w:p>
                </w:sdtContent>
              </w:sdt>
            </w:tc>
          </w:tr>
          <w:tr w:rsidR="00E22E32" w:rsidRPr="00262D67" w:rsidTr="00802CA2">
            <w:bookmarkStart w:id="1" w:name="_Hlk510451433" w:displacedByCustomXml="next"/>
            <w:sdt>
              <w:sdtPr>
                <w:rPr>
                  <w:rFonts w:eastAsiaTheme="majorEastAsia" w:cstheme="minorHAnsi"/>
                  <w:color w:val="4472C4" w:themeColor="accent1"/>
                  <w:sz w:val="32"/>
                  <w:szCs w:val="88"/>
                  <w:lang w:val="en-GB"/>
                </w:rPr>
                <w:alias w:val="Sous-titr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02CA2" w:rsidRPr="003123B1" w:rsidRDefault="00B80D4E" w:rsidP="006D5D95">
                    <w:pPr>
                      <w:pStyle w:val="Sansinterligne"/>
                      <w:jc w:val="both"/>
                      <w:rPr>
                        <w:rFonts w:asciiTheme="majorHAnsi" w:hAnsiTheme="majorHAnsi" w:cstheme="majorHAnsi"/>
                        <w:color w:val="4472C4" w:themeColor="accent1"/>
                        <w:sz w:val="24"/>
                        <w:lang w:val="en-GB"/>
                      </w:rPr>
                    </w:pPr>
                    <w:r w:rsidRPr="003123B1">
                      <w:rPr>
                        <w:rFonts w:eastAsiaTheme="majorEastAsia" w:cstheme="minorHAnsi"/>
                        <w:color w:val="4472C4" w:themeColor="accent1"/>
                        <w:sz w:val="32"/>
                        <w:szCs w:val="88"/>
                        <w:lang w:val="en-GB"/>
                      </w:rPr>
                      <w:t>Optimal Routing of Electric Vehicles in Networks with charging Nodes: A Dynamic Programming Approach</w:t>
                    </w:r>
                  </w:p>
                </w:tc>
              </w:sdtContent>
            </w:sdt>
            <w:bookmarkEnd w:id="1" w:displacedByCustomXml="prev"/>
          </w:tr>
        </w:tbl>
        <w:p w:rsidR="00550837" w:rsidRPr="00B90C04" w:rsidRDefault="00C310F1" w:rsidP="006A2B87">
          <w:pPr>
            <w:jc w:val="both"/>
            <w:rPr>
              <w:rFonts w:asciiTheme="majorHAnsi" w:hAnsiTheme="majorHAnsi" w:cstheme="majorHAnsi"/>
              <w:color w:val="4472C4" w:themeColor="accent1"/>
              <w:sz w:val="28"/>
              <w:szCs w:val="28"/>
            </w:rPr>
          </w:pPr>
          <w:r w:rsidRPr="003123B1">
            <w:rPr>
              <w:rFonts w:asciiTheme="majorHAnsi" w:hAnsiTheme="majorHAnsi" w:cstheme="majorHAnsi"/>
              <w:color w:val="4472C4" w:themeColor="accent1"/>
              <w:sz w:val="28"/>
              <w:szCs w:val="28"/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4472C4" w:themeColor="accent1"/>
          <w:sz w:val="22"/>
          <w:szCs w:val="22"/>
          <w:u w:val="none"/>
          <w:lang w:eastAsia="en-US"/>
        </w:rPr>
        <w:id w:val="-20419601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A2B87" w:rsidRPr="00B90C04" w:rsidRDefault="006A2B87">
          <w:pPr>
            <w:pStyle w:val="En-ttedetabledesmatires"/>
            <w:rPr>
              <w:color w:val="4472C4" w:themeColor="accent1"/>
            </w:rPr>
          </w:pPr>
          <w:r w:rsidRPr="00B90C04">
            <w:rPr>
              <w:color w:val="4472C4" w:themeColor="accent1"/>
            </w:rPr>
            <w:t>Table des matières</w:t>
          </w:r>
        </w:p>
        <w:p w:rsidR="009A36D3" w:rsidRDefault="006A2B87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 w:rsidRPr="00B90C04">
            <w:rPr>
              <w:b w:val="0"/>
              <w:bCs w:val="0"/>
              <w:color w:val="4472C4" w:themeColor="accent1"/>
            </w:rPr>
            <w:fldChar w:fldCharType="begin"/>
          </w:r>
          <w:r w:rsidRPr="00B90C04">
            <w:rPr>
              <w:color w:val="4472C4" w:themeColor="accent1"/>
            </w:rPr>
            <w:instrText xml:space="preserve"> TOC \o "1-3" \h \z \u </w:instrText>
          </w:r>
          <w:r w:rsidRPr="00B90C04">
            <w:rPr>
              <w:b w:val="0"/>
              <w:bCs w:val="0"/>
              <w:color w:val="4472C4" w:themeColor="accent1"/>
            </w:rPr>
            <w:fldChar w:fldCharType="separate"/>
          </w:r>
          <w:hyperlink w:anchor="_Toc510639364" w:history="1">
            <w:r w:rsidR="009A36D3" w:rsidRPr="0085356E">
              <w:rPr>
                <w:rStyle w:val="Lienhypertexte"/>
                <w:noProof/>
              </w:rPr>
              <w:t>2.</w:t>
            </w:r>
            <w:r w:rsidR="009A36D3"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="009A36D3" w:rsidRPr="0085356E">
              <w:rPr>
                <w:rStyle w:val="Lienhypertexte"/>
                <w:noProof/>
              </w:rPr>
              <w:t>Introduction :</w:t>
            </w:r>
            <w:r w:rsidR="009A36D3">
              <w:rPr>
                <w:noProof/>
                <w:webHidden/>
              </w:rPr>
              <w:tab/>
            </w:r>
            <w:r w:rsidR="009A36D3">
              <w:rPr>
                <w:noProof/>
                <w:webHidden/>
              </w:rPr>
              <w:fldChar w:fldCharType="begin"/>
            </w:r>
            <w:r w:rsidR="009A36D3">
              <w:rPr>
                <w:noProof/>
                <w:webHidden/>
              </w:rPr>
              <w:instrText xml:space="preserve"> PAGEREF _Toc510639364 \h </w:instrText>
            </w:r>
            <w:r w:rsidR="009A36D3">
              <w:rPr>
                <w:noProof/>
                <w:webHidden/>
              </w:rPr>
            </w:r>
            <w:r w:rsidR="009A36D3">
              <w:rPr>
                <w:noProof/>
                <w:webHidden/>
              </w:rPr>
              <w:fldChar w:fldCharType="separate"/>
            </w:r>
            <w:r w:rsidR="009A36D3">
              <w:rPr>
                <w:noProof/>
                <w:webHidden/>
              </w:rPr>
              <w:t>2</w:t>
            </w:r>
            <w:r w:rsidR="009A36D3"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65" w:history="1">
            <w:r w:rsidRPr="0085356E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Route pour un véhicule électrique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66" w:history="1">
            <w:r w:rsidRPr="0085356E">
              <w:rPr>
                <w:rStyle w:val="Lienhypertexte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Hypothèses et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67" w:history="1">
            <w:r w:rsidRPr="0085356E">
              <w:rPr>
                <w:rStyle w:val="Lienhypertexte"/>
                <w:noProof/>
              </w:rPr>
              <w:t>3.1.1.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Hypothèses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68" w:history="1">
            <w:r w:rsidRPr="0085356E">
              <w:rPr>
                <w:rStyle w:val="Lienhypertexte"/>
                <w:noProof/>
              </w:rPr>
              <w:t>3.1.2.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69" w:history="1">
            <w:r w:rsidRPr="0085356E">
              <w:rPr>
                <w:rStyle w:val="Lienhypertexte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Approche utilisée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0" w:history="1">
            <w:r w:rsidRPr="0085356E">
              <w:rPr>
                <w:rStyle w:val="Lienhypertexte"/>
                <w:noProof/>
              </w:rPr>
              <w:t>3.3.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Résultats obtenus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1" w:history="1">
            <w:r w:rsidRPr="0085356E">
              <w:rPr>
                <w:rStyle w:val="Lienhypertexte"/>
                <w:noProof/>
              </w:rPr>
              <w:t>3.4.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Avantages, inconvénients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2" w:history="1">
            <w:r w:rsidRPr="0085356E">
              <w:rPr>
                <w:rStyle w:val="Lienhypertexte"/>
                <w:noProof/>
              </w:rPr>
              <w:t>3.4.1.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Avantages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3" w:history="1">
            <w:r w:rsidRPr="0085356E">
              <w:rPr>
                <w:rStyle w:val="Lienhypertexte"/>
                <w:noProof/>
              </w:rPr>
              <w:t>3.4.2.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Inconvénients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74" w:history="1">
            <w:r w:rsidRPr="0085356E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Route pour plusieurs véhicules électriques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5" w:history="1">
            <w:r w:rsidRPr="0085356E">
              <w:rPr>
                <w:rStyle w:val="Lienhypertexte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Hypothèses et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6" w:history="1">
            <w:r w:rsidRPr="0085356E">
              <w:rPr>
                <w:rStyle w:val="Lienhypertexte"/>
                <w:noProof/>
              </w:rPr>
              <w:t>4.1.1.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Hypothèses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77" w:history="1">
            <w:r w:rsidRPr="0085356E">
              <w:rPr>
                <w:rStyle w:val="Lienhypertexte"/>
                <w:noProof/>
              </w:rPr>
              <w:t>4.1.2.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8" w:history="1">
            <w:r w:rsidRPr="0085356E">
              <w:rPr>
                <w:rStyle w:val="Lienhypertexte"/>
                <w:noProof/>
              </w:rPr>
              <w:t>4.2.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Approche utilisée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79" w:history="1">
            <w:r w:rsidRPr="0085356E">
              <w:rPr>
                <w:rStyle w:val="Lienhypertexte"/>
                <w:noProof/>
              </w:rPr>
              <w:t>4.3.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Résultats obtenus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fr-FR"/>
            </w:rPr>
          </w:pPr>
          <w:hyperlink w:anchor="_Toc510639380" w:history="1">
            <w:r w:rsidRPr="0085356E">
              <w:rPr>
                <w:rStyle w:val="Lienhypertexte"/>
                <w:noProof/>
              </w:rPr>
              <w:t>4.4.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Avantages, inconvénients et défaut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81" w:history="1">
            <w:r w:rsidRPr="0085356E">
              <w:rPr>
                <w:rStyle w:val="Lienhypertexte"/>
                <w:noProof/>
              </w:rPr>
              <w:t>4.4.1.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Avantages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510639382" w:history="1">
            <w:r w:rsidRPr="0085356E">
              <w:rPr>
                <w:rStyle w:val="Lienhypertexte"/>
                <w:noProof/>
              </w:rPr>
              <w:t>4.4.2.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Inconvénients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83" w:history="1">
            <w:r w:rsidRPr="0085356E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Conclusions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6D3" w:rsidRDefault="009A36D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10639384" w:history="1">
            <w:r w:rsidRPr="0085356E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noProof/>
                <w:sz w:val="22"/>
                <w:szCs w:val="22"/>
                <w:lang w:eastAsia="fr-FR"/>
              </w:rPr>
              <w:tab/>
            </w:r>
            <w:r w:rsidRPr="0085356E">
              <w:rPr>
                <w:rStyle w:val="Lienhypertexte"/>
                <w:noProof/>
              </w:rPr>
              <w:t>Références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_Toc510639384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B87" w:rsidRPr="00B90C04" w:rsidRDefault="006A2B87">
          <w:pPr>
            <w:rPr>
              <w:color w:val="4472C4" w:themeColor="accent1"/>
            </w:rPr>
          </w:pPr>
          <w:r w:rsidRPr="00B90C04">
            <w:rPr>
              <w:b/>
              <w:bCs/>
              <w:color w:val="4472C4" w:themeColor="accent1"/>
            </w:rPr>
            <w:fldChar w:fldCharType="end"/>
          </w:r>
        </w:p>
      </w:sdtContent>
    </w:sdt>
    <w:p w:rsidR="00B03220" w:rsidRPr="00B90C04" w:rsidRDefault="00B03220" w:rsidP="006764EE">
      <w:pPr>
        <w:pStyle w:val="Titre1"/>
        <w:numPr>
          <w:ilvl w:val="0"/>
          <w:numId w:val="0"/>
        </w:num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B03220" w:rsidRPr="00B90C04" w:rsidRDefault="00B03220" w:rsidP="00B03220">
      <w:pPr>
        <w:rPr>
          <w:color w:val="4472C4" w:themeColor="accent1"/>
        </w:rPr>
      </w:pPr>
    </w:p>
    <w:p w:rsidR="00E845AF" w:rsidRDefault="00E845AF" w:rsidP="00B03220">
      <w:pPr>
        <w:rPr>
          <w:color w:val="4472C4" w:themeColor="accent1"/>
        </w:rPr>
      </w:pPr>
    </w:p>
    <w:p w:rsidR="003123B1" w:rsidRPr="00B90C04" w:rsidRDefault="003123B1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E845AF" w:rsidRPr="00B90C04" w:rsidRDefault="00E845AF" w:rsidP="00B03220">
      <w:pPr>
        <w:rPr>
          <w:color w:val="4472C4" w:themeColor="accent1"/>
        </w:rPr>
      </w:pPr>
    </w:p>
    <w:p w:rsidR="00D95AC1" w:rsidRDefault="00B80D4E" w:rsidP="00D95AC1">
      <w:pPr>
        <w:pStyle w:val="Titre1"/>
      </w:pPr>
      <w:bookmarkStart w:id="2" w:name="_Toc510639364"/>
      <w:r w:rsidRPr="00B90C04">
        <w:lastRenderedPageBreak/>
        <w:t>Introduction :</w:t>
      </w:r>
      <w:bookmarkEnd w:id="2"/>
    </w:p>
    <w:p w:rsidR="00BF4C24" w:rsidRDefault="00262D67" w:rsidP="00B16931">
      <w:pPr>
        <w:ind w:firstLine="708"/>
        <w:jc w:val="both"/>
      </w:pPr>
      <w:r>
        <w:t>L’optimisation des parcours pour les véhicules électriques est un sujet d’actualité, de nombreuses recherches sont donc déjà mené</w:t>
      </w:r>
      <w:r w:rsidR="00BF4C24">
        <w:t>es</w:t>
      </w:r>
      <w:r>
        <w:t xml:space="preserve"> par de nombreux scientifique</w:t>
      </w:r>
      <w:r w:rsidR="00BF4C24">
        <w:t>s</w:t>
      </w:r>
      <w:r>
        <w:t>. Afin de produi</w:t>
      </w:r>
      <w:r w:rsidR="00BF4C24">
        <w:t xml:space="preserve">re notre version du parcours idéal, un état de l’art s’impose. Après de nombreuses recherches, j’ai pu dégager un article qui prend en compte de nombreux paramètres essentielles à notre future production. </w:t>
      </w:r>
    </w:p>
    <w:p w:rsidR="00B90C04" w:rsidRDefault="00D95AC1" w:rsidP="00B16931">
      <w:pPr>
        <w:ind w:firstLine="708"/>
        <w:jc w:val="both"/>
      </w:pPr>
      <w:r w:rsidRPr="00BF4C24">
        <w:t>Mon choix c’est porté sur l’</w:t>
      </w:r>
      <w:r w:rsidR="003123B1" w:rsidRPr="00BF4C24">
        <w:t xml:space="preserve">article </w:t>
      </w:r>
      <w:r w:rsidRPr="00BF4C24">
        <w:t xml:space="preserve">« Optimal </w:t>
      </w:r>
      <w:proofErr w:type="spellStart"/>
      <w:r w:rsidRPr="00BF4C24">
        <w:t>Routing</w:t>
      </w:r>
      <w:proofErr w:type="spellEnd"/>
      <w:r w:rsidRPr="00BF4C24">
        <w:t xml:space="preserve"> of Electric </w:t>
      </w:r>
      <w:proofErr w:type="spellStart"/>
      <w:r w:rsidRPr="00BF4C24">
        <w:t>Vehicles</w:t>
      </w:r>
      <w:proofErr w:type="spellEnd"/>
      <w:r w:rsidRPr="00BF4C24">
        <w:t xml:space="preserve"> in Networks </w:t>
      </w:r>
      <w:proofErr w:type="spellStart"/>
      <w:r w:rsidRPr="00BF4C24">
        <w:t>with</w:t>
      </w:r>
      <w:proofErr w:type="spellEnd"/>
      <w:r w:rsidRPr="00BF4C24">
        <w:t xml:space="preserve"> </w:t>
      </w:r>
      <w:proofErr w:type="spellStart"/>
      <w:r w:rsidRPr="00BF4C24">
        <w:t>charging</w:t>
      </w:r>
      <w:proofErr w:type="spellEnd"/>
      <w:r w:rsidRPr="00BF4C24">
        <w:t xml:space="preserve"> </w:t>
      </w:r>
      <w:proofErr w:type="spellStart"/>
      <w:proofErr w:type="gramStart"/>
      <w:r w:rsidRPr="00BF4C24">
        <w:t>Nodes</w:t>
      </w:r>
      <w:proofErr w:type="spellEnd"/>
      <w:r w:rsidRPr="00BF4C24">
        <w:t>:</w:t>
      </w:r>
      <w:proofErr w:type="gramEnd"/>
      <w:r w:rsidRPr="00BF4C24">
        <w:t xml:space="preserve"> A Dynamic </w:t>
      </w:r>
      <w:proofErr w:type="spellStart"/>
      <w:r w:rsidRPr="00BF4C24">
        <w:t>Programming</w:t>
      </w:r>
      <w:proofErr w:type="spellEnd"/>
      <w:r w:rsidRPr="00BF4C24">
        <w:t xml:space="preserve"> </w:t>
      </w:r>
      <w:proofErr w:type="spellStart"/>
      <w:r w:rsidRPr="00BF4C24">
        <w:t>Approach</w:t>
      </w:r>
      <w:proofErr w:type="spellEnd"/>
      <w:r w:rsidRPr="00BF4C24">
        <w:t xml:space="preserve"> » réalisé par trois scientifiques de l’université de Boston et un scientifique de l’institut des dynamiques urbaines de </w:t>
      </w:r>
      <w:proofErr w:type="spellStart"/>
      <w:r w:rsidRPr="00BF4C24">
        <w:t>Oak</w:t>
      </w:r>
      <w:proofErr w:type="spellEnd"/>
      <w:r w:rsidRPr="00BF4C24">
        <w:t xml:space="preserve"> Ridge. </w:t>
      </w:r>
      <w:r w:rsidR="00BF4C24">
        <w:t>Cet article fait partie de trois thèses [1] [2] [3] réalisée en partie par les auteurs de l’article ici étudié.</w:t>
      </w:r>
      <w:r w:rsidR="009B63B5">
        <w:t xml:space="preserve"> Le but des deux articles non-synthétisé ici était d’étudier des chemins avec des nœuds de recharge homogènes pour [1] et non-homogène pour [2] en formulant le </w:t>
      </w:r>
      <w:r w:rsidR="009B63B5" w:rsidRPr="009B63B5">
        <w:t>modèle MINLP (Mixed Integer Non-</w:t>
      </w:r>
      <w:proofErr w:type="spellStart"/>
      <w:r w:rsidR="009B63B5" w:rsidRPr="009B63B5">
        <w:t>Linear</w:t>
      </w:r>
      <w:proofErr w:type="spellEnd"/>
      <w:r w:rsidR="009B63B5" w:rsidRPr="009B63B5">
        <w:t xml:space="preserve"> </w:t>
      </w:r>
      <w:proofErr w:type="spellStart"/>
      <w:r w:rsidR="009B63B5" w:rsidRPr="009B63B5">
        <w:t>Programming</w:t>
      </w:r>
      <w:proofErr w:type="spellEnd"/>
      <w:r w:rsidR="009B63B5" w:rsidRPr="009B63B5">
        <w:t xml:space="preserve"> </w:t>
      </w:r>
      <w:proofErr w:type="spellStart"/>
      <w:r w:rsidR="009B63B5" w:rsidRPr="009B63B5">
        <w:t>Problem</w:t>
      </w:r>
      <w:proofErr w:type="spellEnd"/>
      <w:r w:rsidR="009B63B5" w:rsidRPr="009B63B5">
        <w:t>)</w:t>
      </w:r>
      <w:r w:rsidR="000B3061">
        <w:t xml:space="preserve"> tout en</w:t>
      </w:r>
      <w:r w:rsidR="009B63B5">
        <w:t xml:space="preserve"> prenant en compte le trafic</w:t>
      </w:r>
      <w:r w:rsidR="009B63B5" w:rsidRPr="009B63B5">
        <w:t>.</w:t>
      </w:r>
      <w:r w:rsidR="009B63B5">
        <w:rPr>
          <w:color w:val="FF0000"/>
        </w:rPr>
        <w:t xml:space="preserve"> </w:t>
      </w:r>
      <w:r w:rsidR="009B63B5" w:rsidRPr="009B63B5">
        <w:t xml:space="preserve">L’article ici étudié </w:t>
      </w:r>
      <w:r w:rsidR="009B63B5">
        <w:t>tente d’apporter une autre approche des positions prise lors des deux autres thèses.</w:t>
      </w:r>
    </w:p>
    <w:p w:rsidR="00B16931" w:rsidRPr="00B16931" w:rsidRDefault="009B63B5" w:rsidP="00B16931">
      <w:pPr>
        <w:ind w:firstLine="708"/>
        <w:jc w:val="both"/>
      </w:pPr>
      <w:r>
        <w:t>L’article se compose de deux partie, une partie se focalisant sur la gestion d’un seul véhicule</w:t>
      </w:r>
      <w:r w:rsidR="00B16931">
        <w:t xml:space="preserve"> e</w:t>
      </w:r>
      <w:r>
        <w:t>t une seconde sur la gestion de véhicules</w:t>
      </w:r>
      <w:r w:rsidR="00B16931">
        <w:t xml:space="preserve"> multiples.</w:t>
      </w:r>
      <w:r>
        <w:t xml:space="preserve"> </w:t>
      </w:r>
    </w:p>
    <w:p w:rsidR="00B80D4E" w:rsidRPr="00B90C04" w:rsidRDefault="00B80D4E" w:rsidP="00B80D4E">
      <w:pPr>
        <w:pStyle w:val="Titre1"/>
      </w:pPr>
      <w:bookmarkStart w:id="3" w:name="_Toc510639365"/>
      <w:r w:rsidRPr="00B90C04">
        <w:t>Route pour un véhicule électrique :</w:t>
      </w:r>
      <w:bookmarkEnd w:id="3"/>
    </w:p>
    <w:p w:rsidR="00B80D4E" w:rsidRPr="00B90C04" w:rsidRDefault="00B80D4E" w:rsidP="00B80D4E">
      <w:pPr>
        <w:pStyle w:val="Titre2"/>
      </w:pPr>
      <w:bookmarkStart w:id="4" w:name="_Toc510639366"/>
      <w:r w:rsidRPr="00B90C04">
        <w:t>Hypothèses et contraintes :</w:t>
      </w:r>
      <w:bookmarkEnd w:id="4"/>
    </w:p>
    <w:p w:rsidR="00B80D4E" w:rsidRDefault="00B80D4E" w:rsidP="00B80D4E">
      <w:pPr>
        <w:pStyle w:val="Titre3"/>
      </w:pPr>
      <w:bookmarkStart w:id="5" w:name="_Hypothèses_:"/>
      <w:bookmarkStart w:id="6" w:name="_Toc510639367"/>
      <w:bookmarkEnd w:id="5"/>
      <w:r w:rsidRPr="00B90C04">
        <w:t>Hypothèses :</w:t>
      </w:r>
      <w:bookmarkEnd w:id="6"/>
    </w:p>
    <w:p w:rsidR="001C6679" w:rsidRDefault="001C6679" w:rsidP="001C6679">
      <w:r>
        <w:t>Les hypothèses sont les suivantes :</w:t>
      </w:r>
    </w:p>
    <w:p w:rsidR="001C6679" w:rsidRDefault="001C6679" w:rsidP="00F0668B">
      <w:pPr>
        <w:pStyle w:val="Paragraphedeliste"/>
        <w:numPr>
          <w:ilvl w:val="0"/>
          <w:numId w:val="6"/>
        </w:numPr>
      </w:pPr>
      <w:r>
        <w:t xml:space="preserve">Un nombre n </w:t>
      </w:r>
      <w:r w:rsidR="002C1511">
        <w:t>de nœuds.</w:t>
      </w:r>
    </w:p>
    <w:p w:rsidR="001C6679" w:rsidRDefault="002C1511" w:rsidP="00F0668B">
      <w:pPr>
        <w:pStyle w:val="Paragraphedeliste"/>
        <w:numPr>
          <w:ilvl w:val="0"/>
          <w:numId w:val="6"/>
        </w:numPr>
      </w:pPr>
      <w:r>
        <w:t>Tous les nœuds sont supposé être des bornes de recharge.</w:t>
      </w:r>
    </w:p>
    <w:p w:rsidR="002C1511" w:rsidRDefault="002C1511" w:rsidP="00F0668B">
      <w:pPr>
        <w:pStyle w:val="Paragraphedeliste"/>
        <w:numPr>
          <w:ilvl w:val="0"/>
          <w:numId w:val="6"/>
        </w:numPr>
      </w:pPr>
      <w:r>
        <w:t>Un point de départ ainsi qu’un point d’arrivé.</w:t>
      </w:r>
    </w:p>
    <w:p w:rsidR="002C1511" w:rsidRDefault="001A5D77" w:rsidP="00F0668B">
      <w:pPr>
        <w:pStyle w:val="Paragraphedeliste"/>
        <w:numPr>
          <w:ilvl w:val="0"/>
          <w:numId w:val="6"/>
        </w:numPr>
      </w:pPr>
      <w:r>
        <w:t>De (1, …, n) avec 1 nœuds de départ et n nœuds d’arrivé.</w:t>
      </w:r>
    </w:p>
    <w:p w:rsidR="007A3F8C" w:rsidRDefault="007A3F8C" w:rsidP="00F0668B">
      <w:pPr>
        <w:pStyle w:val="Paragraphedeliste"/>
        <w:numPr>
          <w:ilvl w:val="0"/>
          <w:numId w:val="6"/>
        </w:numPr>
      </w:pPr>
      <w:r>
        <w:t xml:space="preserve">Un arc (i, j) prend en paramètre le temps de voyage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et la consommation d’énergie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nécessaire au parcours entre i et j.</w:t>
      </w:r>
    </w:p>
    <w:p w:rsidR="007A3F8C" w:rsidRDefault="007A3F8C" w:rsidP="00F0668B">
      <w:pPr>
        <w:pStyle w:val="Paragraphedeliste"/>
        <w:numPr>
          <w:ilvl w:val="0"/>
          <w:numId w:val="6"/>
        </w:numPr>
      </w:pPr>
      <w:r>
        <w:t>Si des nœuds ne sont pas connecté, alors le temps est infini.</w:t>
      </w:r>
    </w:p>
    <w:p w:rsidR="007A3F8C" w:rsidRPr="007A3F8C" w:rsidRDefault="00C55DAD" w:rsidP="00F0668B">
      <w:pPr>
        <w:pStyle w:val="Paragraphedeliste"/>
        <w:numPr>
          <w:ilvl w:val="0"/>
          <w:numId w:val="6"/>
        </w:numPr>
      </w:pPr>
      <w:r>
        <w:rPr>
          <w:rFonts w:eastAsiaTheme="minorEastAsia"/>
        </w:rPr>
        <w:t>L’énergie nécessaire au parcours de i vers j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) </w:t>
      </w:r>
      <w:r w:rsidR="007A3F8C">
        <w:rPr>
          <w:rFonts w:eastAsiaTheme="minorEastAsia"/>
        </w:rPr>
        <w:t>peut être négatif, si la voiture se recharge par freinage ou autres (exemple, descente de montagne…).</w:t>
      </w:r>
    </w:p>
    <w:p w:rsidR="00364CB9" w:rsidRPr="00FA0993" w:rsidRDefault="00BF4C24" w:rsidP="00F0668B">
      <w:pPr>
        <w:pStyle w:val="Paragraphedeliste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4CB9">
        <w:rPr>
          <w:rFonts w:eastAsiaTheme="minorEastAsia"/>
        </w:rPr>
        <w:t xml:space="preserve"> </w:t>
      </w:r>
      <w:proofErr w:type="gramStart"/>
      <w:r w:rsidR="00364CB9">
        <w:rPr>
          <w:rFonts w:eastAsiaTheme="minorEastAsia"/>
        </w:rPr>
        <w:t>est</w:t>
      </w:r>
      <w:proofErr w:type="gramEnd"/>
      <w:r w:rsidR="00364CB9">
        <w:rPr>
          <w:rFonts w:eastAsiaTheme="minorEastAsia"/>
        </w:rPr>
        <w:t xml:space="preserve"> le montant d’énergie rechargé à la borne i</w:t>
      </w:r>
      <w:r w:rsidR="00C55DAD">
        <w:rPr>
          <w:rFonts w:eastAsiaTheme="minorEastAsia"/>
        </w:rPr>
        <w:t>, la recharge n’est pas forcement total</w:t>
      </w:r>
      <w:r w:rsidR="00364CB9">
        <w:rPr>
          <w:rFonts w:eastAsiaTheme="minorEastAsia"/>
        </w:rPr>
        <w:t>.</w:t>
      </w:r>
    </w:p>
    <w:p w:rsidR="00FA0993" w:rsidRPr="00FA0993" w:rsidRDefault="00FA0993" w:rsidP="00FA0993">
      <w:pPr>
        <w:pStyle w:val="Paragraphedeliste"/>
        <w:numPr>
          <w:ilvl w:val="0"/>
          <w:numId w:val="6"/>
        </w:numPr>
      </w:pPr>
      <w:r>
        <w:t xml:space="preserve">Le véhicule est seul sur les routes et n’est donc pas influencé par le trafic. Ainsi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et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>sont fixe.</w:t>
      </w:r>
    </w:p>
    <w:p w:rsidR="00FA0993" w:rsidRDefault="00BF4C24" w:rsidP="00FA0993">
      <w:pPr>
        <w:pStyle w:val="Paragraphedeliste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0993">
        <w:rPr>
          <w:rFonts w:eastAsiaTheme="minorEastAsia"/>
        </w:rPr>
        <w:t xml:space="preserve"> </w:t>
      </w:r>
      <w:proofErr w:type="gramStart"/>
      <w:r w:rsidR="00FA0993">
        <w:rPr>
          <w:rFonts w:eastAsiaTheme="minorEastAsia"/>
        </w:rPr>
        <w:t>est</w:t>
      </w:r>
      <w:proofErr w:type="gramEnd"/>
      <w:r w:rsidR="00FA0993">
        <w:rPr>
          <w:rFonts w:eastAsiaTheme="minorEastAsia"/>
        </w:rPr>
        <w:t xml:space="preserve"> le temps de recharge à une borne</w:t>
      </w:r>
      <w:r w:rsidR="00C55DAD">
        <w:rPr>
          <w:rFonts w:eastAsiaTheme="minorEastAsia"/>
        </w:rPr>
        <w:t>, lié aux technologie des stations de recharge</w:t>
      </w:r>
      <w:r w:rsidR="00FA0993">
        <w:rPr>
          <w:rFonts w:eastAsiaTheme="minorEastAsia"/>
        </w:rPr>
        <w:t>.</w:t>
      </w:r>
    </w:p>
    <w:p w:rsidR="00B80D4E" w:rsidRDefault="00B80D4E" w:rsidP="00B80D4E">
      <w:pPr>
        <w:pStyle w:val="Titre3"/>
      </w:pPr>
      <w:bookmarkStart w:id="7" w:name="_Contraintes_:"/>
      <w:bookmarkStart w:id="8" w:name="_Toc510639368"/>
      <w:bookmarkEnd w:id="7"/>
      <w:r w:rsidRPr="00B90C04">
        <w:t>Contraintes :</w:t>
      </w:r>
      <w:bookmarkEnd w:id="8"/>
    </w:p>
    <w:p w:rsidR="0094359A" w:rsidRDefault="005D3109" w:rsidP="00F0668B">
      <w:pPr>
        <w:pStyle w:val="Paragraphedeliste"/>
        <w:numPr>
          <w:ilvl w:val="0"/>
          <w:numId w:val="6"/>
        </w:numPr>
      </w:pPr>
      <w:r>
        <w:t>Définir le montant de recharge</w:t>
      </w:r>
      <w:r w:rsidR="00FA099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nécessaire par station lors du parcours.</w:t>
      </w:r>
    </w:p>
    <w:p w:rsidR="00FA0993" w:rsidRPr="00FA0993" w:rsidRDefault="00FA0993" w:rsidP="00F0668B">
      <w:pPr>
        <w:pStyle w:val="Paragraphedeliste"/>
        <w:numPr>
          <w:ilvl w:val="0"/>
          <w:numId w:val="6"/>
        </w:numPr>
      </w:pPr>
      <w:r>
        <w:t xml:space="preserve">Définir le temps de trajet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pour chaque arc (i, j).</w:t>
      </w:r>
    </w:p>
    <w:p w:rsidR="00FA0993" w:rsidRDefault="00FA0993" w:rsidP="00FA0993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t xml:space="preserve">Définir l’énergie utile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pour chaque arc (i, j).</w:t>
      </w:r>
    </w:p>
    <w:p w:rsidR="00FA0993" w:rsidRDefault="00FA0993" w:rsidP="00FA0993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Définir la capacité de charge de chaque type de véhicule.</w:t>
      </w:r>
    </w:p>
    <w:p w:rsidR="00FA0993" w:rsidRDefault="00FA0993" w:rsidP="00FA0993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Définir le temps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de recharge par station.</w:t>
      </w:r>
    </w:p>
    <w:p w:rsidR="00C55DAD" w:rsidRDefault="00C55DAD" w:rsidP="00C55DAD">
      <w:pPr>
        <w:rPr>
          <w:rFonts w:eastAsiaTheme="minorEastAsia"/>
        </w:rPr>
      </w:pPr>
    </w:p>
    <w:p w:rsidR="00C55DAD" w:rsidRPr="00C55DAD" w:rsidRDefault="00C55DAD" w:rsidP="00C55DAD">
      <w:pPr>
        <w:rPr>
          <w:rFonts w:eastAsiaTheme="minorEastAsia"/>
        </w:rPr>
      </w:pPr>
    </w:p>
    <w:p w:rsidR="00B80D4E" w:rsidRDefault="00B80D4E" w:rsidP="00B80D4E">
      <w:pPr>
        <w:pStyle w:val="Titre2"/>
      </w:pPr>
      <w:bookmarkStart w:id="9" w:name="_Toc510639369"/>
      <w:r w:rsidRPr="00B90C04">
        <w:lastRenderedPageBreak/>
        <w:t>Approche utilisée :</w:t>
      </w:r>
      <w:bookmarkEnd w:id="9"/>
    </w:p>
    <w:p w:rsidR="005B2BF5" w:rsidRDefault="005D3109" w:rsidP="00C55DAD">
      <w:pPr>
        <w:ind w:firstLine="708"/>
        <w:jc w:val="both"/>
      </w:pPr>
      <w:r>
        <w:t xml:space="preserve">L’approche utilisé est en lien avec l’algorithme de Dijkstra, un algorithme </w:t>
      </w:r>
      <w:r w:rsidR="005B2BF5">
        <w:t xml:space="preserve">de méthode exact. Chaque </w:t>
      </w:r>
      <w:r w:rsidR="00EA0E51">
        <w:t>nœud</w:t>
      </w:r>
      <w:r w:rsidR="005B2BF5">
        <w:t xml:space="preserve"> se voit attribuer un coût</w:t>
      </w:r>
      <w:r w:rsidR="00364CB9">
        <w:t xml:space="preserve"> Q</w:t>
      </w:r>
      <w:r w:rsidR="00C55DAD">
        <w:t xml:space="preserve"> en fonction du temps de trajet entre i et j et de l’énergie qu’il requière. </w:t>
      </w:r>
      <w:r w:rsidR="005B2BF5">
        <w:t>Ce calcul est réalisé par la formule suivante :</w:t>
      </w:r>
    </w:p>
    <w:p w:rsidR="005B2BF5" w:rsidRPr="00364CB9" w:rsidRDefault="005B2BF5" w:rsidP="00AE12D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C55DAD" w:rsidRDefault="00364CB9" w:rsidP="0032228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EA0E51" w:rsidRDefault="00EA0E51" w:rsidP="00322285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Pour associer ce coût à chaque nœud du parcours, comme pour l’algorithme de Dijkstra, </w:t>
      </w:r>
      <w:r w:rsidR="00322285">
        <w:rPr>
          <w:rFonts w:eastAsiaTheme="minorEastAsia"/>
        </w:rPr>
        <w:t>l’ensemble des poids Q</w:t>
      </w:r>
      <w:r w:rsidR="002F4E94">
        <w:rPr>
          <w:rFonts w:eastAsiaTheme="minorEastAsia"/>
        </w:rPr>
        <w:t xml:space="preserve"> seront</w:t>
      </w:r>
      <w:r w:rsidR="00322285">
        <w:rPr>
          <w:rFonts w:eastAsiaTheme="minorEastAsia"/>
        </w:rPr>
        <w:t xml:space="preserve"> supposés</w:t>
      </w:r>
      <w:r w:rsidR="002F4E94">
        <w:rPr>
          <w:rFonts w:eastAsiaTheme="minorEastAsia"/>
        </w:rPr>
        <w:t xml:space="preserve"> égales à l’</w:t>
      </w:r>
      <w:r w:rsidR="000E6373">
        <w:rPr>
          <w:rFonts w:eastAsiaTheme="minorEastAsia"/>
        </w:rPr>
        <w:t>infini. Puis, l’itération révèle</w:t>
      </w:r>
      <w:r w:rsidR="002F4E94">
        <w:rPr>
          <w:rFonts w:eastAsiaTheme="minorEastAsia"/>
        </w:rPr>
        <w:t xml:space="preserve"> la valeur de chaque coût.</w:t>
      </w:r>
    </w:p>
    <w:p w:rsidR="002F4E94" w:rsidRDefault="002F4E94" w:rsidP="00322285">
      <w:pPr>
        <w:ind w:firstLine="708"/>
        <w:jc w:val="both"/>
      </w:pPr>
      <w:r>
        <w:t>Itération :</w:t>
      </w:r>
    </w:p>
    <w:p w:rsidR="002F4E94" w:rsidRPr="00364CB9" w:rsidRDefault="00BF4C24" w:rsidP="002F4E94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func>
        </m:oMath>
      </m:oMathPara>
    </w:p>
    <w:p w:rsidR="002F4E94" w:rsidRDefault="002F4E94" w:rsidP="00322285">
      <w:pPr>
        <w:ind w:firstLine="708"/>
        <w:jc w:val="both"/>
      </w:pPr>
      <w:r>
        <w:t>L’algorithme s’arrête lorsque :</w:t>
      </w:r>
    </w:p>
    <w:p w:rsidR="002F4E94" w:rsidRPr="00322285" w:rsidRDefault="00BF4C24" w:rsidP="00DB4ED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C55DAD" w:rsidRPr="00DB4ED6" w:rsidRDefault="00322285" w:rsidP="00C55DAD">
      <w:pPr>
        <w:jc w:val="both"/>
        <w:rPr>
          <w:rFonts w:eastAsiaTheme="minorEastAsia"/>
        </w:rPr>
      </w:pPr>
      <w:r>
        <w:rPr>
          <w:rFonts w:eastAsiaTheme="minorEastAsia"/>
        </w:rPr>
        <w:tab/>
        <w:t>Grâce à ce procédé, chaque nœud se verra attribuer un coût qui déterminera le chemin le plus efficient.</w:t>
      </w:r>
      <w:r>
        <w:rPr>
          <w:rFonts w:eastAsiaTheme="minorEastAsia"/>
        </w:rPr>
        <w:tab/>
      </w:r>
    </w:p>
    <w:p w:rsidR="00B80D4E" w:rsidRDefault="00B80D4E" w:rsidP="00B80D4E">
      <w:pPr>
        <w:pStyle w:val="Titre2"/>
      </w:pPr>
      <w:bookmarkStart w:id="10" w:name="_Toc510639370"/>
      <w:r w:rsidRPr="00B90C04">
        <w:t>Résultats obtenus :</w:t>
      </w:r>
      <w:bookmarkEnd w:id="10"/>
    </w:p>
    <w:p w:rsidR="00DB4ED6" w:rsidRDefault="00E6309B" w:rsidP="00322285">
      <w:pPr>
        <w:ind w:firstLine="708"/>
        <w:jc w:val="both"/>
        <w:rPr>
          <w:rFonts w:eastAsiaTheme="minorEastAsia"/>
        </w:rPr>
      </w:pPr>
      <w:r>
        <w:t xml:space="preserve">Deux </w:t>
      </w:r>
      <w:r w:rsidR="00DB4ED6">
        <w:t xml:space="preserve">tests </w:t>
      </w:r>
      <w:r>
        <w:t xml:space="preserve">ont été réalisé </w:t>
      </w:r>
      <w:r w:rsidR="00DB4ED6">
        <w:t xml:space="preserve">en donnant des poids différents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le premier test est réalisé</w:t>
      </w:r>
      <w:r w:rsidR="00DB4ED6">
        <w:rPr>
          <w:rFonts w:eastAsiaTheme="minorEastAsia"/>
        </w:rPr>
        <w:t xml:space="preserve"> avec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DB4ED6">
        <w:rPr>
          <w:rFonts w:eastAsiaTheme="minorEastAsia"/>
        </w:rPr>
        <w:t xml:space="preserve"> quelques soit i afin d’avoir un comportement sur grille homogène, puis le second test a été réalisé avec des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B4ED6">
        <w:rPr>
          <w:rFonts w:eastAsiaTheme="minorEastAsia"/>
        </w:rPr>
        <w:t xml:space="preserve"> différentes par nœuds afin d’obtenir un résultat sur une grille non-homogène.</w:t>
      </w:r>
    </w:p>
    <w:p w:rsidR="00DB4ED6" w:rsidRPr="00DB4ED6" w:rsidRDefault="00376EA1" w:rsidP="00322285">
      <w:pPr>
        <w:ind w:firstLine="708"/>
        <w:jc w:val="both"/>
      </w:pPr>
      <w:r>
        <w:rPr>
          <w:rFonts w:eastAsiaTheme="minorEastAsia"/>
        </w:rPr>
        <w:t>Comme attendue, les</w:t>
      </w:r>
      <w:r w:rsidR="00E6309B">
        <w:rPr>
          <w:rFonts w:eastAsiaTheme="minorEastAsia"/>
        </w:rPr>
        <w:t xml:space="preserve"> chemins sont différents car</w:t>
      </w:r>
      <w:r>
        <w:rPr>
          <w:rFonts w:eastAsiaTheme="minorEastAsia"/>
        </w:rPr>
        <w:t xml:space="preserve"> dépendant des valeurs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6309B">
        <w:rPr>
          <w:rFonts w:eastAsiaTheme="minorEastAsia"/>
        </w:rPr>
        <w:t>,</w:t>
      </w:r>
      <w:r>
        <w:rPr>
          <w:rFonts w:eastAsiaTheme="minorEastAsia"/>
        </w:rPr>
        <w:t xml:space="preserve"> de plus </w:t>
      </w:r>
      <w:r w:rsidR="00E6309B">
        <w:rPr>
          <w:rFonts w:eastAsiaTheme="minorEastAsia"/>
        </w:rPr>
        <w:t xml:space="preserve">les parcours calculés </w:t>
      </w:r>
      <w:r>
        <w:rPr>
          <w:rFonts w:eastAsiaTheme="minorEastAsia"/>
        </w:rPr>
        <w:t>sont bien les plus efficients</w:t>
      </w:r>
      <w:r w:rsidR="00E6309B">
        <w:rPr>
          <w:rFonts w:eastAsiaTheme="minorEastAsia"/>
        </w:rPr>
        <w:t xml:space="preserve"> dans chacun des cas</w:t>
      </w:r>
      <w:r>
        <w:rPr>
          <w:rFonts w:eastAsiaTheme="minorEastAsia"/>
        </w:rPr>
        <w:t>. Le temps</w:t>
      </w:r>
      <w:r w:rsidR="001B11E7">
        <w:rPr>
          <w:rFonts w:eastAsiaTheme="minorEastAsia"/>
        </w:rPr>
        <w:t xml:space="preserve"> de calcul à lui été divisé par 100 par rapport </w:t>
      </w:r>
      <w:r w:rsidR="000E6373">
        <w:rPr>
          <w:rFonts w:eastAsiaTheme="minorEastAsia"/>
        </w:rPr>
        <w:t>aux</w:t>
      </w:r>
      <w:r w:rsidR="001B11E7">
        <w:rPr>
          <w:rFonts w:eastAsiaTheme="minorEastAsia"/>
        </w:rPr>
        <w:t xml:space="preserve"> deux premiers articles évoqués plutôt.</w:t>
      </w:r>
    </w:p>
    <w:p w:rsidR="00B80D4E" w:rsidRPr="00B90C04" w:rsidRDefault="00B80D4E" w:rsidP="00B80D4E">
      <w:pPr>
        <w:pStyle w:val="Titre2"/>
      </w:pPr>
      <w:bookmarkStart w:id="11" w:name="_Toc510639371"/>
      <w:r w:rsidRPr="00B90C04">
        <w:t>Av</w:t>
      </w:r>
      <w:r w:rsidR="0052167B">
        <w:t>antages, inconvénients</w:t>
      </w:r>
      <w:r w:rsidRPr="00B90C04">
        <w:t> :</w:t>
      </w:r>
      <w:bookmarkEnd w:id="11"/>
    </w:p>
    <w:p w:rsidR="00B80D4E" w:rsidRDefault="00B80D4E" w:rsidP="00B80D4E">
      <w:pPr>
        <w:pStyle w:val="Titre3"/>
      </w:pPr>
      <w:bookmarkStart w:id="12" w:name="_Toc510639372"/>
      <w:r w:rsidRPr="00B90C04">
        <w:t>Avantages :</w:t>
      </w:r>
      <w:bookmarkEnd w:id="12"/>
    </w:p>
    <w:p w:rsidR="00E6309B" w:rsidRDefault="00E6309B" w:rsidP="00E6309B">
      <w:pPr>
        <w:pStyle w:val="Paragraphedeliste"/>
        <w:numPr>
          <w:ilvl w:val="0"/>
          <w:numId w:val="11"/>
        </w:numPr>
        <w:jc w:val="both"/>
      </w:pPr>
      <w:r>
        <w:t>Le temps de calcul.</w:t>
      </w:r>
    </w:p>
    <w:p w:rsidR="00E6309B" w:rsidRDefault="00E6309B" w:rsidP="00E6309B">
      <w:pPr>
        <w:pStyle w:val="Paragraphedeliste"/>
        <w:numPr>
          <w:ilvl w:val="0"/>
          <w:numId w:val="11"/>
        </w:numPr>
        <w:jc w:val="both"/>
      </w:pPr>
      <w:r>
        <w:t>L</w:t>
      </w:r>
      <w:r w:rsidR="0052167B">
        <w:t>a possibilité d’affecter une valeur de temps de charge par nœud</w:t>
      </w:r>
      <w:r>
        <w:t>.</w:t>
      </w:r>
    </w:p>
    <w:p w:rsidR="00E6309B" w:rsidRDefault="00E6309B" w:rsidP="00E6309B">
      <w:pPr>
        <w:pStyle w:val="Paragraphedeliste"/>
        <w:numPr>
          <w:ilvl w:val="0"/>
          <w:numId w:val="11"/>
        </w:numPr>
        <w:jc w:val="both"/>
      </w:pPr>
      <w:r>
        <w:t>L</w:t>
      </w:r>
      <w:r w:rsidR="0052167B">
        <w:t xml:space="preserve">e résultat obtenu est </w:t>
      </w:r>
      <w:r>
        <w:t>efficient.</w:t>
      </w:r>
    </w:p>
    <w:p w:rsidR="00FD4886" w:rsidRPr="0052167B" w:rsidRDefault="00E6309B" w:rsidP="00E6309B">
      <w:pPr>
        <w:pStyle w:val="Paragraphedeliste"/>
        <w:numPr>
          <w:ilvl w:val="0"/>
          <w:numId w:val="11"/>
        </w:numPr>
        <w:jc w:val="both"/>
      </w:pPr>
      <w:r>
        <w:t>L</w:t>
      </w:r>
      <w:r w:rsidR="0052167B">
        <w:t>es paramètres affectés aux calculs</w:t>
      </w:r>
      <w:r>
        <w:t xml:space="preserve"> sont cohérents avec ceux de notre projet (l</w:t>
      </w:r>
      <w:r w:rsidR="00FD4886">
        <w:t>a prise en c</w:t>
      </w:r>
      <w:r w:rsidR="000E6373">
        <w:t>harge</w:t>
      </w:r>
      <w:r w:rsidR="00FD4886">
        <w:t xml:space="preserve"> de paramètres liés</w:t>
      </w:r>
      <w:r w:rsidR="00327F51">
        <w:t xml:space="preserve"> à la consommation et au temps (recharge + trajet). </w:t>
      </w:r>
    </w:p>
    <w:p w:rsidR="00B80D4E" w:rsidRDefault="00B80D4E" w:rsidP="00B80D4E">
      <w:pPr>
        <w:pStyle w:val="Titre3"/>
      </w:pPr>
      <w:bookmarkStart w:id="13" w:name="_Toc510639373"/>
      <w:r w:rsidRPr="00B90C04">
        <w:t>Inconvénients :</w:t>
      </w:r>
      <w:bookmarkEnd w:id="13"/>
    </w:p>
    <w:p w:rsidR="00327F51" w:rsidRDefault="0052167B" w:rsidP="00E6309B">
      <w:pPr>
        <w:pStyle w:val="Paragraphedeliste"/>
        <w:numPr>
          <w:ilvl w:val="0"/>
          <w:numId w:val="12"/>
        </w:numPr>
      </w:pPr>
      <w:r>
        <w:t xml:space="preserve">Un seul véhicule pris en charge dans cette solution, </w:t>
      </w:r>
      <w:r w:rsidR="00327F51">
        <w:t>donc non réaliste (pas</w:t>
      </w:r>
      <w:r w:rsidR="007F48B1">
        <w:t xml:space="preserve"> de prise en compte du trafic).</w:t>
      </w:r>
    </w:p>
    <w:p w:rsidR="00E6309B" w:rsidRDefault="00E6309B" w:rsidP="00E6309B">
      <w:pPr>
        <w:pStyle w:val="Paragraphedeliste"/>
        <w:numPr>
          <w:ilvl w:val="0"/>
          <w:numId w:val="12"/>
        </w:numPr>
      </w:pPr>
      <w:r>
        <w:t xml:space="preserve">Valeurs des paramètres figées, non-dynamique. </w:t>
      </w:r>
    </w:p>
    <w:p w:rsidR="00E6309B" w:rsidRPr="0052167B" w:rsidRDefault="00E6309B" w:rsidP="00E6309B">
      <w:pPr>
        <w:pStyle w:val="Paragraphedeliste"/>
        <w:numPr>
          <w:ilvl w:val="0"/>
          <w:numId w:val="12"/>
        </w:numPr>
      </w:pPr>
      <w:r>
        <w:t>Tous les nœuds ont le rôle de borne de recharge.</w:t>
      </w:r>
    </w:p>
    <w:p w:rsidR="00B80D4E" w:rsidRPr="00B90C04" w:rsidRDefault="00B80D4E" w:rsidP="00B80D4E">
      <w:pPr>
        <w:pStyle w:val="Titre1"/>
      </w:pPr>
      <w:bookmarkStart w:id="14" w:name="_Toc510639374"/>
      <w:r w:rsidRPr="00B90C04">
        <w:lastRenderedPageBreak/>
        <w:t>Route pour plusieurs véhicules électriques :</w:t>
      </w:r>
      <w:bookmarkEnd w:id="14"/>
      <w:r w:rsidRPr="00B90C04">
        <w:t xml:space="preserve"> </w:t>
      </w:r>
    </w:p>
    <w:p w:rsidR="00BD7058" w:rsidRPr="00B90C04" w:rsidRDefault="00BD7058" w:rsidP="00BD7058">
      <w:pPr>
        <w:pStyle w:val="Titre2"/>
      </w:pPr>
      <w:bookmarkStart w:id="15" w:name="_Toc510639375"/>
      <w:r w:rsidRPr="00B90C04">
        <w:t>Hypothèses et contraintes :</w:t>
      </w:r>
      <w:bookmarkEnd w:id="15"/>
    </w:p>
    <w:p w:rsidR="002B4E67" w:rsidRPr="002B4E67" w:rsidRDefault="00BD7058" w:rsidP="004D11C8">
      <w:pPr>
        <w:pStyle w:val="Titre3"/>
      </w:pPr>
      <w:bookmarkStart w:id="16" w:name="_Toc510639376"/>
      <w:r w:rsidRPr="00B90C04">
        <w:t>Hypothèses</w:t>
      </w:r>
      <w:r w:rsidR="004D11C8">
        <w:t> :</w:t>
      </w:r>
      <w:bookmarkEnd w:id="16"/>
    </w:p>
    <w:p w:rsidR="00371BF6" w:rsidRDefault="0057111A" w:rsidP="00F0668B">
      <w:pPr>
        <w:pStyle w:val="Paragraphedeliste"/>
        <w:numPr>
          <w:ilvl w:val="0"/>
          <w:numId w:val="7"/>
        </w:numPr>
      </w:pPr>
      <w:r>
        <w:t>Traiter les véhicules en s</w:t>
      </w:r>
      <w:r w:rsidR="002B4E67" w:rsidRPr="002B4E67">
        <w:t xml:space="preserve">ous-ensembles </w:t>
      </w:r>
      <w:r>
        <w:t>de</w:t>
      </w:r>
      <w:r w:rsidR="002B4E67" w:rsidRPr="002B4E67">
        <w:t xml:space="preserve"> N "sous-flux" où N </w:t>
      </w:r>
      <w:r w:rsidR="002B4E67">
        <w:t xml:space="preserve">doit être </w:t>
      </w:r>
      <w:r w:rsidR="002B4E67" w:rsidRPr="002B4E67">
        <w:t xml:space="preserve">sélectionné pour rendre le problème </w:t>
      </w:r>
      <w:r w:rsidR="002B4E67">
        <w:t>gérable.</w:t>
      </w:r>
    </w:p>
    <w:p w:rsidR="002B4E67" w:rsidRDefault="002B4E67" w:rsidP="00F0668B">
      <w:pPr>
        <w:pStyle w:val="Paragraphedeliste"/>
        <w:numPr>
          <w:ilvl w:val="0"/>
          <w:numId w:val="7"/>
        </w:numPr>
      </w:pPr>
      <w:r>
        <w:t>Tous les véhicules entre dans la grille par le nœud 1.</w:t>
      </w:r>
    </w:p>
    <w:p w:rsidR="00DC0C18" w:rsidRDefault="002B4E67" w:rsidP="00F0668B">
      <w:pPr>
        <w:pStyle w:val="Paragraphedeliste"/>
        <w:numPr>
          <w:ilvl w:val="0"/>
          <w:numId w:val="7"/>
        </w:numPr>
      </w:pPr>
      <w:r>
        <w:t>R est le taux de véhicules arrivant à ce nœud</w:t>
      </w:r>
      <w:r w:rsidR="004836F8">
        <w:t>.</w:t>
      </w:r>
    </w:p>
    <w:p w:rsidR="002B4E67" w:rsidRDefault="00DC0C18" w:rsidP="00F0668B">
      <w:pPr>
        <w:pStyle w:val="Paragraphedeliste"/>
        <w:numPr>
          <w:ilvl w:val="0"/>
          <w:numId w:val="7"/>
        </w:numPr>
      </w:pPr>
      <w:r>
        <w:t xml:space="preserve">Les véhicules </w:t>
      </w:r>
      <w:r w:rsidR="00110D18">
        <w:t xml:space="preserve">électriques </w:t>
      </w:r>
      <w:r>
        <w:t xml:space="preserve">sont </w:t>
      </w:r>
      <w:r w:rsidR="003D7832">
        <w:t>rangés</w:t>
      </w:r>
      <w:r>
        <w:t xml:space="preserve"> par nature (SUV, citadine</w:t>
      </w:r>
      <w:r w:rsidR="00110D18">
        <w:t>)</w:t>
      </w:r>
      <w:r>
        <w:t xml:space="preserve"> et sont traitées comme des flux.</w:t>
      </w:r>
      <w:r w:rsidR="004836F8" w:rsidRPr="00371BF6">
        <w:t xml:space="preserve"> </w:t>
      </w:r>
    </w:p>
    <w:p w:rsidR="00110D18" w:rsidRDefault="00951BAC" w:rsidP="00F0668B">
      <w:pPr>
        <w:pStyle w:val="Paragraphedeliste"/>
        <w:numPr>
          <w:ilvl w:val="0"/>
          <w:numId w:val="7"/>
        </w:numPr>
      </w:pPr>
      <w:r>
        <w:t>Les v</w:t>
      </w:r>
      <w:r w:rsidR="00110D18">
        <w:t>éhicules électrique</w:t>
      </w:r>
      <w:r>
        <w:t>s</w:t>
      </w:r>
      <w:r w:rsidR="00110D18">
        <w:t xml:space="preserve"> </w:t>
      </w:r>
      <w:r>
        <w:t>seront les seuls traitées dans cet algorithme.</w:t>
      </w:r>
    </w:p>
    <w:p w:rsidR="007F48B1" w:rsidRPr="00371BF6" w:rsidRDefault="007F48B1" w:rsidP="00F0668B">
      <w:pPr>
        <w:pStyle w:val="Paragraphedeliste"/>
        <w:numPr>
          <w:ilvl w:val="0"/>
          <w:numId w:val="7"/>
        </w:numPr>
      </w:pPr>
      <w:r>
        <w:t xml:space="preserve">Pour ce qui est des équations, même hypothèse qu’en </w:t>
      </w:r>
      <w:hyperlink w:anchor="_Hypothèses_:" w:history="1">
        <w:r w:rsidRPr="00024D84">
          <w:rPr>
            <w:rStyle w:val="Lienhypertexte"/>
          </w:rPr>
          <w:t>3.1.1</w:t>
        </w:r>
      </w:hyperlink>
      <w:r w:rsidRPr="00024D84">
        <w:t>.</w:t>
      </w:r>
    </w:p>
    <w:p w:rsidR="00BD7058" w:rsidRDefault="00BD7058" w:rsidP="00BD7058">
      <w:pPr>
        <w:pStyle w:val="Titre3"/>
      </w:pPr>
      <w:bookmarkStart w:id="17" w:name="_Toc510639377"/>
      <w:r w:rsidRPr="00B90C04">
        <w:t>Contraintes :</w:t>
      </w:r>
      <w:bookmarkEnd w:id="17"/>
    </w:p>
    <w:p w:rsidR="003D7832" w:rsidRDefault="007F48B1" w:rsidP="00F0668B">
      <w:pPr>
        <w:pStyle w:val="Paragraphedeliste"/>
        <w:numPr>
          <w:ilvl w:val="0"/>
          <w:numId w:val="8"/>
        </w:numPr>
      </w:pPr>
      <w:r>
        <w:t>Choix de N car, le nombre de sous-flux impacte</w:t>
      </w:r>
      <w:r w:rsidR="003D7832">
        <w:t xml:space="preserve"> </w:t>
      </w:r>
      <w:r w:rsidR="00F24934">
        <w:t>directement le temps de calculs.</w:t>
      </w:r>
    </w:p>
    <w:p w:rsidR="007F48B1" w:rsidRDefault="007F48B1" w:rsidP="00F0668B">
      <w:pPr>
        <w:pStyle w:val="Paragraphedeliste"/>
        <w:numPr>
          <w:ilvl w:val="0"/>
          <w:numId w:val="8"/>
        </w:numPr>
      </w:pPr>
      <w:r>
        <w:t>Connaître le type de chaque véhicule.</w:t>
      </w:r>
    </w:p>
    <w:p w:rsidR="007F48B1" w:rsidRPr="003D7832" w:rsidRDefault="007F48B1" w:rsidP="007F48B1">
      <w:pPr>
        <w:pStyle w:val="Paragraphedeliste"/>
        <w:numPr>
          <w:ilvl w:val="0"/>
          <w:numId w:val="8"/>
        </w:numPr>
      </w:pPr>
      <w:r>
        <w:t xml:space="preserve">Pour ce qui est des équations, même contrainte qu’en </w:t>
      </w:r>
      <w:hyperlink w:anchor="_Contraintes_:" w:history="1">
        <w:r w:rsidRPr="00024D84">
          <w:rPr>
            <w:rStyle w:val="Lienhypertexte"/>
          </w:rPr>
          <w:t>3.1.2</w:t>
        </w:r>
      </w:hyperlink>
      <w:r w:rsidRPr="00024D84">
        <w:t>.</w:t>
      </w:r>
    </w:p>
    <w:p w:rsidR="00BD7058" w:rsidRDefault="00BD7058" w:rsidP="00BD7058">
      <w:pPr>
        <w:pStyle w:val="Titre2"/>
      </w:pPr>
      <w:bookmarkStart w:id="18" w:name="_Toc510639378"/>
      <w:r w:rsidRPr="00B90C04">
        <w:t>Approche utilisée :</w:t>
      </w:r>
      <w:bookmarkEnd w:id="18"/>
    </w:p>
    <w:p w:rsidR="00B226E6" w:rsidRPr="009014E0" w:rsidRDefault="00A40442" w:rsidP="00761B78">
      <w:pPr>
        <w:ind w:firstLine="360"/>
        <w:jc w:val="both"/>
      </w:pPr>
      <w:r>
        <w:t xml:space="preserve">L’approche utilisé est similaire à l’approche précédemment, la différence est que le véhicule électrique est transformé en groupement de véhicules de même type afin de gérer le trafic de plusieurs véhicules. </w:t>
      </w:r>
      <w:r w:rsidR="008715CC">
        <w:t>Un nombre de chemin possible défini par N distribue les groupements de véhicules</w:t>
      </w:r>
      <w:r>
        <w:t xml:space="preserve"> </w:t>
      </w:r>
      <w:r w:rsidR="008715CC">
        <w:t>pour répartir le trafic.</w:t>
      </w:r>
      <w:r>
        <w:t xml:space="preserve"> Le chemin le plus court n’est pas assuré pour tous les véhicules, mais chacun des véhicules peu</w:t>
      </w:r>
      <w:r w:rsidR="00761B78">
        <w:t>t arriver</w:t>
      </w:r>
      <w:r>
        <w:t xml:space="preserve"> à destination en utilisant un </w:t>
      </w:r>
      <w:r w:rsidR="00AB7FA3">
        <w:t>des chemins définis</w:t>
      </w:r>
      <w:r w:rsidR="008715CC">
        <w:t xml:space="preserve"> par N</w:t>
      </w:r>
      <w:r>
        <w:t xml:space="preserve">. </w:t>
      </w:r>
    </w:p>
    <w:p w:rsidR="00BD7058" w:rsidRDefault="00BD7058" w:rsidP="00BD7058">
      <w:pPr>
        <w:pStyle w:val="Titre2"/>
      </w:pPr>
      <w:bookmarkStart w:id="19" w:name="_Toc510639379"/>
      <w:r w:rsidRPr="00B90C04">
        <w:t>Résultats obtenus :</w:t>
      </w:r>
      <w:bookmarkEnd w:id="19"/>
    </w:p>
    <w:p w:rsidR="008123A4" w:rsidRPr="00D847DA" w:rsidRDefault="008123A4" w:rsidP="00AE12DB">
      <w:pPr>
        <w:jc w:val="both"/>
      </w:pPr>
      <w:r>
        <w:t xml:space="preserve">Les résultats sont </w:t>
      </w:r>
      <w:r w:rsidR="009F238A">
        <w:t>satisfaisants</w:t>
      </w:r>
      <w:r>
        <w:t xml:space="preserve"> d’un point de vu macroscopique, mais dès que le nombre de sous-flux N augmente, les calculs deviennent un frein à l’utilisation de cette solution. </w:t>
      </w:r>
    </w:p>
    <w:p w:rsidR="00BD7058" w:rsidRPr="00B90C04" w:rsidRDefault="00BD7058" w:rsidP="00BD7058">
      <w:pPr>
        <w:pStyle w:val="Titre2"/>
      </w:pPr>
      <w:bookmarkStart w:id="20" w:name="_Toc510639380"/>
      <w:r w:rsidRPr="00B90C04">
        <w:t>Avantages, inconvénients et défaut :</w:t>
      </w:r>
      <w:bookmarkEnd w:id="20"/>
    </w:p>
    <w:p w:rsidR="00BD7058" w:rsidRDefault="00BD7058" w:rsidP="00BD7058">
      <w:pPr>
        <w:pStyle w:val="Titre3"/>
      </w:pPr>
      <w:bookmarkStart w:id="21" w:name="_Toc510639381"/>
      <w:r w:rsidRPr="00B90C04">
        <w:t>Avantages :</w:t>
      </w:r>
      <w:bookmarkEnd w:id="21"/>
    </w:p>
    <w:p w:rsidR="008123A4" w:rsidRDefault="008123A4" w:rsidP="00F0668B">
      <w:pPr>
        <w:pStyle w:val="Paragraphedeliste"/>
        <w:numPr>
          <w:ilvl w:val="0"/>
          <w:numId w:val="10"/>
        </w:numPr>
      </w:pPr>
      <w:r>
        <w:t>Très efficace</w:t>
      </w:r>
      <w:r w:rsidR="008715CC">
        <w:t xml:space="preserve"> d’un point de vue</w:t>
      </w:r>
      <w:r>
        <w:t xml:space="preserve"> macroscopique (N faible).</w:t>
      </w:r>
    </w:p>
    <w:p w:rsidR="002C208E" w:rsidRPr="008715CC" w:rsidRDefault="008715CC" w:rsidP="00F0668B">
      <w:pPr>
        <w:pStyle w:val="Paragraphedeliste"/>
        <w:numPr>
          <w:ilvl w:val="0"/>
          <w:numId w:val="10"/>
        </w:numPr>
      </w:pPr>
      <w:r>
        <w:t>Permet de répartir les véhicules pour éviter les bouchons lors des besoins de recharge</w:t>
      </w:r>
      <w:r w:rsidR="002C208E" w:rsidRPr="008715CC">
        <w:t>.</w:t>
      </w:r>
    </w:p>
    <w:p w:rsidR="00BD7058" w:rsidRDefault="00BD7058" w:rsidP="00BD7058">
      <w:pPr>
        <w:pStyle w:val="Titre3"/>
      </w:pPr>
      <w:bookmarkStart w:id="22" w:name="_Toc510639382"/>
      <w:r w:rsidRPr="00B90C04">
        <w:t>Inconvénients :</w:t>
      </w:r>
      <w:bookmarkEnd w:id="22"/>
    </w:p>
    <w:p w:rsidR="009014E0" w:rsidRDefault="009014E0" w:rsidP="00F0668B">
      <w:pPr>
        <w:pStyle w:val="Paragraphedeliste"/>
        <w:numPr>
          <w:ilvl w:val="0"/>
          <w:numId w:val="9"/>
        </w:numPr>
      </w:pPr>
      <w:r>
        <w:t>Le temps de calcul est trop important pour les grilles de grande ampleur</w:t>
      </w:r>
      <w:r w:rsidR="00353051">
        <w:t xml:space="preserve"> (N grand)</w:t>
      </w:r>
      <w:r>
        <w:t>.</w:t>
      </w:r>
    </w:p>
    <w:p w:rsidR="008123A4" w:rsidRDefault="006D267F" w:rsidP="00F0668B">
      <w:pPr>
        <w:pStyle w:val="Paragraphedeliste"/>
        <w:numPr>
          <w:ilvl w:val="0"/>
          <w:numId w:val="9"/>
        </w:numPr>
      </w:pPr>
      <w:r>
        <w:t>Le chemin n</w:t>
      </w:r>
      <w:r w:rsidR="008715CC">
        <w:t>’est plus forcément le plus efficient</w:t>
      </w:r>
      <w:r>
        <w:t>.</w:t>
      </w:r>
    </w:p>
    <w:p w:rsidR="008715CC" w:rsidRDefault="008715CC" w:rsidP="008715CC">
      <w:pPr>
        <w:pStyle w:val="Paragraphedeliste"/>
        <w:numPr>
          <w:ilvl w:val="0"/>
          <w:numId w:val="9"/>
        </w:numPr>
      </w:pPr>
      <w:r>
        <w:t>Les véhicules sont supposés partir du même point et arriver au même endroit (irréaliste).</w:t>
      </w:r>
    </w:p>
    <w:p w:rsidR="000E6373" w:rsidRDefault="000E6373" w:rsidP="000E6373"/>
    <w:p w:rsidR="000E6373" w:rsidRDefault="000E6373" w:rsidP="000E6373"/>
    <w:p w:rsidR="000E6373" w:rsidRDefault="000E6373" w:rsidP="000E6373"/>
    <w:p w:rsidR="000E6373" w:rsidRDefault="000E6373" w:rsidP="000E6373"/>
    <w:p w:rsidR="000E6373" w:rsidRPr="009014E0" w:rsidRDefault="000E6373" w:rsidP="000E6373"/>
    <w:p w:rsidR="00B80D4E" w:rsidRDefault="00B80D4E" w:rsidP="00B80D4E">
      <w:pPr>
        <w:pStyle w:val="Titre1"/>
      </w:pPr>
      <w:bookmarkStart w:id="23" w:name="_Toc510639383"/>
      <w:r w:rsidRPr="00B90C04">
        <w:lastRenderedPageBreak/>
        <w:t>Conclusion</w:t>
      </w:r>
      <w:bookmarkStart w:id="24" w:name="_GoBack"/>
      <w:bookmarkEnd w:id="24"/>
      <w:r w:rsidR="008715CC">
        <w:t> :</w:t>
      </w:r>
      <w:bookmarkEnd w:id="23"/>
    </w:p>
    <w:p w:rsidR="00837EAC" w:rsidRDefault="00103C9E" w:rsidP="008715CC">
      <w:pPr>
        <w:ind w:firstLine="708"/>
        <w:jc w:val="both"/>
      </w:pPr>
      <w:r>
        <w:t xml:space="preserve">L’algorithme proposé pour un véhicule </w:t>
      </w:r>
      <w:r w:rsidR="009A36D3">
        <w:t>seul est simple e</w:t>
      </w:r>
      <w:r>
        <w:t>t efficace</w:t>
      </w:r>
      <w:r w:rsidR="009A36D3">
        <w:t>, il prend</w:t>
      </w:r>
      <w:r>
        <w:t xml:space="preserve"> un bon nombre de paramètre</w:t>
      </w:r>
      <w:r w:rsidR="008715CC">
        <w:t xml:space="preserve"> utile à notre projet</w:t>
      </w:r>
      <w:r>
        <w:t>, comme le temps de trajet et de recharge</w:t>
      </w:r>
      <w:r w:rsidR="009A36D3">
        <w:t xml:space="preserve"> ainsi que la gestion de l’énergie.</w:t>
      </w:r>
      <w:r>
        <w:t xml:space="preserve"> </w:t>
      </w:r>
      <w:r w:rsidR="009A36D3">
        <w:t>D</w:t>
      </w:r>
      <w:r w:rsidR="00CC0AB9">
        <w:t>e plus</w:t>
      </w:r>
      <w:r w:rsidR="009A36D3">
        <w:t>,</w:t>
      </w:r>
      <w:r w:rsidR="00CC0AB9">
        <w:t xml:space="preserve"> le</w:t>
      </w:r>
      <w:r w:rsidR="009A36D3">
        <w:t xml:space="preserve"> meilleur</w:t>
      </w:r>
      <w:r w:rsidR="00CC0AB9">
        <w:t xml:space="preserve"> chemin </w:t>
      </w:r>
      <w:r w:rsidR="009A36D3">
        <w:t>en termes de temps et d’énergie est assuré.</w:t>
      </w:r>
      <w:r>
        <w:t xml:space="preserve"> </w:t>
      </w:r>
      <w:r w:rsidR="009A36D3">
        <w:t xml:space="preserve">La gestion du trafic proposé par la suite ne semble pas réunir les conditions nécessaires pour une utilisation à grande échelle. Une des solutions évoquées en [1], permet dynamiquement de changer les paramètres de temps de trajet liée au trafic, </w:t>
      </w:r>
      <w:r w:rsidR="000E6373">
        <w:t>ainsi en mettant</w:t>
      </w:r>
      <w:r w:rsidR="009A36D3">
        <w:t xml:space="preserve"> à jours les données de temps de trajet de i vers j, </w:t>
      </w:r>
      <w:r w:rsidR="000E6373">
        <w:t>la gestion multi-véhicule pourra être assuré</w:t>
      </w:r>
      <w:r w:rsidR="009A36D3">
        <w:t>. Cette solution semble plus adaptée pour notre projet.</w:t>
      </w:r>
    </w:p>
    <w:p w:rsidR="00CC0AB9" w:rsidRDefault="000E6373" w:rsidP="009A36D3">
      <w:pPr>
        <w:ind w:firstLine="708"/>
        <w:jc w:val="both"/>
      </w:pPr>
      <w:r>
        <w:t>Cet article</w:t>
      </w:r>
      <w:r w:rsidR="009A36D3">
        <w:t xml:space="preserve"> propose néanmoins de bonne base pour pouvoir échanger avec l’équipe afin de trouver une solution technique optimal en lien avec notre projet.</w:t>
      </w:r>
    </w:p>
    <w:p w:rsidR="00363154" w:rsidRDefault="00363154" w:rsidP="00CC0AB9">
      <w:pPr>
        <w:ind w:left="360" w:firstLine="348"/>
        <w:jc w:val="both"/>
      </w:pPr>
    </w:p>
    <w:p w:rsidR="00041EB3" w:rsidRDefault="00041EB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Default="000E6373" w:rsidP="00837EAC"/>
    <w:p w:rsidR="000E6373" w:rsidRPr="00837EAC" w:rsidRDefault="000E6373" w:rsidP="00837EAC"/>
    <w:p w:rsidR="00837EAC" w:rsidRPr="00837EAC" w:rsidRDefault="00B90C04" w:rsidP="00837EAC">
      <w:pPr>
        <w:pStyle w:val="Titre1"/>
      </w:pPr>
      <w:bookmarkStart w:id="25" w:name="_Toc510639384"/>
      <w:r>
        <w:lastRenderedPageBreak/>
        <w:t>Références :</w:t>
      </w:r>
      <w:bookmarkEnd w:id="25"/>
    </w:p>
    <w:p w:rsidR="00837EAC" w:rsidRDefault="00837EAC" w:rsidP="00B80D4E">
      <w:pPr>
        <w:rPr>
          <w:lang w:val="en-GB"/>
        </w:rPr>
      </w:pPr>
      <w:r w:rsidRPr="00AE12DB">
        <w:rPr>
          <w:lang w:val="en-GB"/>
        </w:rPr>
        <w:t xml:space="preserve">[1] T. Wang, C. Cassandras, and S. Pourazarm, “Energy-aware vehicle routing in networks with charging stations” </w:t>
      </w:r>
      <w:r w:rsidRPr="00837EAC">
        <w:rPr>
          <w:lang w:val="en-GB"/>
        </w:rPr>
        <w:t xml:space="preserve">in </w:t>
      </w:r>
      <w:proofErr w:type="gramStart"/>
      <w:r w:rsidRPr="00837EAC">
        <w:rPr>
          <w:lang w:val="en-GB"/>
        </w:rPr>
        <w:t>To</w:t>
      </w:r>
      <w:proofErr w:type="gramEnd"/>
      <w:r w:rsidRPr="00837EAC">
        <w:rPr>
          <w:lang w:val="en-GB"/>
        </w:rPr>
        <w:t xml:space="preserve"> appear in Proc. of 2014 IFAC World Congress-arXiv:1401.6478.</w:t>
      </w:r>
    </w:p>
    <w:p w:rsidR="00B80D4E" w:rsidRDefault="00837EAC" w:rsidP="00B80D4E">
      <w:pPr>
        <w:rPr>
          <w:lang w:val="en-GB"/>
        </w:rPr>
      </w:pPr>
      <w:r w:rsidRPr="00837EAC">
        <w:rPr>
          <w:lang w:val="en-GB"/>
        </w:rPr>
        <w:t xml:space="preserve">[2] S. </w:t>
      </w:r>
      <w:proofErr w:type="spellStart"/>
      <w:r w:rsidRPr="00837EAC">
        <w:rPr>
          <w:lang w:val="en-GB"/>
        </w:rPr>
        <w:t>Pourazarm</w:t>
      </w:r>
      <w:proofErr w:type="spellEnd"/>
      <w:r w:rsidRPr="00837EAC">
        <w:rPr>
          <w:lang w:val="en-GB"/>
        </w:rPr>
        <w:t xml:space="preserve"> and C. Cassandras, “Optimal routing of energy-aware vehicle in networks with inhomogeneous charging nodes” in Proc. of 22nd IEEE Mediterranean Conference on Control and Automation, June 2014, pp. 674–679.</w:t>
      </w:r>
    </w:p>
    <w:p w:rsidR="00AA2EF0" w:rsidRPr="00837EAC" w:rsidRDefault="00AA2EF0" w:rsidP="00B80D4E">
      <w:pPr>
        <w:rPr>
          <w:lang w:val="en-GB"/>
        </w:rPr>
      </w:pPr>
      <w:r>
        <w:rPr>
          <w:lang w:val="en-GB"/>
        </w:rPr>
        <w:t xml:space="preserve">[3] </w:t>
      </w:r>
      <w:proofErr w:type="spellStart"/>
      <w:r w:rsidR="00176C65" w:rsidRPr="00176C65">
        <w:rPr>
          <w:lang w:val="en-GB"/>
        </w:rPr>
        <w:t>Sepideh</w:t>
      </w:r>
      <w:proofErr w:type="spellEnd"/>
      <w:r w:rsidR="00176C65" w:rsidRPr="00176C65">
        <w:rPr>
          <w:lang w:val="en-GB"/>
        </w:rPr>
        <w:t xml:space="preserve"> </w:t>
      </w:r>
      <w:proofErr w:type="spellStart"/>
      <w:r w:rsidR="00176C65" w:rsidRPr="00176C65">
        <w:rPr>
          <w:lang w:val="en-GB"/>
        </w:rPr>
        <w:t>Pourazarm</w:t>
      </w:r>
      <w:proofErr w:type="spellEnd"/>
      <w:r w:rsidR="00176C65" w:rsidRPr="00176C65">
        <w:rPr>
          <w:lang w:val="en-GB"/>
        </w:rPr>
        <w:t xml:space="preserve">, Christos G. Cassandras, Andreas </w:t>
      </w:r>
      <w:proofErr w:type="spellStart"/>
      <w:r w:rsidR="00176C65" w:rsidRPr="00176C65">
        <w:rPr>
          <w:lang w:val="en-GB"/>
        </w:rPr>
        <w:t>Malikopoulos</w:t>
      </w:r>
      <w:proofErr w:type="spellEnd"/>
      <w:r w:rsidR="009F3C8F">
        <w:rPr>
          <w:lang w:val="en-GB"/>
        </w:rPr>
        <w:t>, “</w:t>
      </w:r>
      <w:r w:rsidR="009F3C8F" w:rsidRPr="009F3C8F">
        <w:rPr>
          <w:lang w:val="en-GB"/>
        </w:rPr>
        <w:t>Optimal Routing of Electric Vehicles in Networks with charging Nodes: A Dynamic Programming Approach</w:t>
      </w:r>
      <w:r w:rsidR="009F3C8F">
        <w:rPr>
          <w:lang w:val="en-GB"/>
        </w:rPr>
        <w:t>”</w:t>
      </w:r>
    </w:p>
    <w:sectPr w:rsidR="00AA2EF0" w:rsidRPr="00837EAC" w:rsidSect="00D956D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CB0" w:rsidRDefault="005A5CB0" w:rsidP="002269F9">
      <w:pPr>
        <w:spacing w:after="0" w:line="240" w:lineRule="auto"/>
      </w:pPr>
      <w:r>
        <w:separator/>
      </w:r>
    </w:p>
  </w:endnote>
  <w:endnote w:type="continuationSeparator" w:id="0">
    <w:p w:rsidR="005A5CB0" w:rsidRDefault="005A5CB0" w:rsidP="0022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6621160"/>
      <w:docPartObj>
        <w:docPartGallery w:val="Page Numbers (Bottom of Page)"/>
        <w:docPartUnique/>
      </w:docPartObj>
    </w:sdtPr>
    <w:sdtContent>
      <w:p w:rsidR="000B3061" w:rsidRDefault="000B306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FF9">
          <w:rPr>
            <w:noProof/>
          </w:rPr>
          <w:t>6</w:t>
        </w:r>
        <w:r>
          <w:fldChar w:fldCharType="end"/>
        </w:r>
      </w:p>
    </w:sdtContent>
  </w:sdt>
  <w:p w:rsidR="000B3061" w:rsidRDefault="000B30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CB0" w:rsidRDefault="005A5CB0" w:rsidP="002269F9">
      <w:pPr>
        <w:spacing w:after="0" w:line="240" w:lineRule="auto"/>
      </w:pPr>
      <w:r>
        <w:separator/>
      </w:r>
    </w:p>
  </w:footnote>
  <w:footnote w:type="continuationSeparator" w:id="0">
    <w:p w:rsidR="005A5CB0" w:rsidRDefault="005A5CB0" w:rsidP="00226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061" w:rsidRPr="006110B1" w:rsidRDefault="000B3061">
    <w:pPr>
      <w:pStyle w:val="En-tte"/>
      <w:rPr>
        <w:color w:val="2F5496" w:themeColor="accent1" w:themeShade="BF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Titr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Synthèse d’un article scientifique :</w:t>
        </w:r>
      </w:sdtContent>
    </w:sdt>
    <w:r w:rsidRPr="006110B1">
      <w:rPr>
        <w:rFonts w:asciiTheme="majorHAnsi" w:eastAsiaTheme="majorEastAsia" w:hAnsiTheme="majorHAnsi" w:cstheme="majorBidi"/>
        <w:color w:val="2F5496" w:themeColor="accent1" w:themeShade="BF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  <w:sz w:val="20"/>
          <w:szCs w:val="20"/>
        </w:rPr>
        <w:alias w:val="Date 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8-04-04T00:00:00Z">
          <w:dateFormat w:val="dd MMMM yyyy"/>
          <w:lid w:val="fr-FR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0"/>
            <w:szCs w:val="20"/>
          </w:rPr>
          <w:t>04 avril 2018</w:t>
        </w:r>
      </w:sdtContent>
    </w:sdt>
  </w:p>
  <w:p w:rsidR="000B3061" w:rsidRDefault="000B30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D09"/>
    <w:multiLevelType w:val="hybridMultilevel"/>
    <w:tmpl w:val="BA501A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00723"/>
    <w:multiLevelType w:val="multilevel"/>
    <w:tmpl w:val="44AA79AA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01271"/>
    <w:multiLevelType w:val="hybridMultilevel"/>
    <w:tmpl w:val="769EE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5C5A"/>
    <w:multiLevelType w:val="hybridMultilevel"/>
    <w:tmpl w:val="8AAC5AB6"/>
    <w:lvl w:ilvl="0" w:tplc="DD06B4E8">
      <w:start w:val="1"/>
      <w:numFmt w:val="decimal"/>
      <w:pStyle w:val="Sous-titre"/>
      <w:lvlText w:val="1.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5BF"/>
    <w:multiLevelType w:val="multilevel"/>
    <w:tmpl w:val="88CA49EA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pStyle w:val="Styl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E722CC"/>
    <w:multiLevelType w:val="multilevel"/>
    <w:tmpl w:val="461CFEB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8E301A"/>
    <w:multiLevelType w:val="hybridMultilevel"/>
    <w:tmpl w:val="1AF8E9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A5AA2"/>
    <w:multiLevelType w:val="multilevel"/>
    <w:tmpl w:val="1E2C02F8"/>
    <w:lvl w:ilvl="0">
      <w:start w:val="1"/>
      <w:numFmt w:val="decimal"/>
      <w:pStyle w:val="Titr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473436"/>
    <w:multiLevelType w:val="hybridMultilevel"/>
    <w:tmpl w:val="8E5828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1D39"/>
    <w:multiLevelType w:val="hybridMultilevel"/>
    <w:tmpl w:val="78E423C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7E6"/>
    <w:multiLevelType w:val="hybridMultilevel"/>
    <w:tmpl w:val="0CD6C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E3CA5"/>
    <w:multiLevelType w:val="hybridMultilevel"/>
    <w:tmpl w:val="215E94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FE"/>
    <w:rsid w:val="00000194"/>
    <w:rsid w:val="00003B14"/>
    <w:rsid w:val="00012A75"/>
    <w:rsid w:val="0001393B"/>
    <w:rsid w:val="000147FC"/>
    <w:rsid w:val="00017C28"/>
    <w:rsid w:val="00021F5F"/>
    <w:rsid w:val="00022220"/>
    <w:rsid w:val="00022F34"/>
    <w:rsid w:val="00023CB1"/>
    <w:rsid w:val="00024B23"/>
    <w:rsid w:val="00024D84"/>
    <w:rsid w:val="00027A9C"/>
    <w:rsid w:val="0003000D"/>
    <w:rsid w:val="00034116"/>
    <w:rsid w:val="00035144"/>
    <w:rsid w:val="0003587C"/>
    <w:rsid w:val="0003604F"/>
    <w:rsid w:val="00040195"/>
    <w:rsid w:val="00040F49"/>
    <w:rsid w:val="00040F4F"/>
    <w:rsid w:val="000417D1"/>
    <w:rsid w:val="00041EB3"/>
    <w:rsid w:val="000421C1"/>
    <w:rsid w:val="00044E82"/>
    <w:rsid w:val="00047230"/>
    <w:rsid w:val="00050C78"/>
    <w:rsid w:val="00054135"/>
    <w:rsid w:val="00054171"/>
    <w:rsid w:val="00055454"/>
    <w:rsid w:val="0005626A"/>
    <w:rsid w:val="000565B7"/>
    <w:rsid w:val="00056BCF"/>
    <w:rsid w:val="00056E0F"/>
    <w:rsid w:val="00056FCD"/>
    <w:rsid w:val="00061894"/>
    <w:rsid w:val="00064407"/>
    <w:rsid w:val="000648B2"/>
    <w:rsid w:val="00066488"/>
    <w:rsid w:val="000717CB"/>
    <w:rsid w:val="000807BF"/>
    <w:rsid w:val="00083BB6"/>
    <w:rsid w:val="000847F2"/>
    <w:rsid w:val="000900ED"/>
    <w:rsid w:val="00096653"/>
    <w:rsid w:val="00096FDF"/>
    <w:rsid w:val="000A1A74"/>
    <w:rsid w:val="000A2412"/>
    <w:rsid w:val="000A62E6"/>
    <w:rsid w:val="000B2D43"/>
    <w:rsid w:val="000B3061"/>
    <w:rsid w:val="000B3434"/>
    <w:rsid w:val="000B5D6F"/>
    <w:rsid w:val="000B660B"/>
    <w:rsid w:val="000B6826"/>
    <w:rsid w:val="000B77C4"/>
    <w:rsid w:val="000C2D73"/>
    <w:rsid w:val="000C31A2"/>
    <w:rsid w:val="000C3F95"/>
    <w:rsid w:val="000C4BF1"/>
    <w:rsid w:val="000C6DB4"/>
    <w:rsid w:val="000D232C"/>
    <w:rsid w:val="000D2BE6"/>
    <w:rsid w:val="000D3B45"/>
    <w:rsid w:val="000D4C50"/>
    <w:rsid w:val="000E1075"/>
    <w:rsid w:val="000E14A9"/>
    <w:rsid w:val="000E32BF"/>
    <w:rsid w:val="000E3627"/>
    <w:rsid w:val="000E3ACF"/>
    <w:rsid w:val="000E4885"/>
    <w:rsid w:val="000E6373"/>
    <w:rsid w:val="000E736E"/>
    <w:rsid w:val="000F19C4"/>
    <w:rsid w:val="000F559C"/>
    <w:rsid w:val="00101A17"/>
    <w:rsid w:val="00103731"/>
    <w:rsid w:val="00103BB2"/>
    <w:rsid w:val="00103C9E"/>
    <w:rsid w:val="00103EA5"/>
    <w:rsid w:val="0010510C"/>
    <w:rsid w:val="00105A32"/>
    <w:rsid w:val="00105E48"/>
    <w:rsid w:val="00110D18"/>
    <w:rsid w:val="00111CAA"/>
    <w:rsid w:val="001123DD"/>
    <w:rsid w:val="001129B2"/>
    <w:rsid w:val="00115164"/>
    <w:rsid w:val="00116250"/>
    <w:rsid w:val="001174E4"/>
    <w:rsid w:val="00126444"/>
    <w:rsid w:val="00127084"/>
    <w:rsid w:val="00130B94"/>
    <w:rsid w:val="00132EBF"/>
    <w:rsid w:val="00133BF7"/>
    <w:rsid w:val="00133E67"/>
    <w:rsid w:val="0013523B"/>
    <w:rsid w:val="001360C3"/>
    <w:rsid w:val="00141625"/>
    <w:rsid w:val="001448BC"/>
    <w:rsid w:val="0015186A"/>
    <w:rsid w:val="001520A7"/>
    <w:rsid w:val="0015318F"/>
    <w:rsid w:val="0015410C"/>
    <w:rsid w:val="0015594E"/>
    <w:rsid w:val="00162092"/>
    <w:rsid w:val="001625D3"/>
    <w:rsid w:val="00163447"/>
    <w:rsid w:val="00165209"/>
    <w:rsid w:val="001703AF"/>
    <w:rsid w:val="00175405"/>
    <w:rsid w:val="00176C65"/>
    <w:rsid w:val="0017778A"/>
    <w:rsid w:val="00177B9F"/>
    <w:rsid w:val="001826D9"/>
    <w:rsid w:val="00186ED5"/>
    <w:rsid w:val="001939C9"/>
    <w:rsid w:val="00196995"/>
    <w:rsid w:val="001976A5"/>
    <w:rsid w:val="001A24B1"/>
    <w:rsid w:val="001A29C7"/>
    <w:rsid w:val="001A2F59"/>
    <w:rsid w:val="001A5D77"/>
    <w:rsid w:val="001A5EBE"/>
    <w:rsid w:val="001A7285"/>
    <w:rsid w:val="001B11E7"/>
    <w:rsid w:val="001B1DCE"/>
    <w:rsid w:val="001B3187"/>
    <w:rsid w:val="001B5720"/>
    <w:rsid w:val="001B5729"/>
    <w:rsid w:val="001B6A43"/>
    <w:rsid w:val="001C1875"/>
    <w:rsid w:val="001C404F"/>
    <w:rsid w:val="001C6346"/>
    <w:rsid w:val="001C6679"/>
    <w:rsid w:val="001C6F6B"/>
    <w:rsid w:val="001C7C71"/>
    <w:rsid w:val="001D0010"/>
    <w:rsid w:val="001D2FC4"/>
    <w:rsid w:val="001D3A27"/>
    <w:rsid w:val="001D3F46"/>
    <w:rsid w:val="001D51F1"/>
    <w:rsid w:val="001D717D"/>
    <w:rsid w:val="001D7544"/>
    <w:rsid w:val="001E30CB"/>
    <w:rsid w:val="001E47B9"/>
    <w:rsid w:val="001E4AF8"/>
    <w:rsid w:val="001E51A9"/>
    <w:rsid w:val="001E5909"/>
    <w:rsid w:val="001E6177"/>
    <w:rsid w:val="001E78D4"/>
    <w:rsid w:val="001F093E"/>
    <w:rsid w:val="001F1F2E"/>
    <w:rsid w:val="001F61AC"/>
    <w:rsid w:val="002028E2"/>
    <w:rsid w:val="002029E6"/>
    <w:rsid w:val="00202B66"/>
    <w:rsid w:val="002117BD"/>
    <w:rsid w:val="00211837"/>
    <w:rsid w:val="00213105"/>
    <w:rsid w:val="00214795"/>
    <w:rsid w:val="00215959"/>
    <w:rsid w:val="0021650B"/>
    <w:rsid w:val="00217D71"/>
    <w:rsid w:val="002212AD"/>
    <w:rsid w:val="0022153D"/>
    <w:rsid w:val="00222590"/>
    <w:rsid w:val="002259CB"/>
    <w:rsid w:val="002269F9"/>
    <w:rsid w:val="00231836"/>
    <w:rsid w:val="002325BF"/>
    <w:rsid w:val="00233FA8"/>
    <w:rsid w:val="00235DA0"/>
    <w:rsid w:val="00236145"/>
    <w:rsid w:val="00242D33"/>
    <w:rsid w:val="00252DA2"/>
    <w:rsid w:val="0025309B"/>
    <w:rsid w:val="00253F1E"/>
    <w:rsid w:val="0025684F"/>
    <w:rsid w:val="00256B4F"/>
    <w:rsid w:val="002604F4"/>
    <w:rsid w:val="00262474"/>
    <w:rsid w:val="00262D67"/>
    <w:rsid w:val="00263B07"/>
    <w:rsid w:val="00265D24"/>
    <w:rsid w:val="00266F08"/>
    <w:rsid w:val="0027006A"/>
    <w:rsid w:val="002710CF"/>
    <w:rsid w:val="00275257"/>
    <w:rsid w:val="0027617C"/>
    <w:rsid w:val="0027732C"/>
    <w:rsid w:val="00277E49"/>
    <w:rsid w:val="00280DE5"/>
    <w:rsid w:val="00284E5F"/>
    <w:rsid w:val="00290FB4"/>
    <w:rsid w:val="00291D26"/>
    <w:rsid w:val="00293EBB"/>
    <w:rsid w:val="00294322"/>
    <w:rsid w:val="002A0046"/>
    <w:rsid w:val="002A236F"/>
    <w:rsid w:val="002A44D9"/>
    <w:rsid w:val="002B04DD"/>
    <w:rsid w:val="002B0A87"/>
    <w:rsid w:val="002B4E67"/>
    <w:rsid w:val="002B7CB0"/>
    <w:rsid w:val="002C05B8"/>
    <w:rsid w:val="002C1511"/>
    <w:rsid w:val="002C208E"/>
    <w:rsid w:val="002C2701"/>
    <w:rsid w:val="002C4E04"/>
    <w:rsid w:val="002C66BC"/>
    <w:rsid w:val="002C71F0"/>
    <w:rsid w:val="002D0B8C"/>
    <w:rsid w:val="002E03B5"/>
    <w:rsid w:val="002E1851"/>
    <w:rsid w:val="002E6C6C"/>
    <w:rsid w:val="002F32EE"/>
    <w:rsid w:val="002F4E94"/>
    <w:rsid w:val="002F72D0"/>
    <w:rsid w:val="00301654"/>
    <w:rsid w:val="003019BB"/>
    <w:rsid w:val="003045FA"/>
    <w:rsid w:val="003051D4"/>
    <w:rsid w:val="0031118F"/>
    <w:rsid w:val="003123B1"/>
    <w:rsid w:val="00312628"/>
    <w:rsid w:val="003139BE"/>
    <w:rsid w:val="00314363"/>
    <w:rsid w:val="0031555C"/>
    <w:rsid w:val="003169B6"/>
    <w:rsid w:val="003220FE"/>
    <w:rsid w:val="00322285"/>
    <w:rsid w:val="0032327E"/>
    <w:rsid w:val="00324D6B"/>
    <w:rsid w:val="00326244"/>
    <w:rsid w:val="0032781C"/>
    <w:rsid w:val="00327F51"/>
    <w:rsid w:val="00330EFE"/>
    <w:rsid w:val="00330F3F"/>
    <w:rsid w:val="00332F52"/>
    <w:rsid w:val="003364A9"/>
    <w:rsid w:val="00337FAF"/>
    <w:rsid w:val="00340186"/>
    <w:rsid w:val="00343E14"/>
    <w:rsid w:val="00343FB5"/>
    <w:rsid w:val="00345BE0"/>
    <w:rsid w:val="00351E44"/>
    <w:rsid w:val="00352C2B"/>
    <w:rsid w:val="00353051"/>
    <w:rsid w:val="003542FE"/>
    <w:rsid w:val="003573AE"/>
    <w:rsid w:val="003576F7"/>
    <w:rsid w:val="00362ABC"/>
    <w:rsid w:val="00363154"/>
    <w:rsid w:val="00364CB9"/>
    <w:rsid w:val="00365CBA"/>
    <w:rsid w:val="00366640"/>
    <w:rsid w:val="003678E7"/>
    <w:rsid w:val="00370B84"/>
    <w:rsid w:val="00371300"/>
    <w:rsid w:val="00371BF6"/>
    <w:rsid w:val="00373A65"/>
    <w:rsid w:val="00376EA1"/>
    <w:rsid w:val="003778C6"/>
    <w:rsid w:val="00382433"/>
    <w:rsid w:val="00382F60"/>
    <w:rsid w:val="0038365B"/>
    <w:rsid w:val="00383A29"/>
    <w:rsid w:val="00383BD7"/>
    <w:rsid w:val="00384BF7"/>
    <w:rsid w:val="00384F37"/>
    <w:rsid w:val="003850B0"/>
    <w:rsid w:val="003850B8"/>
    <w:rsid w:val="0038752D"/>
    <w:rsid w:val="00391326"/>
    <w:rsid w:val="00396CD6"/>
    <w:rsid w:val="003A3FAD"/>
    <w:rsid w:val="003B51F5"/>
    <w:rsid w:val="003B61BF"/>
    <w:rsid w:val="003B6E6E"/>
    <w:rsid w:val="003B78EE"/>
    <w:rsid w:val="003C04AF"/>
    <w:rsid w:val="003C1C93"/>
    <w:rsid w:val="003C2F30"/>
    <w:rsid w:val="003C6694"/>
    <w:rsid w:val="003D04D5"/>
    <w:rsid w:val="003D26B6"/>
    <w:rsid w:val="003D6AC3"/>
    <w:rsid w:val="003D73E7"/>
    <w:rsid w:val="003D7668"/>
    <w:rsid w:val="003D7832"/>
    <w:rsid w:val="003D7B28"/>
    <w:rsid w:val="003E32B7"/>
    <w:rsid w:val="003E6DA9"/>
    <w:rsid w:val="003E7B3C"/>
    <w:rsid w:val="003F1D28"/>
    <w:rsid w:val="003F4F43"/>
    <w:rsid w:val="003F610E"/>
    <w:rsid w:val="004005F7"/>
    <w:rsid w:val="00402589"/>
    <w:rsid w:val="00403A04"/>
    <w:rsid w:val="00403B28"/>
    <w:rsid w:val="00403B3E"/>
    <w:rsid w:val="00404291"/>
    <w:rsid w:val="00404D66"/>
    <w:rsid w:val="0040511E"/>
    <w:rsid w:val="00405AA1"/>
    <w:rsid w:val="004115AF"/>
    <w:rsid w:val="00411E38"/>
    <w:rsid w:val="00413C5B"/>
    <w:rsid w:val="00414992"/>
    <w:rsid w:val="00415ADA"/>
    <w:rsid w:val="004168E2"/>
    <w:rsid w:val="00416BF3"/>
    <w:rsid w:val="00420725"/>
    <w:rsid w:val="00420FDE"/>
    <w:rsid w:val="00426C7A"/>
    <w:rsid w:val="004276B8"/>
    <w:rsid w:val="0043234F"/>
    <w:rsid w:val="00432DC4"/>
    <w:rsid w:val="00433163"/>
    <w:rsid w:val="0043529B"/>
    <w:rsid w:val="00441D28"/>
    <w:rsid w:val="004428ED"/>
    <w:rsid w:val="00442BAF"/>
    <w:rsid w:val="00444CFF"/>
    <w:rsid w:val="00445124"/>
    <w:rsid w:val="00446FC8"/>
    <w:rsid w:val="0044762E"/>
    <w:rsid w:val="004552F9"/>
    <w:rsid w:val="00455742"/>
    <w:rsid w:val="00462E41"/>
    <w:rsid w:val="00466C12"/>
    <w:rsid w:val="00474F63"/>
    <w:rsid w:val="00476895"/>
    <w:rsid w:val="004831B5"/>
    <w:rsid w:val="004836F8"/>
    <w:rsid w:val="004857AB"/>
    <w:rsid w:val="00485933"/>
    <w:rsid w:val="00492D72"/>
    <w:rsid w:val="004A24F9"/>
    <w:rsid w:val="004A61D0"/>
    <w:rsid w:val="004A6928"/>
    <w:rsid w:val="004A7C6D"/>
    <w:rsid w:val="004B1FE6"/>
    <w:rsid w:val="004B5299"/>
    <w:rsid w:val="004C0D63"/>
    <w:rsid w:val="004C1A48"/>
    <w:rsid w:val="004C1E1F"/>
    <w:rsid w:val="004C4E46"/>
    <w:rsid w:val="004C703C"/>
    <w:rsid w:val="004D01E1"/>
    <w:rsid w:val="004D11C8"/>
    <w:rsid w:val="004D19FA"/>
    <w:rsid w:val="004D2B5D"/>
    <w:rsid w:val="004D5A77"/>
    <w:rsid w:val="004D6D7F"/>
    <w:rsid w:val="004D7818"/>
    <w:rsid w:val="004E3805"/>
    <w:rsid w:val="004E3FDF"/>
    <w:rsid w:val="004E4AFF"/>
    <w:rsid w:val="004E5057"/>
    <w:rsid w:val="004E5DE7"/>
    <w:rsid w:val="004E6C1E"/>
    <w:rsid w:val="004E6E61"/>
    <w:rsid w:val="004F18D0"/>
    <w:rsid w:val="004F37BD"/>
    <w:rsid w:val="004F4B78"/>
    <w:rsid w:val="005011C1"/>
    <w:rsid w:val="005016D5"/>
    <w:rsid w:val="005031E1"/>
    <w:rsid w:val="005038C2"/>
    <w:rsid w:val="005053BE"/>
    <w:rsid w:val="00515601"/>
    <w:rsid w:val="0052167B"/>
    <w:rsid w:val="005217EC"/>
    <w:rsid w:val="00521E9D"/>
    <w:rsid w:val="0052369D"/>
    <w:rsid w:val="005238BA"/>
    <w:rsid w:val="00525519"/>
    <w:rsid w:val="005259B4"/>
    <w:rsid w:val="0053257D"/>
    <w:rsid w:val="00532746"/>
    <w:rsid w:val="005338BD"/>
    <w:rsid w:val="00533C6A"/>
    <w:rsid w:val="00534364"/>
    <w:rsid w:val="00535263"/>
    <w:rsid w:val="0053771C"/>
    <w:rsid w:val="005428D0"/>
    <w:rsid w:val="00543396"/>
    <w:rsid w:val="00543CAF"/>
    <w:rsid w:val="00546152"/>
    <w:rsid w:val="00546EC4"/>
    <w:rsid w:val="00547D42"/>
    <w:rsid w:val="00550837"/>
    <w:rsid w:val="00552426"/>
    <w:rsid w:val="00552D06"/>
    <w:rsid w:val="005542B3"/>
    <w:rsid w:val="00554424"/>
    <w:rsid w:val="005546AE"/>
    <w:rsid w:val="00554BD1"/>
    <w:rsid w:val="00556AFB"/>
    <w:rsid w:val="00557300"/>
    <w:rsid w:val="00557C94"/>
    <w:rsid w:val="0056034C"/>
    <w:rsid w:val="00560578"/>
    <w:rsid w:val="00561DEC"/>
    <w:rsid w:val="005629BE"/>
    <w:rsid w:val="00563060"/>
    <w:rsid w:val="00566163"/>
    <w:rsid w:val="0056617E"/>
    <w:rsid w:val="005662A7"/>
    <w:rsid w:val="00567285"/>
    <w:rsid w:val="0057111A"/>
    <w:rsid w:val="00572641"/>
    <w:rsid w:val="00572D05"/>
    <w:rsid w:val="005740C7"/>
    <w:rsid w:val="00574C08"/>
    <w:rsid w:val="005753B6"/>
    <w:rsid w:val="005823C0"/>
    <w:rsid w:val="00586428"/>
    <w:rsid w:val="00586858"/>
    <w:rsid w:val="00587202"/>
    <w:rsid w:val="00590358"/>
    <w:rsid w:val="00590654"/>
    <w:rsid w:val="00592BD8"/>
    <w:rsid w:val="00593638"/>
    <w:rsid w:val="005954AC"/>
    <w:rsid w:val="00597A4C"/>
    <w:rsid w:val="005A01FD"/>
    <w:rsid w:val="005A190F"/>
    <w:rsid w:val="005A5CB0"/>
    <w:rsid w:val="005A687A"/>
    <w:rsid w:val="005A76CE"/>
    <w:rsid w:val="005A7AB3"/>
    <w:rsid w:val="005B2BF5"/>
    <w:rsid w:val="005B648A"/>
    <w:rsid w:val="005C13CE"/>
    <w:rsid w:val="005C2715"/>
    <w:rsid w:val="005D30B4"/>
    <w:rsid w:val="005D3109"/>
    <w:rsid w:val="005D5424"/>
    <w:rsid w:val="005E2299"/>
    <w:rsid w:val="005E364D"/>
    <w:rsid w:val="005E40BA"/>
    <w:rsid w:val="005F0BD4"/>
    <w:rsid w:val="005F2435"/>
    <w:rsid w:val="005F2739"/>
    <w:rsid w:val="005F4791"/>
    <w:rsid w:val="005F5DCC"/>
    <w:rsid w:val="005F617C"/>
    <w:rsid w:val="005F75D5"/>
    <w:rsid w:val="006015EC"/>
    <w:rsid w:val="00603481"/>
    <w:rsid w:val="006035A4"/>
    <w:rsid w:val="00604A01"/>
    <w:rsid w:val="006057AB"/>
    <w:rsid w:val="00605FD8"/>
    <w:rsid w:val="0061047A"/>
    <w:rsid w:val="00610C1E"/>
    <w:rsid w:val="006110B1"/>
    <w:rsid w:val="006121A6"/>
    <w:rsid w:val="006148CB"/>
    <w:rsid w:val="00620065"/>
    <w:rsid w:val="00622A60"/>
    <w:rsid w:val="006236F1"/>
    <w:rsid w:val="00624541"/>
    <w:rsid w:val="00626973"/>
    <w:rsid w:val="00627728"/>
    <w:rsid w:val="006309C8"/>
    <w:rsid w:val="00630C0D"/>
    <w:rsid w:val="00635856"/>
    <w:rsid w:val="00637EAE"/>
    <w:rsid w:val="006401D3"/>
    <w:rsid w:val="006408C2"/>
    <w:rsid w:val="00640D67"/>
    <w:rsid w:val="00641D68"/>
    <w:rsid w:val="006433FF"/>
    <w:rsid w:val="00647025"/>
    <w:rsid w:val="0065098C"/>
    <w:rsid w:val="006521DF"/>
    <w:rsid w:val="0065367E"/>
    <w:rsid w:val="00653D67"/>
    <w:rsid w:val="00654196"/>
    <w:rsid w:val="0066209A"/>
    <w:rsid w:val="00662501"/>
    <w:rsid w:val="006627B9"/>
    <w:rsid w:val="00662DD7"/>
    <w:rsid w:val="00664437"/>
    <w:rsid w:val="006651AA"/>
    <w:rsid w:val="00670313"/>
    <w:rsid w:val="0067221E"/>
    <w:rsid w:val="006724AF"/>
    <w:rsid w:val="006736BA"/>
    <w:rsid w:val="006754A4"/>
    <w:rsid w:val="006764EE"/>
    <w:rsid w:val="0068073D"/>
    <w:rsid w:val="0068128A"/>
    <w:rsid w:val="0068363A"/>
    <w:rsid w:val="0068482D"/>
    <w:rsid w:val="006862B9"/>
    <w:rsid w:val="0068738E"/>
    <w:rsid w:val="00687841"/>
    <w:rsid w:val="00687898"/>
    <w:rsid w:val="0069039F"/>
    <w:rsid w:val="00693BF1"/>
    <w:rsid w:val="00694C34"/>
    <w:rsid w:val="006970D7"/>
    <w:rsid w:val="006A1C54"/>
    <w:rsid w:val="006A2B87"/>
    <w:rsid w:val="006A3482"/>
    <w:rsid w:val="006A5972"/>
    <w:rsid w:val="006B0DAE"/>
    <w:rsid w:val="006B14EE"/>
    <w:rsid w:val="006C20E8"/>
    <w:rsid w:val="006C5CAE"/>
    <w:rsid w:val="006C5E7C"/>
    <w:rsid w:val="006D267F"/>
    <w:rsid w:val="006D3CB9"/>
    <w:rsid w:val="006D4FAB"/>
    <w:rsid w:val="006D5D24"/>
    <w:rsid w:val="006D5D95"/>
    <w:rsid w:val="006D6AFD"/>
    <w:rsid w:val="006E17E6"/>
    <w:rsid w:val="006E23CF"/>
    <w:rsid w:val="006E2920"/>
    <w:rsid w:val="006E29F7"/>
    <w:rsid w:val="006E2BA2"/>
    <w:rsid w:val="006E4FC1"/>
    <w:rsid w:val="006E6A25"/>
    <w:rsid w:val="006E6E95"/>
    <w:rsid w:val="006F139C"/>
    <w:rsid w:val="006F5A7B"/>
    <w:rsid w:val="00702951"/>
    <w:rsid w:val="00702B0D"/>
    <w:rsid w:val="0070336D"/>
    <w:rsid w:val="00705718"/>
    <w:rsid w:val="00705BFD"/>
    <w:rsid w:val="00706071"/>
    <w:rsid w:val="007073A8"/>
    <w:rsid w:val="00714A40"/>
    <w:rsid w:val="007178DF"/>
    <w:rsid w:val="00717EB0"/>
    <w:rsid w:val="007221E6"/>
    <w:rsid w:val="007249A1"/>
    <w:rsid w:val="00724D71"/>
    <w:rsid w:val="0072658C"/>
    <w:rsid w:val="007276EA"/>
    <w:rsid w:val="00727938"/>
    <w:rsid w:val="00731A7B"/>
    <w:rsid w:val="00736256"/>
    <w:rsid w:val="00737CE9"/>
    <w:rsid w:val="00737E6E"/>
    <w:rsid w:val="0074047A"/>
    <w:rsid w:val="00740A7D"/>
    <w:rsid w:val="00743E78"/>
    <w:rsid w:val="007449F1"/>
    <w:rsid w:val="00745010"/>
    <w:rsid w:val="0074731C"/>
    <w:rsid w:val="0075477A"/>
    <w:rsid w:val="007560FC"/>
    <w:rsid w:val="007563AF"/>
    <w:rsid w:val="0076166E"/>
    <w:rsid w:val="00761B78"/>
    <w:rsid w:val="007626EB"/>
    <w:rsid w:val="0076312E"/>
    <w:rsid w:val="00765079"/>
    <w:rsid w:val="007662BF"/>
    <w:rsid w:val="00766648"/>
    <w:rsid w:val="00770665"/>
    <w:rsid w:val="00772905"/>
    <w:rsid w:val="00775434"/>
    <w:rsid w:val="007758A1"/>
    <w:rsid w:val="00775E38"/>
    <w:rsid w:val="00777D25"/>
    <w:rsid w:val="00777D41"/>
    <w:rsid w:val="00780AF1"/>
    <w:rsid w:val="007840CF"/>
    <w:rsid w:val="0078478D"/>
    <w:rsid w:val="00784C95"/>
    <w:rsid w:val="00787120"/>
    <w:rsid w:val="00787325"/>
    <w:rsid w:val="0079054D"/>
    <w:rsid w:val="00793A22"/>
    <w:rsid w:val="00793E3D"/>
    <w:rsid w:val="00794721"/>
    <w:rsid w:val="00795ABF"/>
    <w:rsid w:val="007A1896"/>
    <w:rsid w:val="007A1C6A"/>
    <w:rsid w:val="007A220B"/>
    <w:rsid w:val="007A32E9"/>
    <w:rsid w:val="007A3F8C"/>
    <w:rsid w:val="007A74D0"/>
    <w:rsid w:val="007B1A08"/>
    <w:rsid w:val="007B1CE0"/>
    <w:rsid w:val="007B5F7E"/>
    <w:rsid w:val="007C064D"/>
    <w:rsid w:val="007C35EB"/>
    <w:rsid w:val="007C423D"/>
    <w:rsid w:val="007C43B0"/>
    <w:rsid w:val="007E187D"/>
    <w:rsid w:val="007E3101"/>
    <w:rsid w:val="007E40A7"/>
    <w:rsid w:val="007E5BA1"/>
    <w:rsid w:val="007E5DD9"/>
    <w:rsid w:val="007E728F"/>
    <w:rsid w:val="007F01AB"/>
    <w:rsid w:val="007F1FE7"/>
    <w:rsid w:val="007F2C9A"/>
    <w:rsid w:val="007F48B1"/>
    <w:rsid w:val="007F55E9"/>
    <w:rsid w:val="00801207"/>
    <w:rsid w:val="00802CA2"/>
    <w:rsid w:val="008051FF"/>
    <w:rsid w:val="00811C44"/>
    <w:rsid w:val="008123A4"/>
    <w:rsid w:val="00812E88"/>
    <w:rsid w:val="00813260"/>
    <w:rsid w:val="008139C4"/>
    <w:rsid w:val="00814F49"/>
    <w:rsid w:val="008165F3"/>
    <w:rsid w:val="008223D1"/>
    <w:rsid w:val="00823DCB"/>
    <w:rsid w:val="00827083"/>
    <w:rsid w:val="008333C2"/>
    <w:rsid w:val="00834D0E"/>
    <w:rsid w:val="00837CDB"/>
    <w:rsid w:val="00837EAC"/>
    <w:rsid w:val="00837EEB"/>
    <w:rsid w:val="00842B47"/>
    <w:rsid w:val="008432EF"/>
    <w:rsid w:val="00843EF0"/>
    <w:rsid w:val="00846751"/>
    <w:rsid w:val="008467C5"/>
    <w:rsid w:val="00846BB1"/>
    <w:rsid w:val="0085172A"/>
    <w:rsid w:val="008603D6"/>
    <w:rsid w:val="00862004"/>
    <w:rsid w:val="00865D2B"/>
    <w:rsid w:val="008677DC"/>
    <w:rsid w:val="0087113E"/>
    <w:rsid w:val="008715CC"/>
    <w:rsid w:val="00874CA7"/>
    <w:rsid w:val="00877388"/>
    <w:rsid w:val="00881520"/>
    <w:rsid w:val="0088179A"/>
    <w:rsid w:val="00883E78"/>
    <w:rsid w:val="008852F6"/>
    <w:rsid w:val="008938EE"/>
    <w:rsid w:val="00893F8B"/>
    <w:rsid w:val="00894693"/>
    <w:rsid w:val="008A1696"/>
    <w:rsid w:val="008A3F2A"/>
    <w:rsid w:val="008A4AC8"/>
    <w:rsid w:val="008A5297"/>
    <w:rsid w:val="008A55B2"/>
    <w:rsid w:val="008A7428"/>
    <w:rsid w:val="008A74EC"/>
    <w:rsid w:val="008B2980"/>
    <w:rsid w:val="008B307D"/>
    <w:rsid w:val="008B4998"/>
    <w:rsid w:val="008B6FF3"/>
    <w:rsid w:val="008C2AD7"/>
    <w:rsid w:val="008C3A5A"/>
    <w:rsid w:val="008C587C"/>
    <w:rsid w:val="008C5936"/>
    <w:rsid w:val="008C62F7"/>
    <w:rsid w:val="008C6ABC"/>
    <w:rsid w:val="008D1F56"/>
    <w:rsid w:val="008D2250"/>
    <w:rsid w:val="008D2722"/>
    <w:rsid w:val="008D4E24"/>
    <w:rsid w:val="008D7D73"/>
    <w:rsid w:val="008E06D7"/>
    <w:rsid w:val="008E409D"/>
    <w:rsid w:val="008E58CF"/>
    <w:rsid w:val="008E6ECE"/>
    <w:rsid w:val="008F0527"/>
    <w:rsid w:val="008F0C35"/>
    <w:rsid w:val="008F251D"/>
    <w:rsid w:val="008F25B1"/>
    <w:rsid w:val="008F3F2A"/>
    <w:rsid w:val="008F4CC7"/>
    <w:rsid w:val="008F69E2"/>
    <w:rsid w:val="008F6DB3"/>
    <w:rsid w:val="009014E0"/>
    <w:rsid w:val="00901FB9"/>
    <w:rsid w:val="00903183"/>
    <w:rsid w:val="0090585B"/>
    <w:rsid w:val="00905A5A"/>
    <w:rsid w:val="00910F99"/>
    <w:rsid w:val="00911581"/>
    <w:rsid w:val="009162AF"/>
    <w:rsid w:val="00916B7F"/>
    <w:rsid w:val="009172E8"/>
    <w:rsid w:val="00921CDD"/>
    <w:rsid w:val="0092502F"/>
    <w:rsid w:val="00925388"/>
    <w:rsid w:val="0092561A"/>
    <w:rsid w:val="00926B53"/>
    <w:rsid w:val="00933CD8"/>
    <w:rsid w:val="009347BF"/>
    <w:rsid w:val="00941A2A"/>
    <w:rsid w:val="00942A27"/>
    <w:rsid w:val="0094359A"/>
    <w:rsid w:val="00943E89"/>
    <w:rsid w:val="00944263"/>
    <w:rsid w:val="00945024"/>
    <w:rsid w:val="00950467"/>
    <w:rsid w:val="00951BAC"/>
    <w:rsid w:val="009531F4"/>
    <w:rsid w:val="0095378D"/>
    <w:rsid w:val="0095481A"/>
    <w:rsid w:val="00956DA4"/>
    <w:rsid w:val="0096028E"/>
    <w:rsid w:val="00960AFB"/>
    <w:rsid w:val="009625E2"/>
    <w:rsid w:val="00963789"/>
    <w:rsid w:val="00963C06"/>
    <w:rsid w:val="009652B8"/>
    <w:rsid w:val="009717AA"/>
    <w:rsid w:val="00972304"/>
    <w:rsid w:val="00972A86"/>
    <w:rsid w:val="009731EA"/>
    <w:rsid w:val="00975683"/>
    <w:rsid w:val="0097573C"/>
    <w:rsid w:val="00977106"/>
    <w:rsid w:val="009813A5"/>
    <w:rsid w:val="00984319"/>
    <w:rsid w:val="00984E11"/>
    <w:rsid w:val="00985AAD"/>
    <w:rsid w:val="00987F84"/>
    <w:rsid w:val="00990AFB"/>
    <w:rsid w:val="009930D7"/>
    <w:rsid w:val="00995CF5"/>
    <w:rsid w:val="00996A30"/>
    <w:rsid w:val="009977E8"/>
    <w:rsid w:val="00997F67"/>
    <w:rsid w:val="00997FCA"/>
    <w:rsid w:val="009A36D3"/>
    <w:rsid w:val="009A3998"/>
    <w:rsid w:val="009A47D9"/>
    <w:rsid w:val="009B0962"/>
    <w:rsid w:val="009B27CB"/>
    <w:rsid w:val="009B3952"/>
    <w:rsid w:val="009B3C99"/>
    <w:rsid w:val="009B5D36"/>
    <w:rsid w:val="009B604A"/>
    <w:rsid w:val="009B63B5"/>
    <w:rsid w:val="009C2FC9"/>
    <w:rsid w:val="009C3EA1"/>
    <w:rsid w:val="009C5306"/>
    <w:rsid w:val="009C63A3"/>
    <w:rsid w:val="009D013C"/>
    <w:rsid w:val="009D16D3"/>
    <w:rsid w:val="009D1DE2"/>
    <w:rsid w:val="009D2709"/>
    <w:rsid w:val="009D3C57"/>
    <w:rsid w:val="009D4450"/>
    <w:rsid w:val="009D61A8"/>
    <w:rsid w:val="009E06F7"/>
    <w:rsid w:val="009E2A23"/>
    <w:rsid w:val="009E4EF2"/>
    <w:rsid w:val="009F0093"/>
    <w:rsid w:val="009F0569"/>
    <w:rsid w:val="009F238A"/>
    <w:rsid w:val="009F3BEB"/>
    <w:rsid w:val="009F3C8F"/>
    <w:rsid w:val="009F41AA"/>
    <w:rsid w:val="009F5064"/>
    <w:rsid w:val="009F526A"/>
    <w:rsid w:val="009F5B65"/>
    <w:rsid w:val="009F6439"/>
    <w:rsid w:val="009F69CC"/>
    <w:rsid w:val="009F7B88"/>
    <w:rsid w:val="00A01F8D"/>
    <w:rsid w:val="00A0237A"/>
    <w:rsid w:val="00A05B86"/>
    <w:rsid w:val="00A062C1"/>
    <w:rsid w:val="00A06721"/>
    <w:rsid w:val="00A11E33"/>
    <w:rsid w:val="00A1252D"/>
    <w:rsid w:val="00A14481"/>
    <w:rsid w:val="00A1495F"/>
    <w:rsid w:val="00A150A6"/>
    <w:rsid w:val="00A158B3"/>
    <w:rsid w:val="00A20718"/>
    <w:rsid w:val="00A20981"/>
    <w:rsid w:val="00A227F5"/>
    <w:rsid w:val="00A2440A"/>
    <w:rsid w:val="00A251AE"/>
    <w:rsid w:val="00A256C1"/>
    <w:rsid w:val="00A32939"/>
    <w:rsid w:val="00A33413"/>
    <w:rsid w:val="00A348BC"/>
    <w:rsid w:val="00A40442"/>
    <w:rsid w:val="00A408FD"/>
    <w:rsid w:val="00A41947"/>
    <w:rsid w:val="00A420F7"/>
    <w:rsid w:val="00A43C5C"/>
    <w:rsid w:val="00A44185"/>
    <w:rsid w:val="00A453FC"/>
    <w:rsid w:val="00A46119"/>
    <w:rsid w:val="00A47D18"/>
    <w:rsid w:val="00A50401"/>
    <w:rsid w:val="00A50B53"/>
    <w:rsid w:val="00A52FD2"/>
    <w:rsid w:val="00A5552C"/>
    <w:rsid w:val="00A6058C"/>
    <w:rsid w:val="00A618F3"/>
    <w:rsid w:val="00A70F26"/>
    <w:rsid w:val="00A728BB"/>
    <w:rsid w:val="00A7368B"/>
    <w:rsid w:val="00A77982"/>
    <w:rsid w:val="00A77FE6"/>
    <w:rsid w:val="00A80F6A"/>
    <w:rsid w:val="00A8101F"/>
    <w:rsid w:val="00A823D0"/>
    <w:rsid w:val="00A836AA"/>
    <w:rsid w:val="00A83FBD"/>
    <w:rsid w:val="00A8455E"/>
    <w:rsid w:val="00A86254"/>
    <w:rsid w:val="00A9071B"/>
    <w:rsid w:val="00A965E4"/>
    <w:rsid w:val="00AA0F93"/>
    <w:rsid w:val="00AA199D"/>
    <w:rsid w:val="00AA2EF0"/>
    <w:rsid w:val="00AA2F5F"/>
    <w:rsid w:val="00AA324F"/>
    <w:rsid w:val="00AA57A0"/>
    <w:rsid w:val="00AA5A31"/>
    <w:rsid w:val="00AB3947"/>
    <w:rsid w:val="00AB7FA3"/>
    <w:rsid w:val="00AC2AC2"/>
    <w:rsid w:val="00AC6C45"/>
    <w:rsid w:val="00AD26F1"/>
    <w:rsid w:val="00AD6BCA"/>
    <w:rsid w:val="00AD7079"/>
    <w:rsid w:val="00AE0C5C"/>
    <w:rsid w:val="00AE0EAB"/>
    <w:rsid w:val="00AE12DB"/>
    <w:rsid w:val="00AE151B"/>
    <w:rsid w:val="00AE2AAA"/>
    <w:rsid w:val="00AE2BDF"/>
    <w:rsid w:val="00AE54AB"/>
    <w:rsid w:val="00AE69C8"/>
    <w:rsid w:val="00AE6B69"/>
    <w:rsid w:val="00AE7117"/>
    <w:rsid w:val="00AE716F"/>
    <w:rsid w:val="00AE71E4"/>
    <w:rsid w:val="00AF1CC5"/>
    <w:rsid w:val="00AF3139"/>
    <w:rsid w:val="00AF49D5"/>
    <w:rsid w:val="00AF505E"/>
    <w:rsid w:val="00AF50C6"/>
    <w:rsid w:val="00AF541E"/>
    <w:rsid w:val="00B03220"/>
    <w:rsid w:val="00B0368E"/>
    <w:rsid w:val="00B1090E"/>
    <w:rsid w:val="00B10ECD"/>
    <w:rsid w:val="00B119C6"/>
    <w:rsid w:val="00B15779"/>
    <w:rsid w:val="00B16931"/>
    <w:rsid w:val="00B17C33"/>
    <w:rsid w:val="00B20147"/>
    <w:rsid w:val="00B226E6"/>
    <w:rsid w:val="00B22818"/>
    <w:rsid w:val="00B23231"/>
    <w:rsid w:val="00B24FAB"/>
    <w:rsid w:val="00B250E5"/>
    <w:rsid w:val="00B25585"/>
    <w:rsid w:val="00B25939"/>
    <w:rsid w:val="00B25A42"/>
    <w:rsid w:val="00B279E2"/>
    <w:rsid w:val="00B27D1C"/>
    <w:rsid w:val="00B30E3A"/>
    <w:rsid w:val="00B31494"/>
    <w:rsid w:val="00B31F20"/>
    <w:rsid w:val="00B32531"/>
    <w:rsid w:val="00B35862"/>
    <w:rsid w:val="00B36D96"/>
    <w:rsid w:val="00B36E34"/>
    <w:rsid w:val="00B402DD"/>
    <w:rsid w:val="00B40FC0"/>
    <w:rsid w:val="00B42644"/>
    <w:rsid w:val="00B4310D"/>
    <w:rsid w:val="00B43191"/>
    <w:rsid w:val="00B516FC"/>
    <w:rsid w:val="00B52994"/>
    <w:rsid w:val="00B6005D"/>
    <w:rsid w:val="00B62EB9"/>
    <w:rsid w:val="00B6386E"/>
    <w:rsid w:val="00B63DDA"/>
    <w:rsid w:val="00B659E6"/>
    <w:rsid w:val="00B65F6D"/>
    <w:rsid w:val="00B66736"/>
    <w:rsid w:val="00B67A60"/>
    <w:rsid w:val="00B719D2"/>
    <w:rsid w:val="00B7306A"/>
    <w:rsid w:val="00B7531A"/>
    <w:rsid w:val="00B75FF5"/>
    <w:rsid w:val="00B76574"/>
    <w:rsid w:val="00B8037B"/>
    <w:rsid w:val="00B80D4E"/>
    <w:rsid w:val="00B816ED"/>
    <w:rsid w:val="00B81E57"/>
    <w:rsid w:val="00B830A1"/>
    <w:rsid w:val="00B84344"/>
    <w:rsid w:val="00B85EE5"/>
    <w:rsid w:val="00B90C04"/>
    <w:rsid w:val="00B91C61"/>
    <w:rsid w:val="00B91E1A"/>
    <w:rsid w:val="00B9346E"/>
    <w:rsid w:val="00BA0784"/>
    <w:rsid w:val="00BA09EB"/>
    <w:rsid w:val="00BA18E7"/>
    <w:rsid w:val="00BA1B5E"/>
    <w:rsid w:val="00BA264F"/>
    <w:rsid w:val="00BA2D8E"/>
    <w:rsid w:val="00BA3E06"/>
    <w:rsid w:val="00BA4F6A"/>
    <w:rsid w:val="00BA6278"/>
    <w:rsid w:val="00BB0C58"/>
    <w:rsid w:val="00BB3D33"/>
    <w:rsid w:val="00BB5799"/>
    <w:rsid w:val="00BB72C3"/>
    <w:rsid w:val="00BC1DC2"/>
    <w:rsid w:val="00BC3528"/>
    <w:rsid w:val="00BC6CA0"/>
    <w:rsid w:val="00BD1659"/>
    <w:rsid w:val="00BD1D64"/>
    <w:rsid w:val="00BD64DA"/>
    <w:rsid w:val="00BD7058"/>
    <w:rsid w:val="00BE03C8"/>
    <w:rsid w:val="00BE04F0"/>
    <w:rsid w:val="00BE284A"/>
    <w:rsid w:val="00BE2A1F"/>
    <w:rsid w:val="00BE2B73"/>
    <w:rsid w:val="00BE730E"/>
    <w:rsid w:val="00BF16E8"/>
    <w:rsid w:val="00BF1FDC"/>
    <w:rsid w:val="00BF4C24"/>
    <w:rsid w:val="00BF4DDE"/>
    <w:rsid w:val="00BF62F5"/>
    <w:rsid w:val="00C06A51"/>
    <w:rsid w:val="00C10129"/>
    <w:rsid w:val="00C138F9"/>
    <w:rsid w:val="00C13CF4"/>
    <w:rsid w:val="00C152CF"/>
    <w:rsid w:val="00C20CBA"/>
    <w:rsid w:val="00C233D1"/>
    <w:rsid w:val="00C265B4"/>
    <w:rsid w:val="00C27C25"/>
    <w:rsid w:val="00C310F1"/>
    <w:rsid w:val="00C31526"/>
    <w:rsid w:val="00C31912"/>
    <w:rsid w:val="00C31B52"/>
    <w:rsid w:val="00C343DA"/>
    <w:rsid w:val="00C344CD"/>
    <w:rsid w:val="00C356F1"/>
    <w:rsid w:val="00C36DAD"/>
    <w:rsid w:val="00C42B01"/>
    <w:rsid w:val="00C43FC5"/>
    <w:rsid w:val="00C44781"/>
    <w:rsid w:val="00C44797"/>
    <w:rsid w:val="00C44F17"/>
    <w:rsid w:val="00C45885"/>
    <w:rsid w:val="00C47C17"/>
    <w:rsid w:val="00C5176E"/>
    <w:rsid w:val="00C54231"/>
    <w:rsid w:val="00C55DAD"/>
    <w:rsid w:val="00C56736"/>
    <w:rsid w:val="00C575A8"/>
    <w:rsid w:val="00C60584"/>
    <w:rsid w:val="00C62C27"/>
    <w:rsid w:val="00C63993"/>
    <w:rsid w:val="00C64AAF"/>
    <w:rsid w:val="00C64FC9"/>
    <w:rsid w:val="00C6743F"/>
    <w:rsid w:val="00C70EF6"/>
    <w:rsid w:val="00C750CD"/>
    <w:rsid w:val="00C82436"/>
    <w:rsid w:val="00C83190"/>
    <w:rsid w:val="00C8369D"/>
    <w:rsid w:val="00C839AD"/>
    <w:rsid w:val="00C83FCF"/>
    <w:rsid w:val="00C84F04"/>
    <w:rsid w:val="00C86FFA"/>
    <w:rsid w:val="00C87BB8"/>
    <w:rsid w:val="00C90653"/>
    <w:rsid w:val="00C911D2"/>
    <w:rsid w:val="00C9249C"/>
    <w:rsid w:val="00C937BA"/>
    <w:rsid w:val="00C94A70"/>
    <w:rsid w:val="00C9730B"/>
    <w:rsid w:val="00CA0C80"/>
    <w:rsid w:val="00CA1D51"/>
    <w:rsid w:val="00CA28B1"/>
    <w:rsid w:val="00CA3CFF"/>
    <w:rsid w:val="00CA62F1"/>
    <w:rsid w:val="00CA66D3"/>
    <w:rsid w:val="00CA7BF0"/>
    <w:rsid w:val="00CB2CB8"/>
    <w:rsid w:val="00CB3EF3"/>
    <w:rsid w:val="00CC0AB9"/>
    <w:rsid w:val="00CC1358"/>
    <w:rsid w:val="00CC21EC"/>
    <w:rsid w:val="00CC28FD"/>
    <w:rsid w:val="00CC2A42"/>
    <w:rsid w:val="00CC4631"/>
    <w:rsid w:val="00CC7B3F"/>
    <w:rsid w:val="00CD3979"/>
    <w:rsid w:val="00CD4388"/>
    <w:rsid w:val="00CD5737"/>
    <w:rsid w:val="00CE063E"/>
    <w:rsid w:val="00CE0DE3"/>
    <w:rsid w:val="00CE1C13"/>
    <w:rsid w:val="00CE59C2"/>
    <w:rsid w:val="00CE619F"/>
    <w:rsid w:val="00CE779B"/>
    <w:rsid w:val="00CF0B83"/>
    <w:rsid w:val="00CF110F"/>
    <w:rsid w:val="00CF285D"/>
    <w:rsid w:val="00CF2DA8"/>
    <w:rsid w:val="00CF2E34"/>
    <w:rsid w:val="00CF334C"/>
    <w:rsid w:val="00CF36C4"/>
    <w:rsid w:val="00D00D1F"/>
    <w:rsid w:val="00D01918"/>
    <w:rsid w:val="00D02E0A"/>
    <w:rsid w:val="00D06D7E"/>
    <w:rsid w:val="00D123EB"/>
    <w:rsid w:val="00D12515"/>
    <w:rsid w:val="00D13707"/>
    <w:rsid w:val="00D151AA"/>
    <w:rsid w:val="00D16032"/>
    <w:rsid w:val="00D16471"/>
    <w:rsid w:val="00D16EF5"/>
    <w:rsid w:val="00D17E85"/>
    <w:rsid w:val="00D17FB8"/>
    <w:rsid w:val="00D2036F"/>
    <w:rsid w:val="00D20381"/>
    <w:rsid w:val="00D20700"/>
    <w:rsid w:val="00D2543D"/>
    <w:rsid w:val="00D26F19"/>
    <w:rsid w:val="00D27367"/>
    <w:rsid w:val="00D35540"/>
    <w:rsid w:val="00D3623F"/>
    <w:rsid w:val="00D37E6C"/>
    <w:rsid w:val="00D406DB"/>
    <w:rsid w:val="00D40888"/>
    <w:rsid w:val="00D42C38"/>
    <w:rsid w:val="00D47E59"/>
    <w:rsid w:val="00D50B67"/>
    <w:rsid w:val="00D56290"/>
    <w:rsid w:val="00D56FA4"/>
    <w:rsid w:val="00D620BC"/>
    <w:rsid w:val="00D62383"/>
    <w:rsid w:val="00D64EA6"/>
    <w:rsid w:val="00D71B29"/>
    <w:rsid w:val="00D737B0"/>
    <w:rsid w:val="00D73A0E"/>
    <w:rsid w:val="00D75888"/>
    <w:rsid w:val="00D76479"/>
    <w:rsid w:val="00D7760F"/>
    <w:rsid w:val="00D81515"/>
    <w:rsid w:val="00D8198D"/>
    <w:rsid w:val="00D82414"/>
    <w:rsid w:val="00D83FA3"/>
    <w:rsid w:val="00D847DA"/>
    <w:rsid w:val="00D85A5E"/>
    <w:rsid w:val="00D870E6"/>
    <w:rsid w:val="00D8781B"/>
    <w:rsid w:val="00D9034C"/>
    <w:rsid w:val="00D931DD"/>
    <w:rsid w:val="00D956D3"/>
    <w:rsid w:val="00D95AC1"/>
    <w:rsid w:val="00DA036E"/>
    <w:rsid w:val="00DA0428"/>
    <w:rsid w:val="00DA1562"/>
    <w:rsid w:val="00DA1D63"/>
    <w:rsid w:val="00DA2F39"/>
    <w:rsid w:val="00DA3AB2"/>
    <w:rsid w:val="00DA4DD2"/>
    <w:rsid w:val="00DA55A7"/>
    <w:rsid w:val="00DA725B"/>
    <w:rsid w:val="00DB4ED6"/>
    <w:rsid w:val="00DC0C18"/>
    <w:rsid w:val="00DC2154"/>
    <w:rsid w:val="00DC30A7"/>
    <w:rsid w:val="00DD45F8"/>
    <w:rsid w:val="00DD7360"/>
    <w:rsid w:val="00DD77EA"/>
    <w:rsid w:val="00DE4405"/>
    <w:rsid w:val="00DF3D56"/>
    <w:rsid w:val="00DF3F07"/>
    <w:rsid w:val="00DF441A"/>
    <w:rsid w:val="00DF4FF9"/>
    <w:rsid w:val="00DF5386"/>
    <w:rsid w:val="00DF5878"/>
    <w:rsid w:val="00DF7B1D"/>
    <w:rsid w:val="00E019E2"/>
    <w:rsid w:val="00E01EBC"/>
    <w:rsid w:val="00E0220D"/>
    <w:rsid w:val="00E02545"/>
    <w:rsid w:val="00E0294B"/>
    <w:rsid w:val="00E02F8C"/>
    <w:rsid w:val="00E06E5B"/>
    <w:rsid w:val="00E07F0D"/>
    <w:rsid w:val="00E1220D"/>
    <w:rsid w:val="00E12BBF"/>
    <w:rsid w:val="00E1444E"/>
    <w:rsid w:val="00E14460"/>
    <w:rsid w:val="00E15208"/>
    <w:rsid w:val="00E15343"/>
    <w:rsid w:val="00E158F5"/>
    <w:rsid w:val="00E2047B"/>
    <w:rsid w:val="00E22CA0"/>
    <w:rsid w:val="00E22E32"/>
    <w:rsid w:val="00E26161"/>
    <w:rsid w:val="00E317BE"/>
    <w:rsid w:val="00E32757"/>
    <w:rsid w:val="00E32BC5"/>
    <w:rsid w:val="00E32FBF"/>
    <w:rsid w:val="00E36A44"/>
    <w:rsid w:val="00E46EED"/>
    <w:rsid w:val="00E53944"/>
    <w:rsid w:val="00E53CE5"/>
    <w:rsid w:val="00E55E5F"/>
    <w:rsid w:val="00E56834"/>
    <w:rsid w:val="00E60FC6"/>
    <w:rsid w:val="00E62668"/>
    <w:rsid w:val="00E6309B"/>
    <w:rsid w:val="00E64553"/>
    <w:rsid w:val="00E64C52"/>
    <w:rsid w:val="00E6635E"/>
    <w:rsid w:val="00E715E9"/>
    <w:rsid w:val="00E7330A"/>
    <w:rsid w:val="00E7365C"/>
    <w:rsid w:val="00E7449B"/>
    <w:rsid w:val="00E76132"/>
    <w:rsid w:val="00E7705F"/>
    <w:rsid w:val="00E83850"/>
    <w:rsid w:val="00E845AF"/>
    <w:rsid w:val="00E84B65"/>
    <w:rsid w:val="00E95B7F"/>
    <w:rsid w:val="00E96987"/>
    <w:rsid w:val="00E979A5"/>
    <w:rsid w:val="00EA0E51"/>
    <w:rsid w:val="00EA2611"/>
    <w:rsid w:val="00EA4125"/>
    <w:rsid w:val="00EA419E"/>
    <w:rsid w:val="00EA53A4"/>
    <w:rsid w:val="00EA6339"/>
    <w:rsid w:val="00EB577E"/>
    <w:rsid w:val="00EC1998"/>
    <w:rsid w:val="00EC2376"/>
    <w:rsid w:val="00EC3223"/>
    <w:rsid w:val="00EC4587"/>
    <w:rsid w:val="00EC46F3"/>
    <w:rsid w:val="00EC53FF"/>
    <w:rsid w:val="00EC5A3C"/>
    <w:rsid w:val="00EC685E"/>
    <w:rsid w:val="00ED0AE9"/>
    <w:rsid w:val="00ED1224"/>
    <w:rsid w:val="00ED4F5D"/>
    <w:rsid w:val="00ED6C7A"/>
    <w:rsid w:val="00ED7985"/>
    <w:rsid w:val="00EE429C"/>
    <w:rsid w:val="00EE47C2"/>
    <w:rsid w:val="00EE61E3"/>
    <w:rsid w:val="00EE6566"/>
    <w:rsid w:val="00EE708F"/>
    <w:rsid w:val="00EF02B5"/>
    <w:rsid w:val="00EF1276"/>
    <w:rsid w:val="00EF24C8"/>
    <w:rsid w:val="00EF26A8"/>
    <w:rsid w:val="00EF2F5C"/>
    <w:rsid w:val="00EF3928"/>
    <w:rsid w:val="00EF6187"/>
    <w:rsid w:val="00EF643D"/>
    <w:rsid w:val="00F01ADE"/>
    <w:rsid w:val="00F038FB"/>
    <w:rsid w:val="00F046DC"/>
    <w:rsid w:val="00F049D8"/>
    <w:rsid w:val="00F062B4"/>
    <w:rsid w:val="00F0668B"/>
    <w:rsid w:val="00F12A82"/>
    <w:rsid w:val="00F131FB"/>
    <w:rsid w:val="00F155F6"/>
    <w:rsid w:val="00F17D88"/>
    <w:rsid w:val="00F213B4"/>
    <w:rsid w:val="00F216F7"/>
    <w:rsid w:val="00F24934"/>
    <w:rsid w:val="00F24B72"/>
    <w:rsid w:val="00F26A94"/>
    <w:rsid w:val="00F304CC"/>
    <w:rsid w:val="00F30C1A"/>
    <w:rsid w:val="00F31575"/>
    <w:rsid w:val="00F33887"/>
    <w:rsid w:val="00F3517B"/>
    <w:rsid w:val="00F3778E"/>
    <w:rsid w:val="00F41054"/>
    <w:rsid w:val="00F41E7F"/>
    <w:rsid w:val="00F4270E"/>
    <w:rsid w:val="00F429EF"/>
    <w:rsid w:val="00F42B4E"/>
    <w:rsid w:val="00F43ADC"/>
    <w:rsid w:val="00F4614C"/>
    <w:rsid w:val="00F509B7"/>
    <w:rsid w:val="00F565DA"/>
    <w:rsid w:val="00F62656"/>
    <w:rsid w:val="00F63C4E"/>
    <w:rsid w:val="00F65A46"/>
    <w:rsid w:val="00F66DCC"/>
    <w:rsid w:val="00F6737E"/>
    <w:rsid w:val="00F73A42"/>
    <w:rsid w:val="00F743D3"/>
    <w:rsid w:val="00F75196"/>
    <w:rsid w:val="00F80AEC"/>
    <w:rsid w:val="00F80C52"/>
    <w:rsid w:val="00F81937"/>
    <w:rsid w:val="00F83562"/>
    <w:rsid w:val="00F83A93"/>
    <w:rsid w:val="00F85239"/>
    <w:rsid w:val="00F85564"/>
    <w:rsid w:val="00F86F3E"/>
    <w:rsid w:val="00F871EE"/>
    <w:rsid w:val="00F87F89"/>
    <w:rsid w:val="00F92876"/>
    <w:rsid w:val="00F93883"/>
    <w:rsid w:val="00F95E97"/>
    <w:rsid w:val="00F96652"/>
    <w:rsid w:val="00F97317"/>
    <w:rsid w:val="00FA0280"/>
    <w:rsid w:val="00FA0993"/>
    <w:rsid w:val="00FA2210"/>
    <w:rsid w:val="00FA34EA"/>
    <w:rsid w:val="00FA4076"/>
    <w:rsid w:val="00FA4169"/>
    <w:rsid w:val="00FA5E15"/>
    <w:rsid w:val="00FB01EB"/>
    <w:rsid w:val="00FB2521"/>
    <w:rsid w:val="00FB2F9B"/>
    <w:rsid w:val="00FB63DB"/>
    <w:rsid w:val="00FB707C"/>
    <w:rsid w:val="00FB771D"/>
    <w:rsid w:val="00FC1729"/>
    <w:rsid w:val="00FC4B5A"/>
    <w:rsid w:val="00FC5B4F"/>
    <w:rsid w:val="00FC606D"/>
    <w:rsid w:val="00FD104D"/>
    <w:rsid w:val="00FD265C"/>
    <w:rsid w:val="00FD4155"/>
    <w:rsid w:val="00FD4886"/>
    <w:rsid w:val="00FE1E2B"/>
    <w:rsid w:val="00FE2390"/>
    <w:rsid w:val="00FE2504"/>
    <w:rsid w:val="00FE4F81"/>
    <w:rsid w:val="00FE790E"/>
    <w:rsid w:val="00FF0AEE"/>
    <w:rsid w:val="00FF293B"/>
    <w:rsid w:val="00FF37AC"/>
    <w:rsid w:val="00FF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C3C7C"/>
  <w15:docId w15:val="{DFE41C6B-AFF0-472E-9157-A46474E0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54D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A2B87"/>
    <w:pPr>
      <w:keepNext/>
      <w:keepLines/>
      <w:numPr>
        <w:numId w:val="2"/>
      </w:numPr>
      <w:spacing w:before="240" w:after="0"/>
      <w:jc w:val="both"/>
      <w:outlineLvl w:val="0"/>
    </w:pPr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362ABC"/>
    <w:pPr>
      <w:numPr>
        <w:ilvl w:val="1"/>
        <w:numId w:val="2"/>
      </w:numPr>
      <w:outlineLvl w:val="1"/>
    </w:pPr>
    <w:rPr>
      <w:color w:val="2F5496" w:themeColor="accent1" w:themeShade="BF"/>
      <w:sz w:val="24"/>
      <w:szCs w:val="24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D01E1"/>
    <w:pPr>
      <w:numPr>
        <w:ilvl w:val="2"/>
        <w:numId w:val="2"/>
      </w:numPr>
      <w:outlineLvl w:val="2"/>
    </w:pPr>
    <w:rPr>
      <w:color w:val="1F4E79" w:themeColor="accent5" w:themeShade="80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42D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46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F046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46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46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46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179A"/>
    <w:rPr>
      <w:color w:val="808080"/>
    </w:rPr>
  </w:style>
  <w:style w:type="paragraph" w:styleId="Paragraphedeliste">
    <w:name w:val="List Paragraph"/>
    <w:basedOn w:val="Normal"/>
    <w:link w:val="ParagraphedelisteCar"/>
    <w:uiPriority w:val="34"/>
    <w:qFormat/>
    <w:rsid w:val="004D6D7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A241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241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241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241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241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41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C31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69F9"/>
  </w:style>
  <w:style w:type="paragraph" w:styleId="Pieddepage">
    <w:name w:val="footer"/>
    <w:basedOn w:val="Normal"/>
    <w:link w:val="PieddepageCar"/>
    <w:uiPriority w:val="99"/>
    <w:unhideWhenUsed/>
    <w:rsid w:val="002269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69F9"/>
  </w:style>
  <w:style w:type="character" w:customStyle="1" w:styleId="Titre1Car">
    <w:name w:val="Titre 1 Car"/>
    <w:basedOn w:val="Policepardfaut"/>
    <w:link w:val="Titre1"/>
    <w:uiPriority w:val="9"/>
    <w:rsid w:val="006A2B87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62ABC"/>
    <w:rPr>
      <w:color w:val="2F5496" w:themeColor="accent1" w:themeShade="BF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D01E1"/>
    <w:rPr>
      <w:color w:val="1F4E79" w:themeColor="accent5" w:themeShade="80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42D33"/>
    <w:rPr>
      <w:rFonts w:asciiTheme="majorHAnsi" w:eastAsiaTheme="majorEastAsia" w:hAnsiTheme="majorHAnsi" w:cstheme="majorBidi"/>
      <w:iCs/>
      <w:color w:val="2F5496" w:themeColor="accent1" w:themeShade="BF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F04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04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4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04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04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C6A"/>
    <w:pPr>
      <w:ind w:left="0" w:firstLine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33C6A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33C6A"/>
    <w:pPr>
      <w:spacing w:before="240" w:after="0"/>
    </w:pPr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33C6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1D2F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D2FC4"/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023CB1"/>
    <w:pPr>
      <w:spacing w:after="0"/>
      <w:ind w:left="220"/>
    </w:pPr>
    <w:rPr>
      <w:sz w:val="20"/>
      <w:szCs w:val="20"/>
    </w:rPr>
  </w:style>
  <w:style w:type="paragraph" w:styleId="Titre">
    <w:name w:val="Title"/>
    <w:basedOn w:val="Titre1"/>
    <w:next w:val="Normal"/>
    <w:link w:val="TitreCar"/>
    <w:uiPriority w:val="10"/>
    <w:rsid w:val="00610C1E"/>
    <w:pPr>
      <w:numPr>
        <w:numId w:val="3"/>
      </w:numPr>
    </w:pPr>
  </w:style>
  <w:style w:type="character" w:customStyle="1" w:styleId="TitreCar">
    <w:name w:val="Titre Car"/>
    <w:basedOn w:val="Policepardfaut"/>
    <w:link w:val="Titre"/>
    <w:uiPriority w:val="10"/>
    <w:rsid w:val="00610C1E"/>
    <w:rPr>
      <w:rFonts w:asciiTheme="majorHAnsi" w:eastAsiaTheme="majorEastAsia" w:hAnsiTheme="majorHAnsi" w:cstheme="majorHAnsi"/>
      <w:b/>
      <w:color w:val="1F4E79" w:themeColor="accent5" w:themeShade="80"/>
      <w:sz w:val="32"/>
      <w:szCs w:val="32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03A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03AF"/>
    <w:rPr>
      <w:i/>
      <w:iCs/>
      <w:color w:val="4472C4" w:themeColor="accent1"/>
    </w:rPr>
  </w:style>
  <w:style w:type="paragraph" w:styleId="Sous-titre">
    <w:name w:val="Subtitle"/>
    <w:basedOn w:val="Titre2"/>
    <w:next w:val="Normal"/>
    <w:link w:val="Sous-titreCar"/>
    <w:uiPriority w:val="11"/>
    <w:rsid w:val="00610C1E"/>
    <w:pPr>
      <w:numPr>
        <w:ilvl w:val="0"/>
        <w:numId w:val="4"/>
      </w:numPr>
    </w:pPr>
  </w:style>
  <w:style w:type="character" w:customStyle="1" w:styleId="Sous-titreCar">
    <w:name w:val="Sous-titre Car"/>
    <w:basedOn w:val="Policepardfaut"/>
    <w:link w:val="Sous-titre"/>
    <w:uiPriority w:val="11"/>
    <w:rsid w:val="00610C1E"/>
    <w:rPr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Paragraphedeliste"/>
    <w:link w:val="Style1Car"/>
    <w:rsid w:val="00653D67"/>
    <w:pPr>
      <w:numPr>
        <w:numId w:val="5"/>
      </w:numPr>
    </w:pPr>
    <w:rPr>
      <w:color w:val="2F5496" w:themeColor="accent1" w:themeShade="BF"/>
      <w:sz w:val="32"/>
      <w:u w:val="single"/>
    </w:rPr>
  </w:style>
  <w:style w:type="paragraph" w:customStyle="1" w:styleId="Style2">
    <w:name w:val="Style2"/>
    <w:basedOn w:val="Paragraphedeliste"/>
    <w:link w:val="Style2Car"/>
    <w:rsid w:val="00F743D3"/>
    <w:pPr>
      <w:numPr>
        <w:ilvl w:val="1"/>
        <w:numId w:val="5"/>
      </w:numPr>
    </w:pPr>
    <w:rPr>
      <w:color w:val="2F5496" w:themeColor="accent1" w:themeShade="BF"/>
      <w:sz w:val="24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852F6"/>
  </w:style>
  <w:style w:type="character" w:customStyle="1" w:styleId="Style1Car">
    <w:name w:val="Style1 Car"/>
    <w:basedOn w:val="ParagraphedelisteCar"/>
    <w:link w:val="Style1"/>
    <w:rsid w:val="00653D67"/>
    <w:rPr>
      <w:color w:val="2F5496" w:themeColor="accent1" w:themeShade="BF"/>
      <w:sz w:val="32"/>
      <w:u w:val="single"/>
    </w:rPr>
  </w:style>
  <w:style w:type="paragraph" w:customStyle="1" w:styleId="Style3">
    <w:name w:val="Style3"/>
    <w:basedOn w:val="Paragraphedeliste"/>
    <w:link w:val="Style3Car"/>
    <w:rsid w:val="008852F6"/>
    <w:pPr>
      <w:numPr>
        <w:ilvl w:val="2"/>
        <w:numId w:val="5"/>
      </w:numPr>
    </w:pPr>
  </w:style>
  <w:style w:type="character" w:customStyle="1" w:styleId="Style2Car">
    <w:name w:val="Style2 Car"/>
    <w:basedOn w:val="ParagraphedelisteCar"/>
    <w:link w:val="Style2"/>
    <w:rsid w:val="00F743D3"/>
    <w:rPr>
      <w:color w:val="2F5496" w:themeColor="accent1" w:themeShade="BF"/>
      <w:sz w:val="24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53D67"/>
    <w:pPr>
      <w:spacing w:after="0"/>
      <w:ind w:left="440"/>
    </w:pPr>
    <w:rPr>
      <w:sz w:val="20"/>
      <w:szCs w:val="20"/>
    </w:rPr>
  </w:style>
  <w:style w:type="character" w:customStyle="1" w:styleId="Style3Car">
    <w:name w:val="Style3 Car"/>
    <w:basedOn w:val="ParagraphedelisteCar"/>
    <w:link w:val="Style3"/>
    <w:rsid w:val="008852F6"/>
  </w:style>
  <w:style w:type="paragraph" w:styleId="TM5">
    <w:name w:val="toc 5"/>
    <w:basedOn w:val="Normal"/>
    <w:next w:val="Normal"/>
    <w:autoRedefine/>
    <w:uiPriority w:val="39"/>
    <w:unhideWhenUsed/>
    <w:rsid w:val="00653D67"/>
    <w:pP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53D67"/>
    <w:pP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53D67"/>
    <w:pP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53D67"/>
    <w:pP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53D67"/>
    <w:pPr>
      <w:spacing w:after="0"/>
      <w:ind w:left="1540"/>
    </w:pPr>
    <w:rPr>
      <w:sz w:val="20"/>
      <w:szCs w:val="20"/>
    </w:rPr>
  </w:style>
  <w:style w:type="paragraph" w:customStyle="1" w:styleId="Default">
    <w:name w:val="Default"/>
    <w:rsid w:val="003778C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7F48B1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024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C2AEC37924D22B09F26711E2D6E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5CF861-E9A9-4CDC-B9C0-8983E13BFCD9}"/>
      </w:docPartPr>
      <w:docPartBody>
        <w:p w:rsidR="007352FA" w:rsidRDefault="007E699B" w:rsidP="007E699B">
          <w:pPr>
            <w:pStyle w:val="E91C2AEC37924D22B09F26711E2D6EB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3E6703D28877495AB14DA1E4BE450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BEACD1-E839-4495-B26F-A93C39F67FAD}"/>
      </w:docPartPr>
      <w:docPartBody>
        <w:p w:rsidR="007352FA" w:rsidRDefault="007E699B" w:rsidP="007E699B">
          <w:pPr>
            <w:pStyle w:val="3E6703D28877495AB14DA1E4BE4504B0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A6A122177394D73AD6C3AA7820442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2B91D-D4C9-4E0B-B561-6DAC039D67A4}"/>
      </w:docPartPr>
      <w:docPartBody>
        <w:p w:rsidR="007352FA" w:rsidRDefault="007E699B" w:rsidP="007E699B">
          <w:pPr>
            <w:pStyle w:val="8A6A122177394D73AD6C3AA78204429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A6FD35D47CD455F988403DF1DA8D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AAD1-7539-4D23-A19F-695F9809F3D9}"/>
      </w:docPartPr>
      <w:docPartBody>
        <w:p w:rsidR="009C5CA6" w:rsidRDefault="000B16E1" w:rsidP="000B16E1">
          <w:pPr>
            <w:pStyle w:val="8A6FD35D47CD455F988403DF1DA8D613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99B"/>
    <w:rsid w:val="00045C36"/>
    <w:rsid w:val="000B16E1"/>
    <w:rsid w:val="001661D4"/>
    <w:rsid w:val="0027620E"/>
    <w:rsid w:val="00377EA2"/>
    <w:rsid w:val="003C30F4"/>
    <w:rsid w:val="005F43DE"/>
    <w:rsid w:val="00666532"/>
    <w:rsid w:val="007352FA"/>
    <w:rsid w:val="007626C0"/>
    <w:rsid w:val="007E699B"/>
    <w:rsid w:val="00885D4A"/>
    <w:rsid w:val="0089211D"/>
    <w:rsid w:val="008A07A6"/>
    <w:rsid w:val="00964BB6"/>
    <w:rsid w:val="009C5CA6"/>
    <w:rsid w:val="00A84358"/>
    <w:rsid w:val="00BA4FDC"/>
    <w:rsid w:val="00D42208"/>
    <w:rsid w:val="00D66E4C"/>
    <w:rsid w:val="00D947E1"/>
    <w:rsid w:val="00E024E2"/>
    <w:rsid w:val="00E750BE"/>
    <w:rsid w:val="00F74A4E"/>
    <w:rsid w:val="00F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9F7BF8B54674157B5772DD351B7C4E1">
    <w:name w:val="D9F7BF8B54674157B5772DD351B7C4E1"/>
    <w:rsid w:val="007E699B"/>
  </w:style>
  <w:style w:type="paragraph" w:customStyle="1" w:styleId="CF620B87DF7949F18567A1030C4917C2">
    <w:name w:val="CF620B87DF7949F18567A1030C4917C2"/>
    <w:rsid w:val="007E699B"/>
  </w:style>
  <w:style w:type="paragraph" w:customStyle="1" w:styleId="8594AF07B19C4E3CB0EE6F120E56E598">
    <w:name w:val="8594AF07B19C4E3CB0EE6F120E56E598"/>
    <w:rsid w:val="007E699B"/>
  </w:style>
  <w:style w:type="paragraph" w:customStyle="1" w:styleId="FB04C8B6871B4E37B25A3681DC444166">
    <w:name w:val="FB04C8B6871B4E37B25A3681DC444166"/>
    <w:rsid w:val="007E699B"/>
  </w:style>
  <w:style w:type="paragraph" w:customStyle="1" w:styleId="E91C2AEC37924D22B09F26711E2D6EBB">
    <w:name w:val="E91C2AEC37924D22B09F26711E2D6EBB"/>
    <w:rsid w:val="007E699B"/>
  </w:style>
  <w:style w:type="paragraph" w:customStyle="1" w:styleId="3E6703D28877495AB14DA1E4BE4504B0">
    <w:name w:val="3E6703D28877495AB14DA1E4BE4504B0"/>
    <w:rsid w:val="007E699B"/>
  </w:style>
  <w:style w:type="paragraph" w:customStyle="1" w:styleId="8A6A122177394D73AD6C3AA78204429B">
    <w:name w:val="8A6A122177394D73AD6C3AA78204429B"/>
    <w:rsid w:val="007E699B"/>
  </w:style>
  <w:style w:type="paragraph" w:customStyle="1" w:styleId="B7FB77B510834BC58AE87DA045435CC3">
    <w:name w:val="B7FB77B510834BC58AE87DA045435CC3"/>
    <w:rsid w:val="007E699B"/>
  </w:style>
  <w:style w:type="paragraph" w:customStyle="1" w:styleId="DDC77A71D6434C6FA1492164CBA00E6A">
    <w:name w:val="DDC77A71D6434C6FA1492164CBA00E6A"/>
    <w:rsid w:val="007E699B"/>
  </w:style>
  <w:style w:type="paragraph" w:customStyle="1" w:styleId="30DB3F1983BC46C58F4E328B1E44223F">
    <w:name w:val="30DB3F1983BC46C58F4E328B1E44223F"/>
    <w:rsid w:val="007E699B"/>
  </w:style>
  <w:style w:type="paragraph" w:customStyle="1" w:styleId="E341103B731C45E098A4425DB2F5484D">
    <w:name w:val="E341103B731C45E098A4425DB2F5484D"/>
    <w:rsid w:val="007E699B"/>
  </w:style>
  <w:style w:type="paragraph" w:customStyle="1" w:styleId="79C27C49417D4F9CAC98E18BE1A94D49">
    <w:name w:val="79C27C49417D4F9CAC98E18BE1A94D49"/>
    <w:rsid w:val="007E699B"/>
  </w:style>
  <w:style w:type="paragraph" w:customStyle="1" w:styleId="3E18D48E63E84EE3AB6E8997B1123230">
    <w:name w:val="3E18D48E63E84EE3AB6E8997B1123230"/>
    <w:rsid w:val="007E699B"/>
  </w:style>
  <w:style w:type="character" w:styleId="Textedelespacerserv">
    <w:name w:val="Placeholder Text"/>
    <w:basedOn w:val="Policepardfaut"/>
    <w:uiPriority w:val="99"/>
    <w:semiHidden/>
    <w:rsid w:val="00F74A4E"/>
    <w:rPr>
      <w:color w:val="808080"/>
    </w:rPr>
  </w:style>
  <w:style w:type="paragraph" w:customStyle="1" w:styleId="699423CF05C24779B5FA3912DEA0C573">
    <w:name w:val="699423CF05C24779B5FA3912DEA0C573"/>
    <w:rsid w:val="007352FA"/>
    <w:pPr>
      <w:spacing w:after="200" w:line="276" w:lineRule="auto"/>
    </w:pPr>
  </w:style>
  <w:style w:type="paragraph" w:customStyle="1" w:styleId="B11D9227F2904646B7553DD26DEE2446">
    <w:name w:val="B11D9227F2904646B7553DD26DEE2446"/>
    <w:rsid w:val="007352FA"/>
    <w:pPr>
      <w:spacing w:after="200" w:line="276" w:lineRule="auto"/>
    </w:pPr>
  </w:style>
  <w:style w:type="paragraph" w:customStyle="1" w:styleId="F5644F56D593469EA48FA6760150B3C4">
    <w:name w:val="F5644F56D593469EA48FA6760150B3C4"/>
    <w:rsid w:val="001661D4"/>
  </w:style>
  <w:style w:type="paragraph" w:customStyle="1" w:styleId="13C38F26E4964E1393CB25798C325284">
    <w:name w:val="13C38F26E4964E1393CB25798C325284"/>
    <w:rsid w:val="001661D4"/>
  </w:style>
  <w:style w:type="paragraph" w:customStyle="1" w:styleId="74842C69AAEA41B6AD880FBA0C836D7D">
    <w:name w:val="74842C69AAEA41B6AD880FBA0C836D7D"/>
    <w:rsid w:val="001661D4"/>
  </w:style>
  <w:style w:type="paragraph" w:customStyle="1" w:styleId="24A86E0F96ED4D4D96F1B8589203CC00">
    <w:name w:val="24A86E0F96ED4D4D96F1B8589203CC00"/>
    <w:rsid w:val="000B16E1"/>
  </w:style>
  <w:style w:type="paragraph" w:customStyle="1" w:styleId="8A6FD35D47CD455F988403DF1DA8D613">
    <w:name w:val="8A6FD35D47CD455F988403DF1DA8D613"/>
    <w:rsid w:val="000B1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D4DD1-4F17-433A-8F8D-428A8E035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1576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d’un article scientifique :</vt:lpstr>
    </vt:vector>
  </TitlesOfParts>
  <Company>ESIGELEC – Projet S8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d’un article scientifique :</dc:title>
  <dc:subject>Optimal Routing of Electric Vehicles in Networks with charging Nodes: A Dynamic Programming Approach</dc:subject>
  <dc:creator>Projet Itinéraire Optimal – Equipe 1 : Benoît Mangeard</dc:creator>
  <cp:lastModifiedBy>MANGEARD Benoît</cp:lastModifiedBy>
  <cp:revision>70</cp:revision>
  <cp:lastPrinted>2017-04-21T13:59:00Z</cp:lastPrinted>
  <dcterms:created xsi:type="dcterms:W3CDTF">2018-04-02T10:36:00Z</dcterms:created>
  <dcterms:modified xsi:type="dcterms:W3CDTF">2018-04-04T20:33:00Z</dcterms:modified>
</cp:coreProperties>
</file>