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60C" w:rsidRDefault="0032724A">
      <w:pPr>
        <w:pStyle w:val="Title"/>
      </w:pPr>
      <w:bookmarkStart w:id="0" w:name="_GoBack"/>
      <w:bookmarkEnd w:id="0"/>
      <w:r>
        <w:t>House Price Intelligence Platform</w:t>
      </w:r>
    </w:p>
    <w:p w:rsidR="0030160C" w:rsidRDefault="0032724A">
      <w:pPr>
        <w:spacing w:after="300"/>
      </w:pPr>
      <w:r>
        <w:rPr>
          <w:i/>
          <w:iCs/>
        </w:rPr>
        <w:t>Project Report / Concept Note</w:t>
      </w:r>
    </w:p>
    <w:p w:rsidR="0030160C" w:rsidRDefault="0032724A">
      <w:pPr>
        <w:pStyle w:val="Heading1"/>
      </w:pPr>
      <w:r>
        <w:t>1. Project Overview</w:t>
      </w:r>
    </w:p>
    <w:p w:rsidR="0030160C" w:rsidRDefault="0032724A">
      <w:pPr>
        <w:spacing w:after="150"/>
      </w:pPr>
      <w:r>
        <w:t>This project converts raw, messy house-sale data into a business-intelligence platform. Rather than presenting every possible chart, it follows a disciplined BI flow — Data → KPIs → Trends → Drivers → Risk &amp; Opportunity → Action — so that a non-technical b</w:t>
      </w:r>
      <w:r>
        <w:t>usiness owner can quickly understand what is happening, why, and what to do next.</w:t>
      </w:r>
    </w:p>
    <w:p w:rsidR="0030160C" w:rsidRDefault="0032724A">
      <w:pPr>
        <w:pStyle w:val="Heading1"/>
      </w:pPr>
      <w:r>
        <w:t>2. Problem Statement</w:t>
      </w:r>
    </w:p>
    <w:p w:rsidR="0030160C" w:rsidRDefault="0032724A">
      <w:pPr>
        <w:spacing w:after="150"/>
      </w:pPr>
      <w:r>
        <w:t xml:space="preserve">Real-estate sellers and agencies accumulate large volumes of transactional sale data, but this data is rarely translated into clear, actionable business </w:t>
      </w:r>
      <w:r>
        <w:t xml:space="preserve">decisions. The goal of this project is to answer: which properties and locations are performing well, what factors drive sale price, where is the business exposed to risk, and where are the best opportunities for investment or marketing focus? A secondary </w:t>
      </w:r>
      <w:r>
        <w:t>goal is to provide an interactive tool that estimates the price of a new property based on its characteristics.</w:t>
      </w:r>
    </w:p>
    <w:p w:rsidR="0030160C" w:rsidRDefault="0032724A">
      <w:pPr>
        <w:pStyle w:val="Heading1"/>
      </w:pPr>
      <w:r>
        <w:t>3. Dataset</w:t>
      </w:r>
    </w:p>
    <w:p w:rsidR="0030160C" w:rsidRDefault="0032724A">
      <w:pPr>
        <w:spacing w:after="150"/>
      </w:pPr>
      <w:r>
        <w:t>The dataset (house_price_raw.csv) contains 1,208 house-sale records with the following fields: location, square footage, bedrooms, ba</w:t>
      </w:r>
      <w:r>
        <w:t xml:space="preserve">throoms, age, garage spaces, pool, lot size, renovation status, sale year/month, school rating, distance to city </w:t>
      </w:r>
      <w:proofErr w:type="spellStart"/>
      <w:r>
        <w:t>center</w:t>
      </w:r>
      <w:proofErr w:type="spellEnd"/>
      <w:r>
        <w:t>, and sale price.</w:t>
      </w:r>
    </w:p>
    <w:p w:rsidR="0030160C" w:rsidRDefault="0032724A">
      <w:pPr>
        <w:spacing w:after="150"/>
      </w:pPr>
      <w:r>
        <w:t>Note: this sample dataset was synthetically generated to closely mirror real housing market data, including realistic "</w:t>
      </w:r>
      <w:r>
        <w:t xml:space="preserve">dirty data" issues (missing values, duplicate records, inconsistent text formatting, outliers, and a data-entry error) so that the data-cleaning stage of the project is meaningful. If a real-world dataset is substituted (e.g., from </w:t>
      </w:r>
      <w:proofErr w:type="spellStart"/>
      <w:r>
        <w:t>Kaggle</w:t>
      </w:r>
      <w:proofErr w:type="spellEnd"/>
      <w:r>
        <w:t>), its source link</w:t>
      </w:r>
      <w:r>
        <w:t xml:space="preserve"> should be recorded here.</w:t>
      </w:r>
    </w:p>
    <w:p w:rsidR="0030160C" w:rsidRDefault="0032724A">
      <w:pPr>
        <w:pStyle w:val="Heading1"/>
      </w:pPr>
      <w:r>
        <w:t>4. Data Cleaning</w:t>
      </w:r>
    </w:p>
    <w:p w:rsidR="0030160C" w:rsidRDefault="0032724A">
      <w:pPr>
        <w:spacing w:after="150"/>
      </w:pPr>
      <w:r>
        <w:t>The following cleaning steps were applied before any analysis: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Standardized inconsistent location text (trimmed whitespace, fixed casing)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Removed exact duplicate records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Corrected a data-entry error where square f</w:t>
      </w:r>
      <w:r>
        <w:t>ootage was recorded as a negative number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Imputed missing numeric values (bathrooms, garage, lot size, school rating) using the column median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Removed statistically extreme price outliers (beyond 3 standard deviations) so they do not distort KPIs or the mode</w:t>
      </w:r>
      <w:r>
        <w:t>l</w:t>
      </w:r>
    </w:p>
    <w:p w:rsidR="0030160C" w:rsidRDefault="0032724A">
      <w:pPr>
        <w:pStyle w:val="Heading1"/>
      </w:pPr>
      <w:r>
        <w:t>5. Key Performance Indicators (KPIs)</w:t>
      </w:r>
    </w:p>
    <w:p w:rsidR="0030160C" w:rsidRDefault="0032724A">
      <w:pPr>
        <w:spacing w:after="150"/>
      </w:pPr>
      <w:r>
        <w:t xml:space="preserve">Rather than tracking every available variable, three KPIs were selected as the clearest indicators of business health, per the project's guiding principle that a focused set of KPIs communicates more effectively than </w:t>
      </w:r>
      <w:r>
        <w:t>an exhaustive one:</w:t>
      </w:r>
    </w:p>
    <w:tbl>
      <w:tblPr>
        <w:tblW w:w="10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3123"/>
        <w:gridCol w:w="3128"/>
      </w:tblGrid>
      <w:tr w:rsidR="0030160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:rsidR="0030160C" w:rsidRDefault="0032724A">
            <w:r>
              <w:rPr>
                <w:b/>
                <w:bCs/>
              </w:rPr>
              <w:t>KPI</w:t>
            </w:r>
          </w:p>
        </w:tc>
        <w:tc>
          <w:tcPr>
            <w:tcW w:w="3200" w:type="dxa"/>
            <w:shd w:val="clear" w:color="auto" w:fill="DDEBF7"/>
          </w:tcPr>
          <w:p w:rsidR="0030160C" w:rsidRDefault="0032724A">
            <w:r>
              <w:rPr>
                <w:b/>
                <w:bCs/>
              </w:rPr>
              <w:t>Value (sample data)</w:t>
            </w:r>
          </w:p>
        </w:tc>
        <w:tc>
          <w:tcPr>
            <w:tcW w:w="3200" w:type="dxa"/>
            <w:shd w:val="clear" w:color="auto" w:fill="DDEBF7"/>
          </w:tcPr>
          <w:p w:rsidR="0030160C" w:rsidRDefault="0032724A">
            <w:r>
              <w:rPr>
                <w:b/>
                <w:bCs/>
              </w:rPr>
              <w:t>Why it matters</w:t>
            </w:r>
          </w:p>
        </w:tc>
      </w:tr>
      <w:tr w:rsidR="0030160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30160C" w:rsidRDefault="0032724A">
            <w:r>
              <w:t>Average Sale Price</w:t>
            </w:r>
          </w:p>
        </w:tc>
        <w:tc>
          <w:tcPr>
            <w:tcW w:w="3200" w:type="dxa"/>
          </w:tcPr>
          <w:p w:rsidR="0030160C" w:rsidRDefault="0032724A">
            <w:r>
              <w:t>~market baseline</w:t>
            </w:r>
          </w:p>
        </w:tc>
        <w:tc>
          <w:tcPr>
            <w:tcW w:w="3200" w:type="dxa"/>
          </w:tcPr>
          <w:p w:rsidR="0030160C" w:rsidRDefault="0032724A">
            <w:r>
              <w:t>Headline health of the portfolio</w:t>
            </w:r>
          </w:p>
        </w:tc>
      </w:tr>
      <w:tr w:rsidR="0030160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30160C" w:rsidRDefault="0032724A">
            <w:r>
              <w:t xml:space="preserve">Median Price / </w:t>
            </w:r>
            <w:proofErr w:type="spellStart"/>
            <w:r>
              <w:t>Sqft</w:t>
            </w:r>
            <w:proofErr w:type="spellEnd"/>
          </w:p>
        </w:tc>
        <w:tc>
          <w:tcPr>
            <w:tcW w:w="3200" w:type="dxa"/>
          </w:tcPr>
          <w:p w:rsidR="0030160C" w:rsidRDefault="0032724A">
            <w:r>
              <w:t>efficiency metric</w:t>
            </w:r>
          </w:p>
        </w:tc>
        <w:tc>
          <w:tcPr>
            <w:tcW w:w="3200" w:type="dxa"/>
          </w:tcPr>
          <w:p w:rsidR="0030160C" w:rsidRDefault="0032724A">
            <w:r>
              <w:t>Normalizes price across property sizes</w:t>
            </w:r>
          </w:p>
        </w:tc>
      </w:tr>
      <w:tr w:rsidR="0030160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30160C" w:rsidRDefault="0032724A">
            <w:r>
              <w:t>YoY Price Growth</w:t>
            </w:r>
          </w:p>
        </w:tc>
        <w:tc>
          <w:tcPr>
            <w:tcW w:w="3200" w:type="dxa"/>
          </w:tcPr>
          <w:p w:rsidR="0030160C" w:rsidRDefault="0032724A">
            <w:r>
              <w:t>trend %</w:t>
            </w:r>
          </w:p>
        </w:tc>
        <w:tc>
          <w:tcPr>
            <w:tcW w:w="3200" w:type="dxa"/>
          </w:tcPr>
          <w:p w:rsidR="0030160C" w:rsidRDefault="0032724A">
            <w:r>
              <w:t>Shows momentum, informs pricing strategy</w:t>
            </w:r>
          </w:p>
        </w:tc>
      </w:tr>
    </w:tbl>
    <w:p w:rsidR="0030160C" w:rsidRDefault="0030160C">
      <w:pPr>
        <w:spacing w:after="200"/>
      </w:pPr>
    </w:p>
    <w:p w:rsidR="0030160C" w:rsidRDefault="0032724A">
      <w:pPr>
        <w:pStyle w:val="Heading1"/>
      </w:pPr>
      <w:r>
        <w:t>6. Trends &amp; Drivers</w:t>
      </w:r>
    </w:p>
    <w:p w:rsidR="0030160C" w:rsidRDefault="0032724A">
      <w:pPr>
        <w:spacing w:after="150"/>
      </w:pPr>
      <w:r>
        <w:t xml:space="preserve">The Executive Overview page tracks the average sale price over time and sales volume by location, revealing whether the market is growing, shrinking, or seasonal. The Price &amp; Property Analysis </w:t>
      </w:r>
      <w:r>
        <w:t xml:space="preserve">page goes a level deeper, using a trained model's feature </w:t>
      </w:r>
      <w:proofErr w:type="spellStart"/>
      <w:r>
        <w:t>importances</w:t>
      </w:r>
      <w:proofErr w:type="spellEnd"/>
      <w:r>
        <w:t xml:space="preserve"> to identify which property characteristics most influence price — typically square footage, location, and school rating.</w:t>
      </w:r>
    </w:p>
    <w:p w:rsidR="0030160C" w:rsidRDefault="0032724A">
      <w:pPr>
        <w:pStyle w:val="Heading1"/>
      </w:pPr>
      <w:r>
        <w:lastRenderedPageBreak/>
        <w:t>7. Risk &amp; Opportunity Analysis</w:t>
      </w:r>
    </w:p>
    <w:p w:rsidR="0030160C" w:rsidRDefault="0032724A">
      <w:pPr>
        <w:pStyle w:val="Heading2"/>
      </w:pPr>
      <w:r>
        <w:t>Risks</w:t>
      </w:r>
    </w:p>
    <w:p w:rsidR="0030160C" w:rsidRDefault="0032724A">
      <w:pPr>
        <w:pStyle w:val="ListParagraph"/>
        <w:numPr>
          <w:ilvl w:val="0"/>
          <w:numId w:val="2"/>
        </w:numPr>
      </w:pPr>
      <w:r>
        <w:t xml:space="preserve">Aging inventory (homes over </w:t>
      </w:r>
      <w:r>
        <w:t>50 years old) tends to sell below the portfolio average price, indicating renovation risk if left unaddressed</w:t>
      </w:r>
    </w:p>
    <w:p w:rsidR="0030160C" w:rsidRDefault="0032724A">
      <w:pPr>
        <w:pStyle w:val="ListParagraph"/>
        <w:numPr>
          <w:ilvl w:val="0"/>
          <w:numId w:val="2"/>
        </w:numPr>
      </w:pPr>
      <w:r>
        <w:t xml:space="preserve">Homes far from the city </w:t>
      </w:r>
      <w:proofErr w:type="spellStart"/>
      <w:r>
        <w:t>center</w:t>
      </w:r>
      <w:proofErr w:type="spellEnd"/>
      <w:r>
        <w:t xml:space="preserve"> sell at a meaningful discount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Certain locations consistently underperform on price and warrant investigation</w:t>
      </w:r>
    </w:p>
    <w:p w:rsidR="0030160C" w:rsidRDefault="0032724A">
      <w:pPr>
        <w:pStyle w:val="Heading2"/>
      </w:pPr>
      <w:r>
        <w:t>Opport</w:t>
      </w:r>
      <w:r>
        <w:t>unities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High-performing locations represent strong targets for marketing or acquisition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Homes with a pool sell for a measurable premium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Renovated homes sell for a measurable premium, suggesting renovation spend pays back</w:t>
      </w:r>
    </w:p>
    <w:p w:rsidR="0030160C" w:rsidRDefault="0032724A">
      <w:pPr>
        <w:pStyle w:val="Heading1"/>
      </w:pPr>
      <w:r>
        <w:t>8. Recommended Actions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Prioritize r</w:t>
      </w:r>
      <w:r>
        <w:t>enovation budget on older homes in underperforming areas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Increase marketing investment in the strongest-performing locations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Highlight pool and renovation status in property listings</w:t>
      </w:r>
    </w:p>
    <w:p w:rsidR="0030160C" w:rsidRDefault="0032724A">
      <w:pPr>
        <w:pStyle w:val="ListParagraph"/>
        <w:numPr>
          <w:ilvl w:val="0"/>
          <w:numId w:val="2"/>
        </w:numPr>
      </w:pPr>
      <w:r>
        <w:t>Investigate root causes behind consistently underperforming locations (school ratings, distance, inventory age)</w:t>
      </w:r>
    </w:p>
    <w:p w:rsidR="0030160C" w:rsidRDefault="0032724A">
      <w:pPr>
        <w:pStyle w:val="Heading1"/>
      </w:pPr>
      <w:r>
        <w:t>9. Predictive Model</w:t>
      </w:r>
    </w:p>
    <w:p w:rsidR="0030160C" w:rsidRDefault="0032724A">
      <w:pPr>
        <w:spacing w:after="150"/>
      </w:pPr>
      <w:r>
        <w:t xml:space="preserve">A Random Forest </w:t>
      </w:r>
      <w:proofErr w:type="spellStart"/>
      <w:r>
        <w:t>Regressor</w:t>
      </w:r>
      <w:proofErr w:type="spellEnd"/>
      <w:r>
        <w:t xml:space="preserve"> was trained on the cleaned dataset to predict sale price from property characteristics. On this sa</w:t>
      </w:r>
      <w:r>
        <w:t>mple dataset it achieves an R² of approximately 0.90 and an average error of roughly $25,000, and is exposed to end users through an interactive "Predict a Price" page where they can enter a property's details and receive an instant estimate.</w:t>
      </w:r>
    </w:p>
    <w:p w:rsidR="0030160C" w:rsidRDefault="0032724A">
      <w:pPr>
        <w:pStyle w:val="Heading1"/>
      </w:pPr>
      <w:r>
        <w:t>10. Tools &amp;</w:t>
      </w:r>
      <w:r>
        <w:t xml:space="preserve"> Technology</w:t>
      </w:r>
    </w:p>
    <w:p w:rsidR="0030160C" w:rsidRDefault="0032724A">
      <w:pPr>
        <w:pStyle w:val="ListParagraph"/>
        <w:numPr>
          <w:ilvl w:val="0"/>
          <w:numId w:val="2"/>
        </w:numPr>
      </w:pPr>
      <w:r>
        <w:t xml:space="preserve">Python — pandas, </w:t>
      </w:r>
      <w:proofErr w:type="spellStart"/>
      <w:r>
        <w:t>NumPy</w:t>
      </w:r>
      <w:proofErr w:type="spellEnd"/>
      <w:r>
        <w:t xml:space="preserve"> for data cleaning and manipulation</w:t>
      </w:r>
    </w:p>
    <w:p w:rsidR="0030160C" w:rsidRDefault="0032724A">
      <w:pPr>
        <w:pStyle w:val="ListParagraph"/>
        <w:numPr>
          <w:ilvl w:val="0"/>
          <w:numId w:val="2"/>
        </w:numPr>
      </w:pPr>
      <w:proofErr w:type="spellStart"/>
      <w:r>
        <w:t>scikit</w:t>
      </w:r>
      <w:proofErr w:type="spellEnd"/>
      <w:r>
        <w:t>-learn — Random Forest Regression model</w:t>
      </w:r>
    </w:p>
    <w:p w:rsidR="0030160C" w:rsidRDefault="0032724A">
      <w:pPr>
        <w:pStyle w:val="ListParagraph"/>
        <w:numPr>
          <w:ilvl w:val="0"/>
          <w:numId w:val="2"/>
        </w:numPr>
      </w:pPr>
      <w:proofErr w:type="spellStart"/>
      <w:r>
        <w:t>Plotly</w:t>
      </w:r>
      <w:proofErr w:type="spellEnd"/>
      <w:r>
        <w:t xml:space="preserve"> — interactive charts and visualizations</w:t>
      </w:r>
    </w:p>
    <w:p w:rsidR="0030160C" w:rsidRDefault="0032724A">
      <w:pPr>
        <w:pStyle w:val="ListParagraph"/>
        <w:numPr>
          <w:ilvl w:val="0"/>
          <w:numId w:val="2"/>
        </w:numPr>
      </w:pPr>
      <w:proofErr w:type="spellStart"/>
      <w:r>
        <w:t>Streamlit</w:t>
      </w:r>
      <w:proofErr w:type="spellEnd"/>
      <w:r>
        <w:t xml:space="preserve"> — single-file front-end and back-end web application framework</w:t>
      </w:r>
    </w:p>
    <w:p w:rsidR="0030160C" w:rsidRDefault="0032724A">
      <w:pPr>
        <w:pStyle w:val="Heading1"/>
      </w:pPr>
      <w:r>
        <w:t>11. Conclusion</w:t>
      </w:r>
    </w:p>
    <w:p w:rsidR="0030160C" w:rsidRDefault="0032724A">
      <w:pPr>
        <w:spacing w:after="150"/>
      </w:pPr>
      <w:r>
        <w:t xml:space="preserve">This </w:t>
      </w:r>
      <w:r>
        <w:t>project demonstrates the full business-intelligence lifecycle: turning raw, messy real-estate data into a small set of high-signal KPIs, clear trend and driver analysis, concrete risk/opportunity insights, and an actionable, interactive prediction tool — s</w:t>
      </w:r>
      <w:r>
        <w:t>tructured so that a business stakeholder, not just a data analyst, can use it to make better decisions.</w:t>
      </w:r>
    </w:p>
    <w:sectPr w:rsidR="003016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170E8"/>
    <w:multiLevelType w:val="hybridMultilevel"/>
    <w:tmpl w:val="8DC09838"/>
    <w:lvl w:ilvl="0" w:tplc="4B52087A">
      <w:start w:val="1"/>
      <w:numFmt w:val="bullet"/>
      <w:lvlText w:val="•"/>
      <w:lvlJc w:val="left"/>
      <w:pPr>
        <w:ind w:left="720" w:hanging="360"/>
      </w:pPr>
    </w:lvl>
    <w:lvl w:ilvl="1" w:tplc="B1D26FC0">
      <w:numFmt w:val="decimal"/>
      <w:lvlText w:val=""/>
      <w:lvlJc w:val="left"/>
    </w:lvl>
    <w:lvl w:ilvl="2" w:tplc="8B6AD326">
      <w:numFmt w:val="decimal"/>
      <w:lvlText w:val=""/>
      <w:lvlJc w:val="left"/>
    </w:lvl>
    <w:lvl w:ilvl="3" w:tplc="00A88900">
      <w:numFmt w:val="decimal"/>
      <w:lvlText w:val=""/>
      <w:lvlJc w:val="left"/>
    </w:lvl>
    <w:lvl w:ilvl="4" w:tplc="52E0CA2A">
      <w:numFmt w:val="decimal"/>
      <w:lvlText w:val=""/>
      <w:lvlJc w:val="left"/>
    </w:lvl>
    <w:lvl w:ilvl="5" w:tplc="5378A6DA">
      <w:numFmt w:val="decimal"/>
      <w:lvlText w:val=""/>
      <w:lvlJc w:val="left"/>
    </w:lvl>
    <w:lvl w:ilvl="6" w:tplc="8B1C4296">
      <w:numFmt w:val="decimal"/>
      <w:lvlText w:val=""/>
      <w:lvlJc w:val="left"/>
    </w:lvl>
    <w:lvl w:ilvl="7" w:tplc="E6F25A3E">
      <w:numFmt w:val="decimal"/>
      <w:lvlText w:val=""/>
      <w:lvlJc w:val="left"/>
    </w:lvl>
    <w:lvl w:ilvl="8" w:tplc="9836E3DA">
      <w:numFmt w:val="decimal"/>
      <w:lvlText w:val=""/>
      <w:lvlJc w:val="left"/>
    </w:lvl>
  </w:abstractNum>
  <w:abstractNum w:abstractNumId="1">
    <w:nsid w:val="4BA671F2"/>
    <w:multiLevelType w:val="hybridMultilevel"/>
    <w:tmpl w:val="5FEC79BE"/>
    <w:lvl w:ilvl="0" w:tplc="C9881CAC">
      <w:start w:val="1"/>
      <w:numFmt w:val="bullet"/>
      <w:lvlText w:val="●"/>
      <w:lvlJc w:val="left"/>
      <w:pPr>
        <w:ind w:left="720" w:hanging="360"/>
      </w:pPr>
    </w:lvl>
    <w:lvl w:ilvl="1" w:tplc="3EC4612A">
      <w:start w:val="1"/>
      <w:numFmt w:val="bullet"/>
      <w:lvlText w:val="○"/>
      <w:lvlJc w:val="left"/>
      <w:pPr>
        <w:ind w:left="1440" w:hanging="360"/>
      </w:pPr>
    </w:lvl>
    <w:lvl w:ilvl="2" w:tplc="23480364">
      <w:start w:val="1"/>
      <w:numFmt w:val="bullet"/>
      <w:lvlText w:val="■"/>
      <w:lvlJc w:val="left"/>
      <w:pPr>
        <w:ind w:left="2160" w:hanging="360"/>
      </w:pPr>
    </w:lvl>
    <w:lvl w:ilvl="3" w:tplc="78D04446">
      <w:start w:val="1"/>
      <w:numFmt w:val="bullet"/>
      <w:lvlText w:val="●"/>
      <w:lvlJc w:val="left"/>
      <w:pPr>
        <w:ind w:left="2880" w:hanging="360"/>
      </w:pPr>
    </w:lvl>
    <w:lvl w:ilvl="4" w:tplc="993AE228">
      <w:start w:val="1"/>
      <w:numFmt w:val="bullet"/>
      <w:lvlText w:val="○"/>
      <w:lvlJc w:val="left"/>
      <w:pPr>
        <w:ind w:left="3600" w:hanging="360"/>
      </w:pPr>
    </w:lvl>
    <w:lvl w:ilvl="5" w:tplc="C2A61584">
      <w:start w:val="1"/>
      <w:numFmt w:val="bullet"/>
      <w:lvlText w:val="■"/>
      <w:lvlJc w:val="left"/>
      <w:pPr>
        <w:ind w:left="4320" w:hanging="360"/>
      </w:pPr>
    </w:lvl>
    <w:lvl w:ilvl="6" w:tplc="CC2EB0BE">
      <w:start w:val="1"/>
      <w:numFmt w:val="bullet"/>
      <w:lvlText w:val="●"/>
      <w:lvlJc w:val="left"/>
      <w:pPr>
        <w:ind w:left="5040" w:hanging="360"/>
      </w:pPr>
    </w:lvl>
    <w:lvl w:ilvl="7" w:tplc="1D6627DE">
      <w:start w:val="1"/>
      <w:numFmt w:val="bullet"/>
      <w:lvlText w:val="●"/>
      <w:lvlJc w:val="left"/>
      <w:pPr>
        <w:ind w:left="5760" w:hanging="360"/>
      </w:pPr>
    </w:lvl>
    <w:lvl w:ilvl="8" w:tplc="CD0A74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0160C"/>
    <w:rsid w:val="0030160C"/>
    <w:rsid w:val="0032724A"/>
    <w:rsid w:val="0083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PSA</dc:creator>
  <cp:lastModifiedBy>PITTALA SAI APARNA </cp:lastModifiedBy>
  <cp:revision>2</cp:revision>
  <dcterms:created xsi:type="dcterms:W3CDTF">2026-09-25T04:59:00Z</dcterms:created>
  <dcterms:modified xsi:type="dcterms:W3CDTF">2026-09-25T04:59:00Z</dcterms:modified>
</cp:coreProperties>
</file>