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653" w:rsidRPr="00725147" w:rsidRDefault="009F6A49" w:rsidP="009F6A49">
      <w:pPr>
        <w:pStyle w:val="Heading2"/>
        <w:rPr>
          <w:rFonts w:ascii="Arial" w:eastAsia="Arial Unicode MS" w:hAnsi="Arial" w:cs="Arial"/>
          <w:color w:val="1F4E79" w:themeColor="accent5" w:themeShade="80"/>
          <w:sz w:val="22"/>
          <w:szCs w:val="22"/>
        </w:rPr>
      </w:pPr>
      <w:r w:rsidRPr="00725147">
        <w:rPr>
          <w:rFonts w:ascii="Arial" w:eastAsia="Arial Unicode MS" w:hAnsi="Arial" w:cs="Arial"/>
          <w:color w:val="1F4E79" w:themeColor="accent5" w:themeShade="80"/>
          <w:sz w:val="22"/>
          <w:szCs w:val="22"/>
        </w:rPr>
        <w:t>Upgrade SQL Server with Minimum disruption and Risk (</w:t>
      </w:r>
      <w:r w:rsidR="00B37C65" w:rsidRPr="00725147">
        <w:rPr>
          <w:rFonts w:ascii="Arial" w:eastAsia="Arial Unicode MS" w:hAnsi="Arial" w:cs="Arial"/>
          <w:color w:val="1F4E79" w:themeColor="accent5" w:themeShade="80"/>
          <w:sz w:val="22"/>
          <w:szCs w:val="22"/>
        </w:rPr>
        <w:t xml:space="preserve">In-Place upgrade from SQL Server </w:t>
      </w:r>
      <w:r w:rsidR="009C5CB3" w:rsidRPr="00725147">
        <w:rPr>
          <w:rFonts w:ascii="Arial" w:eastAsia="Arial Unicode MS" w:hAnsi="Arial" w:cs="Arial"/>
          <w:color w:val="1F4E79" w:themeColor="accent5" w:themeShade="80"/>
          <w:sz w:val="22"/>
          <w:szCs w:val="22"/>
        </w:rPr>
        <w:t>2017 to SQL Server 2019</w:t>
      </w:r>
      <w:r w:rsidRPr="00725147">
        <w:rPr>
          <w:rFonts w:ascii="Arial" w:eastAsia="Arial Unicode MS" w:hAnsi="Arial" w:cs="Arial"/>
          <w:color w:val="1F4E79" w:themeColor="accent5" w:themeShade="80"/>
          <w:sz w:val="22"/>
          <w:szCs w:val="22"/>
        </w:rPr>
        <w:t>)</w:t>
      </w:r>
    </w:p>
    <w:p w:rsidR="00725147" w:rsidRPr="00725147" w:rsidRDefault="00725147" w:rsidP="00725147">
      <w:pPr>
        <w:pStyle w:val="Heading1"/>
        <w:shd w:val="clear" w:color="auto" w:fill="FFFFFF"/>
        <w:spacing w:before="0" w:beforeAutospacing="0" w:after="0" w:afterAutospacing="0"/>
        <w:rPr>
          <w:rFonts w:ascii="Arial" w:eastAsia="Arial Unicode MS" w:hAnsi="Arial" w:cs="Arial"/>
          <w:color w:val="1F4E79" w:themeColor="accent5" w:themeShade="80"/>
          <w:sz w:val="22"/>
          <w:szCs w:val="22"/>
        </w:rPr>
      </w:pPr>
    </w:p>
    <w:p w:rsidR="009F6A49" w:rsidRPr="00725147" w:rsidRDefault="003924EF" w:rsidP="00725147">
      <w:pPr>
        <w:pStyle w:val="Heading1"/>
        <w:shd w:val="clear" w:color="auto" w:fill="FFFFFF"/>
        <w:spacing w:before="0" w:beforeAutospacing="0" w:after="0" w:afterAutospacing="0"/>
        <w:rPr>
          <w:rStyle w:val="Heading2Char"/>
          <w:rFonts w:ascii="Arial" w:hAnsi="Arial" w:cs="Arial"/>
          <w:color w:val="1F4E79" w:themeColor="accent5" w:themeShade="80"/>
          <w:sz w:val="22"/>
          <w:szCs w:val="22"/>
        </w:rPr>
      </w:pPr>
      <w:r w:rsidRPr="00725147">
        <w:rPr>
          <w:rFonts w:ascii="Arial" w:eastAsia="Arial Unicode MS" w:hAnsi="Arial" w:cs="Arial"/>
          <w:color w:val="1F4E79" w:themeColor="accent5" w:themeShade="80"/>
          <w:sz w:val="22"/>
          <w:szCs w:val="22"/>
        </w:rPr>
        <w:t xml:space="preserve">Document Summary: </w:t>
      </w:r>
      <w:r w:rsidR="00725147" w:rsidRPr="00725147">
        <w:rPr>
          <w:rStyle w:val="Heading2Char"/>
          <w:rFonts w:ascii="Arial" w:hAnsi="Arial" w:cs="Arial"/>
          <w:color w:val="1F4E79" w:themeColor="accent5" w:themeShade="80"/>
          <w:sz w:val="22"/>
          <w:szCs w:val="22"/>
        </w:rPr>
        <w:t xml:space="preserve">This document is about </w:t>
      </w:r>
      <w:hyperlink r:id="rId5" w:history="1">
        <w:r w:rsidR="009F6A49" w:rsidRPr="00725147">
          <w:rPr>
            <w:rStyle w:val="Heading2Char"/>
            <w:rFonts w:ascii="Arial" w:hAnsi="Arial" w:cs="Arial"/>
            <w:color w:val="1F4E79" w:themeColor="accent5" w:themeShade="80"/>
            <w:sz w:val="22"/>
            <w:szCs w:val="22"/>
          </w:rPr>
          <w:t>Upgrading our SQL Server 2017</w:t>
        </w:r>
        <w:r w:rsidR="00725147" w:rsidRPr="00725147">
          <w:rPr>
            <w:rStyle w:val="Heading2Char"/>
            <w:rFonts w:ascii="Arial" w:hAnsi="Arial" w:cs="Arial"/>
            <w:color w:val="1F4E79" w:themeColor="accent5" w:themeShade="80"/>
            <w:sz w:val="22"/>
            <w:szCs w:val="22"/>
          </w:rPr>
          <w:t xml:space="preserve"> to SQL Server 2019 with Always</w:t>
        </w:r>
        <w:r w:rsidR="009F6A49" w:rsidRPr="00725147">
          <w:rPr>
            <w:rStyle w:val="Heading2Char"/>
            <w:rFonts w:ascii="Arial" w:hAnsi="Arial" w:cs="Arial"/>
            <w:color w:val="1F4E79" w:themeColor="accent5" w:themeShade="80"/>
            <w:sz w:val="22"/>
            <w:szCs w:val="22"/>
          </w:rPr>
          <w:t>On Availability Groups</w:t>
        </w:r>
      </w:hyperlink>
      <w:r w:rsidR="00725147" w:rsidRPr="00725147">
        <w:rPr>
          <w:rStyle w:val="Heading2Char"/>
          <w:rFonts w:ascii="Arial" w:hAnsi="Arial" w:cs="Arial"/>
          <w:color w:val="1F4E79" w:themeColor="accent5" w:themeShade="80"/>
          <w:sz w:val="22"/>
          <w:szCs w:val="22"/>
        </w:rPr>
        <w:t xml:space="preserve"> (Automatically using Power Shell Programming).</w:t>
      </w:r>
    </w:p>
    <w:p w:rsidR="00725147" w:rsidRPr="00725147" w:rsidRDefault="00725147" w:rsidP="009F6A49">
      <w:pPr>
        <w:pStyle w:val="Heading1"/>
        <w:shd w:val="clear" w:color="auto" w:fill="FFFFFF"/>
        <w:spacing w:before="0" w:beforeAutospacing="0" w:after="0" w:afterAutospacing="0" w:line="522" w:lineRule="atLeast"/>
        <w:rPr>
          <w:rFonts w:ascii="Arial" w:hAnsi="Arial" w:cs="Arial"/>
          <w:color w:val="1F4E79" w:themeColor="accent5" w:themeShade="80"/>
          <w:sz w:val="22"/>
          <w:szCs w:val="22"/>
        </w:rPr>
      </w:pPr>
    </w:p>
    <w:p w:rsidR="009C5CB3" w:rsidRPr="00725147" w:rsidRDefault="009F6A49" w:rsidP="00486FD3">
      <w:pPr>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 xml:space="preserve"> </w:t>
      </w:r>
      <w:r w:rsidR="009C5CB3" w:rsidRPr="00725147">
        <w:rPr>
          <w:rFonts w:ascii="Arial" w:eastAsia="Arial Unicode MS" w:hAnsi="Arial" w:cs="Arial"/>
          <w:color w:val="1F4E79" w:themeColor="accent5" w:themeShade="80"/>
        </w:rPr>
        <w:t xml:space="preserve">NOTE: Below Pre-Requisites </w:t>
      </w:r>
      <w:r w:rsidR="00C644A4" w:rsidRPr="00725147">
        <w:rPr>
          <w:rFonts w:ascii="Arial" w:eastAsia="Arial Unicode MS" w:hAnsi="Arial" w:cs="Arial"/>
          <w:color w:val="1F4E79" w:themeColor="accent5" w:themeShade="80"/>
        </w:rPr>
        <w:t>is</w:t>
      </w:r>
      <w:r w:rsidR="009C5CB3" w:rsidRPr="00725147">
        <w:rPr>
          <w:rFonts w:ascii="Arial" w:eastAsia="Arial Unicode MS" w:hAnsi="Arial" w:cs="Arial"/>
          <w:color w:val="1F4E79" w:themeColor="accent5" w:themeShade="80"/>
        </w:rPr>
        <w:t xml:space="preserve"> Mandatory for the Data Recovery and Smooth In-Place upgrade of SQL Server 2017 to SQL Server 2019</w:t>
      </w:r>
    </w:p>
    <w:p w:rsidR="009C5CB3" w:rsidRPr="00725147" w:rsidRDefault="009C5CB3" w:rsidP="00486FD3">
      <w:pPr>
        <w:pStyle w:val="ListParagraph"/>
        <w:numPr>
          <w:ilvl w:val="0"/>
          <w:numId w:val="4"/>
        </w:num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Verify that backups and Log backups exist for all databases (user and system</w:t>
      </w:r>
      <w:r w:rsidR="003924EF" w:rsidRPr="00725147">
        <w:rPr>
          <w:rFonts w:ascii="Arial" w:eastAsia="Arial Unicode MS" w:hAnsi="Arial" w:cs="Arial"/>
          <w:color w:val="1F4E79" w:themeColor="accent5" w:themeShade="80"/>
        </w:rPr>
        <w:t>). Verify</w:t>
      </w:r>
      <w:r w:rsidRPr="00725147">
        <w:rPr>
          <w:rFonts w:ascii="Arial" w:eastAsia="Arial Unicode MS" w:hAnsi="Arial" w:cs="Arial"/>
          <w:color w:val="1F4E79" w:themeColor="accent5" w:themeShade="80"/>
        </w:rPr>
        <w:t xml:space="preserve"> that these backups </w:t>
      </w:r>
      <w:r w:rsidR="003924EF" w:rsidRPr="00725147">
        <w:rPr>
          <w:rFonts w:ascii="Arial" w:eastAsia="Arial Unicode MS" w:hAnsi="Arial" w:cs="Arial"/>
          <w:color w:val="1F4E79" w:themeColor="accent5" w:themeShade="80"/>
        </w:rPr>
        <w:t>can</w:t>
      </w:r>
      <w:r w:rsidRPr="00725147">
        <w:rPr>
          <w:rFonts w:ascii="Arial" w:eastAsia="Arial Unicode MS" w:hAnsi="Arial" w:cs="Arial"/>
          <w:color w:val="1F4E79" w:themeColor="accent5" w:themeShade="80"/>
        </w:rPr>
        <w:t xml:space="preserve"> be restored.</w:t>
      </w:r>
    </w:p>
    <w:p w:rsidR="009C5CB3" w:rsidRPr="00725147" w:rsidRDefault="009C5CB3" w:rsidP="00486FD3">
      <w:pPr>
        <w:pStyle w:val="ListParagraph"/>
        <w:numPr>
          <w:ilvl w:val="0"/>
          <w:numId w:val="4"/>
        </w:num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 xml:space="preserve">Make sure you have Admin Rights over the Instances for proper Installation (To avoid Access </w:t>
      </w:r>
      <w:r w:rsidR="003924EF" w:rsidRPr="00725147">
        <w:rPr>
          <w:rFonts w:ascii="Arial" w:eastAsia="Arial Unicode MS" w:hAnsi="Arial" w:cs="Arial"/>
          <w:color w:val="1F4E79" w:themeColor="accent5" w:themeShade="80"/>
        </w:rPr>
        <w:t>Denied</w:t>
      </w:r>
      <w:r w:rsidRPr="00725147">
        <w:rPr>
          <w:rFonts w:ascii="Arial" w:eastAsia="Arial Unicode MS" w:hAnsi="Arial" w:cs="Arial"/>
          <w:color w:val="1F4E79" w:themeColor="accent5" w:themeShade="80"/>
        </w:rPr>
        <w:t xml:space="preserve"> issues)</w:t>
      </w:r>
    </w:p>
    <w:p w:rsidR="009C5CB3" w:rsidRPr="00725147" w:rsidRDefault="009C5CB3" w:rsidP="00486FD3">
      <w:pPr>
        <w:pStyle w:val="ListParagraph"/>
        <w:numPr>
          <w:ilvl w:val="0"/>
          <w:numId w:val="4"/>
        </w:num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 xml:space="preserve">Make sure you script out all important SQL Server Jobs, SQL Server Logins </w:t>
      </w:r>
    </w:p>
    <w:p w:rsidR="009C5CB3" w:rsidRPr="00725147" w:rsidRDefault="009C5CB3" w:rsidP="00486FD3">
      <w:pPr>
        <w:pStyle w:val="ListParagraph"/>
        <w:numPr>
          <w:ilvl w:val="0"/>
          <w:numId w:val="4"/>
        </w:num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Make sure you script out all Transactional Replication Jobs, Publishers, Subscribers        5. Script out any and all necessary system objects.</w:t>
      </w:r>
    </w:p>
    <w:p w:rsidR="009C5CB3" w:rsidRPr="00725147" w:rsidRDefault="009C5CB3" w:rsidP="00486FD3">
      <w:pPr>
        <w:pStyle w:val="ListParagraph"/>
        <w:numPr>
          <w:ilvl w:val="0"/>
          <w:numId w:val="4"/>
        </w:num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 xml:space="preserve">Script out any and all necessary SSIS packages (either from MSDB or as flat files). </w:t>
      </w:r>
    </w:p>
    <w:p w:rsidR="009C5CB3" w:rsidRPr="00725147" w:rsidRDefault="009C5CB3" w:rsidP="009C5CB3">
      <w:pPr>
        <w:shd w:val="clear" w:color="auto" w:fill="FFFFFF"/>
        <w:autoSpaceDE w:val="0"/>
        <w:autoSpaceDN w:val="0"/>
        <w:adjustRightInd w:val="0"/>
        <w:spacing w:after="0" w:line="240" w:lineRule="auto"/>
        <w:rPr>
          <w:rFonts w:ascii="Arial" w:eastAsia="Arial Unicode MS" w:hAnsi="Arial" w:cs="Arial"/>
          <w:color w:val="1F4E79" w:themeColor="accent5" w:themeShade="80"/>
        </w:rPr>
      </w:pPr>
      <w:bookmarkStart w:id="0" w:name="_GoBack"/>
      <w:bookmarkEnd w:id="0"/>
      <w:r w:rsidRPr="00725147">
        <w:rPr>
          <w:rStyle w:val="Heading3Char"/>
          <w:rFonts w:ascii="Arial" w:hAnsi="Arial" w:cs="Arial"/>
          <w:color w:val="1F4E79" w:themeColor="accent5" w:themeShade="80"/>
        </w:rPr>
        <w:t>NOTE:</w:t>
      </w:r>
      <w:r w:rsidRPr="00725147">
        <w:rPr>
          <w:rFonts w:ascii="Arial" w:eastAsia="Arial Unicode MS" w:hAnsi="Arial" w:cs="Arial"/>
          <w:color w:val="1F4E79" w:themeColor="accent5" w:themeShade="80"/>
        </w:rPr>
        <w:t xml:space="preserve"> USE ONLY the upper version ConfigurationFile.ini in case of "/ACTION = UPGRADE" </w:t>
      </w:r>
    </w:p>
    <w:p w:rsidR="00C644A4" w:rsidRPr="00725147" w:rsidRDefault="00CD15F5" w:rsidP="00C644A4">
      <w:pPr>
        <w:shd w:val="clear" w:color="auto" w:fill="FFFFFF"/>
        <w:spacing w:after="0" w:line="522" w:lineRule="atLeast"/>
        <w:outlineLvl w:val="0"/>
        <w:rPr>
          <w:rFonts w:ascii="Arial" w:eastAsia="Arial Unicode MS" w:hAnsi="Arial" w:cs="Arial"/>
          <w:b/>
          <w:bCs/>
          <w:color w:val="1F4E79" w:themeColor="accent5" w:themeShade="80"/>
          <w:kern w:val="36"/>
        </w:rPr>
      </w:pPr>
      <w:hyperlink r:id="rId6" w:history="1">
        <w:r w:rsidR="00C644A4" w:rsidRPr="00725147">
          <w:rPr>
            <w:rFonts w:ascii="Arial" w:eastAsia="Arial Unicode MS" w:hAnsi="Arial" w:cs="Arial"/>
            <w:b/>
            <w:bCs/>
            <w:color w:val="1F4E79" w:themeColor="accent5" w:themeShade="80"/>
            <w:kern w:val="36"/>
          </w:rPr>
          <w:t>Upgrading our SQL Server 2017 to SQL Server 2019 with Always On Availability Groups</w:t>
        </w:r>
      </w:hyperlink>
    </w:p>
    <w:p w:rsidR="00C644A4" w:rsidRPr="00725147" w:rsidRDefault="008B7F0C" w:rsidP="00C644A4">
      <w:pPr>
        <w:pStyle w:val="NormalWeb"/>
        <w:shd w:val="clear" w:color="auto" w:fill="FFFFFF"/>
        <w:spacing w:before="0" w:beforeAutospacing="0" w:after="264" w:afterAutospacing="0" w:line="348" w:lineRule="atLeast"/>
        <w:rPr>
          <w:rFonts w:ascii="Arial" w:hAnsi="Arial" w:cs="Arial"/>
          <w:color w:val="1F4E79" w:themeColor="accent5" w:themeShade="80"/>
          <w:sz w:val="22"/>
          <w:szCs w:val="22"/>
        </w:rPr>
      </w:pPr>
      <w:r w:rsidRPr="00725147">
        <w:rPr>
          <w:rFonts w:ascii="Arial" w:hAnsi="Arial" w:cs="Arial"/>
          <w:color w:val="1F4E79" w:themeColor="accent5" w:themeShade="80"/>
          <w:sz w:val="22"/>
          <w:szCs w:val="22"/>
        </w:rPr>
        <w:t>C</w:t>
      </w:r>
      <w:r w:rsidR="00C644A4" w:rsidRPr="00725147">
        <w:rPr>
          <w:rFonts w:ascii="Arial" w:hAnsi="Arial" w:cs="Arial"/>
          <w:color w:val="1F4E79" w:themeColor="accent5" w:themeShade="80"/>
          <w:sz w:val="22"/>
          <w:szCs w:val="22"/>
        </w:rPr>
        <w:t xml:space="preserve">arrying out an in place upgrade with </w:t>
      </w:r>
      <w:r w:rsidRPr="00725147">
        <w:rPr>
          <w:rFonts w:ascii="Arial" w:hAnsi="Arial" w:cs="Arial"/>
          <w:color w:val="1F4E79" w:themeColor="accent5" w:themeShade="80"/>
          <w:sz w:val="22"/>
          <w:szCs w:val="22"/>
        </w:rPr>
        <w:t>minimal downtime, below are the series of steps followed</w:t>
      </w:r>
      <w:r w:rsidR="00C644A4" w:rsidRPr="00725147">
        <w:rPr>
          <w:rFonts w:ascii="Arial" w:hAnsi="Arial" w:cs="Arial"/>
          <w:color w:val="1F4E79" w:themeColor="accent5" w:themeShade="80"/>
          <w:sz w:val="22"/>
          <w:szCs w:val="22"/>
        </w:rPr>
        <w:t>:</w:t>
      </w:r>
    </w:p>
    <w:p w:rsidR="00C644A4" w:rsidRPr="00725147" w:rsidRDefault="00C644A4" w:rsidP="00C644A4">
      <w:pPr>
        <w:pStyle w:val="NormalWeb"/>
        <w:shd w:val="clear" w:color="auto" w:fill="FFFFFF"/>
        <w:spacing w:before="0" w:beforeAutospacing="0" w:after="264" w:afterAutospacing="0" w:line="348" w:lineRule="atLeast"/>
        <w:rPr>
          <w:rFonts w:ascii="Arial" w:hAnsi="Arial" w:cs="Arial"/>
          <w:color w:val="1F4E79" w:themeColor="accent5" w:themeShade="80"/>
          <w:sz w:val="22"/>
          <w:szCs w:val="22"/>
        </w:rPr>
      </w:pPr>
      <w:r w:rsidRPr="00725147">
        <w:rPr>
          <w:rFonts w:ascii="Arial" w:hAnsi="Arial" w:cs="Arial"/>
          <w:color w:val="1F4E79" w:themeColor="accent5" w:themeShade="80"/>
          <w:sz w:val="22"/>
          <w:szCs w:val="22"/>
        </w:rPr>
        <w:t>Here is the very basic setup for this scenario; we have Availability Group</w:t>
      </w:r>
      <w:r w:rsidR="00B45ABB" w:rsidRPr="00725147">
        <w:rPr>
          <w:rFonts w:ascii="Arial" w:hAnsi="Arial" w:cs="Arial"/>
          <w:color w:val="1F4E79" w:themeColor="accent5" w:themeShade="80"/>
          <w:sz w:val="22"/>
          <w:szCs w:val="22"/>
        </w:rPr>
        <w:t xml:space="preserve"> </w:t>
      </w:r>
      <w:r w:rsidR="00B45ABB" w:rsidRPr="00725147">
        <w:rPr>
          <w:rFonts w:ascii="Arial" w:hAnsi="Arial" w:cs="Arial"/>
          <w:b/>
          <w:color w:val="1F4E79" w:themeColor="accent5" w:themeShade="80"/>
          <w:sz w:val="22"/>
          <w:szCs w:val="22"/>
        </w:rPr>
        <w:t>AOAG1</w:t>
      </w:r>
      <w:r w:rsidRPr="00725147">
        <w:rPr>
          <w:rFonts w:ascii="Arial" w:hAnsi="Arial" w:cs="Arial"/>
          <w:color w:val="1F4E79" w:themeColor="accent5" w:themeShade="80"/>
          <w:sz w:val="22"/>
          <w:szCs w:val="22"/>
        </w:rPr>
        <w:t xml:space="preserve"> with 3 Replicas.</w:t>
      </w:r>
    </w:p>
    <w:p w:rsidR="00C644A4" w:rsidRPr="00725147" w:rsidRDefault="00C644A4" w:rsidP="003775C1">
      <w:pPr>
        <w:pStyle w:val="NormalWeb"/>
        <w:shd w:val="clear" w:color="auto" w:fill="FFFFFF"/>
        <w:spacing w:before="0" w:beforeAutospacing="0" w:after="264" w:afterAutospacing="0" w:line="348" w:lineRule="atLeast"/>
        <w:rPr>
          <w:rFonts w:ascii="Arial" w:hAnsi="Arial" w:cs="Arial"/>
          <w:color w:val="1F4E79" w:themeColor="accent5" w:themeShade="80"/>
          <w:sz w:val="22"/>
          <w:szCs w:val="22"/>
        </w:rPr>
      </w:pPr>
      <w:r w:rsidRPr="00725147">
        <w:rPr>
          <w:rFonts w:ascii="Arial" w:hAnsi="Arial" w:cs="Arial"/>
          <w:color w:val="1F4E79" w:themeColor="accent5" w:themeShade="80"/>
          <w:sz w:val="22"/>
          <w:szCs w:val="22"/>
        </w:rPr>
        <w:t>We have 3 SQL replicas ‘</w:t>
      </w:r>
      <w:r w:rsidRPr="00725147">
        <w:rPr>
          <w:rFonts w:ascii="Arial" w:hAnsi="Arial" w:cs="Arial"/>
          <w:b/>
          <w:color w:val="1F4E79" w:themeColor="accent5" w:themeShade="80"/>
          <w:sz w:val="22"/>
          <w:szCs w:val="22"/>
        </w:rPr>
        <w:t>SQL01</w:t>
      </w:r>
      <w:r w:rsidRPr="00725147">
        <w:rPr>
          <w:rFonts w:ascii="Arial" w:hAnsi="Arial" w:cs="Arial"/>
          <w:color w:val="1F4E79" w:themeColor="accent5" w:themeShade="80"/>
          <w:sz w:val="22"/>
          <w:szCs w:val="22"/>
        </w:rPr>
        <w:t>’, ‘</w:t>
      </w:r>
      <w:r w:rsidRPr="00725147">
        <w:rPr>
          <w:rFonts w:ascii="Arial" w:hAnsi="Arial" w:cs="Arial"/>
          <w:b/>
          <w:color w:val="1F4E79" w:themeColor="accent5" w:themeShade="80"/>
          <w:sz w:val="22"/>
          <w:szCs w:val="22"/>
        </w:rPr>
        <w:t>SQL02</w:t>
      </w:r>
      <w:r w:rsidRPr="00725147">
        <w:rPr>
          <w:rFonts w:ascii="Arial" w:hAnsi="Arial" w:cs="Arial"/>
          <w:color w:val="1F4E79" w:themeColor="accent5" w:themeShade="80"/>
          <w:sz w:val="22"/>
          <w:szCs w:val="22"/>
        </w:rPr>
        <w:t>’</w:t>
      </w:r>
      <w:r w:rsidR="00F87644" w:rsidRPr="00725147">
        <w:rPr>
          <w:rFonts w:ascii="Arial" w:hAnsi="Arial" w:cs="Arial"/>
          <w:color w:val="1F4E79" w:themeColor="accent5" w:themeShade="80"/>
          <w:sz w:val="22"/>
          <w:szCs w:val="22"/>
        </w:rPr>
        <w:t>, ‘</w:t>
      </w:r>
      <w:r w:rsidR="00F87644" w:rsidRPr="00725147">
        <w:rPr>
          <w:rFonts w:ascii="Arial" w:hAnsi="Arial" w:cs="Arial"/>
          <w:b/>
          <w:color w:val="1F4E79" w:themeColor="accent5" w:themeShade="80"/>
          <w:sz w:val="22"/>
          <w:szCs w:val="22"/>
        </w:rPr>
        <w:t>SQL03</w:t>
      </w:r>
      <w:r w:rsidR="00F87644" w:rsidRPr="00725147">
        <w:rPr>
          <w:rFonts w:ascii="Arial" w:hAnsi="Arial" w:cs="Arial"/>
          <w:color w:val="1F4E79" w:themeColor="accent5" w:themeShade="80"/>
          <w:sz w:val="22"/>
          <w:szCs w:val="22"/>
        </w:rPr>
        <w:t xml:space="preserve">’ </w:t>
      </w:r>
      <w:r w:rsidRPr="00725147">
        <w:rPr>
          <w:rFonts w:ascii="Arial" w:hAnsi="Arial" w:cs="Arial"/>
          <w:color w:val="1F4E79" w:themeColor="accent5" w:themeShade="80"/>
          <w:sz w:val="22"/>
          <w:szCs w:val="22"/>
        </w:rPr>
        <w:t xml:space="preserve">and </w:t>
      </w:r>
      <w:r w:rsidR="003071B8" w:rsidRPr="00725147">
        <w:rPr>
          <w:rFonts w:ascii="Arial" w:hAnsi="Arial" w:cs="Arial"/>
          <w:color w:val="1F4E79" w:themeColor="accent5" w:themeShade="80"/>
          <w:sz w:val="22"/>
          <w:szCs w:val="22"/>
        </w:rPr>
        <w:t xml:space="preserve"> </w:t>
      </w:r>
      <w:r w:rsidRPr="00725147">
        <w:rPr>
          <w:rFonts w:ascii="Arial" w:hAnsi="Arial" w:cs="Arial"/>
          <w:color w:val="1F4E79" w:themeColor="accent5" w:themeShade="80"/>
          <w:sz w:val="22"/>
          <w:szCs w:val="22"/>
        </w:rPr>
        <w:t xml:space="preserve"> we will be starting this scenario with SQL01 acting as the primary replica, so let’s get started.</w:t>
      </w:r>
      <w:r w:rsidR="003775C1" w:rsidRPr="00725147">
        <w:rPr>
          <w:rFonts w:ascii="Arial" w:hAnsi="Arial" w:cs="Arial"/>
          <w:color w:val="1F4E79" w:themeColor="accent5" w:themeShade="80"/>
          <w:sz w:val="22"/>
          <w:szCs w:val="22"/>
        </w:rPr>
        <w:t xml:space="preserve"> </w:t>
      </w:r>
      <w:r w:rsidRPr="00725147">
        <w:rPr>
          <w:rFonts w:ascii="Arial" w:hAnsi="Arial" w:cs="Arial"/>
          <w:b/>
          <w:color w:val="1F4E79" w:themeColor="accent5" w:themeShade="80"/>
          <w:sz w:val="22"/>
          <w:szCs w:val="22"/>
        </w:rPr>
        <w:t>Now would be a good time to take any Full backups that may be missing or inaccessible</w:t>
      </w:r>
    </w:p>
    <w:p w:rsidR="00C644A4" w:rsidRPr="00725147" w:rsidRDefault="00C644A4" w:rsidP="00C644A4">
      <w:pPr>
        <w:pStyle w:val="NormalWeb"/>
        <w:shd w:val="clear" w:color="auto" w:fill="FFFFFF"/>
        <w:spacing w:before="0" w:beforeAutospacing="0" w:after="264" w:afterAutospacing="0" w:line="348" w:lineRule="atLeast"/>
        <w:rPr>
          <w:rFonts w:ascii="Arial" w:hAnsi="Arial" w:cs="Arial"/>
          <w:color w:val="1F4E79" w:themeColor="accent5" w:themeShade="80"/>
          <w:sz w:val="22"/>
          <w:szCs w:val="22"/>
          <w:shd w:val="clear" w:color="auto" w:fill="FFFFFF"/>
        </w:rPr>
      </w:pPr>
      <w:r w:rsidRPr="00725147">
        <w:rPr>
          <w:rFonts w:ascii="Arial" w:hAnsi="Arial" w:cs="Arial"/>
          <w:color w:val="1F4E79" w:themeColor="accent5" w:themeShade="80"/>
          <w:sz w:val="22"/>
          <w:szCs w:val="22"/>
          <w:shd w:val="clear" w:color="auto" w:fill="FFFFFF"/>
        </w:rPr>
        <w:t>Before you start be sure to check you have sufficient log drive space for potential log file growth in case the SQL Server installations take longer than expected.</w:t>
      </w:r>
    </w:p>
    <w:p w:rsidR="00C644A4" w:rsidRPr="00725147" w:rsidRDefault="00C644A4" w:rsidP="003B3512">
      <w:pPr>
        <w:pStyle w:val="NormalWeb"/>
        <w:numPr>
          <w:ilvl w:val="0"/>
          <w:numId w:val="1"/>
        </w:numPr>
        <w:shd w:val="clear" w:color="auto" w:fill="FFFFFF"/>
        <w:spacing w:before="0" w:beforeAutospacing="0" w:after="264" w:afterAutospacing="0" w:line="348" w:lineRule="atLeast"/>
        <w:rPr>
          <w:rFonts w:ascii="Arial" w:hAnsi="Arial" w:cs="Arial"/>
          <w:color w:val="1F4E79" w:themeColor="accent5" w:themeShade="80"/>
          <w:sz w:val="22"/>
          <w:szCs w:val="22"/>
          <w:shd w:val="clear" w:color="auto" w:fill="FFFFFF"/>
        </w:rPr>
      </w:pPr>
      <w:r w:rsidRPr="00725147">
        <w:rPr>
          <w:rFonts w:ascii="Arial" w:hAnsi="Arial" w:cs="Arial"/>
          <w:color w:val="1F4E79" w:themeColor="accent5" w:themeShade="80"/>
          <w:sz w:val="22"/>
          <w:szCs w:val="22"/>
          <w:shd w:val="clear" w:color="auto" w:fill="FFFFFF"/>
        </w:rPr>
        <w:t>Let’s get the secondary replica (</w:t>
      </w:r>
      <w:r w:rsidR="00093A5E" w:rsidRPr="00725147">
        <w:rPr>
          <w:rFonts w:ascii="Arial" w:hAnsi="Arial" w:cs="Arial"/>
          <w:b/>
          <w:color w:val="1F4E79" w:themeColor="accent5" w:themeShade="80"/>
          <w:sz w:val="22"/>
          <w:szCs w:val="22"/>
          <w:shd w:val="clear" w:color="auto" w:fill="FFFFFF"/>
        </w:rPr>
        <w:t>SQL03</w:t>
      </w:r>
      <w:r w:rsidRPr="00725147">
        <w:rPr>
          <w:rFonts w:ascii="Arial" w:hAnsi="Arial" w:cs="Arial"/>
          <w:color w:val="1F4E79" w:themeColor="accent5" w:themeShade="80"/>
          <w:sz w:val="22"/>
          <w:szCs w:val="22"/>
          <w:shd w:val="clear" w:color="auto" w:fill="FFFFFF"/>
        </w:rPr>
        <w:t>) switched from Synchronous mode to Asynchronous mode, we need to ensure that this is set so that transactions on the primary can be committed without waiting for confirmation from the secondary replica, later the SQL service on the secondary will be restarted as part of the upgrade and the server itself will be rebooted.</w:t>
      </w:r>
    </w:p>
    <w:p w:rsidR="00C644A4" w:rsidRPr="00725147" w:rsidRDefault="00C644A4" w:rsidP="00C644A4">
      <w:pPr>
        <w:spacing w:after="0" w:line="240" w:lineRule="auto"/>
        <w:rPr>
          <w:rFonts w:ascii="Arial" w:eastAsia="Times New Roman" w:hAnsi="Arial" w:cs="Arial"/>
          <w:color w:val="1F4E79" w:themeColor="accent5" w:themeShade="80"/>
        </w:rPr>
      </w:pPr>
      <w:r w:rsidRPr="00725147">
        <w:rPr>
          <w:rFonts w:ascii="Arial" w:eastAsia="Times New Roman" w:hAnsi="Arial" w:cs="Arial"/>
          <w:color w:val="1F4E79" w:themeColor="accent5" w:themeShade="80"/>
        </w:rPr>
        <w:t>USE [master]</w:t>
      </w:r>
    </w:p>
    <w:p w:rsidR="00C644A4" w:rsidRPr="00725147" w:rsidRDefault="00C644A4" w:rsidP="00C644A4">
      <w:pPr>
        <w:spacing w:after="0" w:line="240" w:lineRule="auto"/>
        <w:rPr>
          <w:rFonts w:ascii="Arial" w:eastAsia="Times New Roman" w:hAnsi="Arial" w:cs="Arial"/>
          <w:color w:val="1F4E79" w:themeColor="accent5" w:themeShade="80"/>
        </w:rPr>
      </w:pPr>
      <w:r w:rsidRPr="00725147">
        <w:rPr>
          <w:rFonts w:ascii="Arial" w:eastAsia="Times New Roman" w:hAnsi="Arial" w:cs="Arial"/>
          <w:color w:val="1F4E79" w:themeColor="accent5" w:themeShade="80"/>
        </w:rPr>
        <w:t>GO</w:t>
      </w:r>
    </w:p>
    <w:p w:rsidR="00C644A4" w:rsidRPr="00725147" w:rsidRDefault="00C644A4" w:rsidP="00C644A4">
      <w:pPr>
        <w:spacing w:after="0" w:line="240" w:lineRule="auto"/>
        <w:rPr>
          <w:rFonts w:ascii="Arial" w:eastAsia="Times New Roman" w:hAnsi="Arial" w:cs="Arial"/>
          <w:color w:val="1F4E79" w:themeColor="accent5" w:themeShade="80"/>
        </w:rPr>
      </w:pPr>
      <w:r w:rsidRPr="00725147">
        <w:rPr>
          <w:rFonts w:ascii="Arial" w:eastAsia="Times New Roman" w:hAnsi="Arial" w:cs="Arial"/>
          <w:color w:val="1F4E79" w:themeColor="accent5" w:themeShade="80"/>
        </w:rPr>
        <w:t> ALTER AVAILABILITY GROUP [</w:t>
      </w:r>
      <w:r w:rsidR="00F87644" w:rsidRPr="00725147">
        <w:rPr>
          <w:rFonts w:ascii="Arial" w:eastAsia="Times New Roman" w:hAnsi="Arial" w:cs="Arial"/>
          <w:color w:val="1F4E79" w:themeColor="accent5" w:themeShade="80"/>
        </w:rPr>
        <w:t>AOAG1</w:t>
      </w:r>
      <w:r w:rsidRPr="00725147">
        <w:rPr>
          <w:rFonts w:ascii="Arial" w:eastAsia="Times New Roman" w:hAnsi="Arial" w:cs="Arial"/>
          <w:color w:val="1F4E79" w:themeColor="accent5" w:themeShade="80"/>
        </w:rPr>
        <w:t>]</w:t>
      </w:r>
    </w:p>
    <w:p w:rsidR="00C644A4" w:rsidRPr="00725147" w:rsidRDefault="00C644A4" w:rsidP="00C644A4">
      <w:pPr>
        <w:spacing w:after="0" w:line="240" w:lineRule="auto"/>
        <w:rPr>
          <w:rFonts w:ascii="Arial" w:eastAsia="Times New Roman" w:hAnsi="Arial" w:cs="Arial"/>
          <w:color w:val="1F4E79" w:themeColor="accent5" w:themeShade="80"/>
        </w:rPr>
      </w:pPr>
      <w:r w:rsidRPr="00725147">
        <w:rPr>
          <w:rFonts w:ascii="Arial" w:eastAsia="Times New Roman" w:hAnsi="Arial" w:cs="Arial"/>
          <w:color w:val="1F4E79" w:themeColor="accent5" w:themeShade="80"/>
        </w:rPr>
        <w:t xml:space="preserve">MODIFY REPLICA ON </w:t>
      </w:r>
      <w:r w:rsidR="00093A5E" w:rsidRPr="00725147">
        <w:rPr>
          <w:rFonts w:ascii="Arial" w:eastAsia="Times New Roman" w:hAnsi="Arial" w:cs="Arial"/>
          <w:color w:val="1F4E79" w:themeColor="accent5" w:themeShade="80"/>
        </w:rPr>
        <w:t>N'SQL03</w:t>
      </w:r>
      <w:r w:rsidRPr="00725147">
        <w:rPr>
          <w:rFonts w:ascii="Arial" w:eastAsia="Times New Roman" w:hAnsi="Arial" w:cs="Arial"/>
          <w:color w:val="1F4E79" w:themeColor="accent5" w:themeShade="80"/>
        </w:rPr>
        <w:t>'</w:t>
      </w:r>
    </w:p>
    <w:p w:rsidR="00C644A4" w:rsidRPr="00725147" w:rsidRDefault="00C644A4" w:rsidP="00C644A4">
      <w:pPr>
        <w:spacing w:after="0" w:line="240" w:lineRule="auto"/>
        <w:rPr>
          <w:rFonts w:ascii="Arial" w:eastAsia="Times New Roman" w:hAnsi="Arial" w:cs="Arial"/>
          <w:color w:val="1F4E79" w:themeColor="accent5" w:themeShade="80"/>
        </w:rPr>
      </w:pPr>
      <w:r w:rsidRPr="00725147">
        <w:rPr>
          <w:rFonts w:ascii="Arial" w:eastAsia="Times New Roman" w:hAnsi="Arial" w:cs="Arial"/>
          <w:color w:val="1F4E79" w:themeColor="accent5" w:themeShade="80"/>
        </w:rPr>
        <w:t xml:space="preserve">WITH </w:t>
      </w:r>
      <w:proofErr w:type="gramStart"/>
      <w:r w:rsidRPr="00725147">
        <w:rPr>
          <w:rFonts w:ascii="Arial" w:eastAsia="Times New Roman" w:hAnsi="Arial" w:cs="Arial"/>
          <w:color w:val="1F4E79" w:themeColor="accent5" w:themeShade="80"/>
        </w:rPr>
        <w:t>( AVAILABILITY</w:t>
      </w:r>
      <w:proofErr w:type="gramEnd"/>
      <w:r w:rsidRPr="00725147">
        <w:rPr>
          <w:rFonts w:ascii="Arial" w:eastAsia="Times New Roman" w:hAnsi="Arial" w:cs="Arial"/>
          <w:color w:val="1F4E79" w:themeColor="accent5" w:themeShade="80"/>
        </w:rPr>
        <w:t xml:space="preserve">_MODE = </w:t>
      </w:r>
      <w:r w:rsidR="00BE2FE8" w:rsidRPr="00725147">
        <w:rPr>
          <w:rFonts w:ascii="Arial" w:eastAsia="Times New Roman" w:hAnsi="Arial" w:cs="Arial"/>
          <w:color w:val="1F4E79" w:themeColor="accent5" w:themeShade="80"/>
        </w:rPr>
        <w:t>A</w:t>
      </w:r>
      <w:r w:rsidRPr="00725147">
        <w:rPr>
          <w:rFonts w:ascii="Arial" w:eastAsia="Times New Roman" w:hAnsi="Arial" w:cs="Arial"/>
          <w:color w:val="1F4E79" w:themeColor="accent5" w:themeShade="80"/>
        </w:rPr>
        <w:t>SYNCHRONOUS_COMMIT );</w:t>
      </w:r>
    </w:p>
    <w:p w:rsidR="003B3512" w:rsidRPr="00725147" w:rsidRDefault="003B3512" w:rsidP="00C644A4">
      <w:pPr>
        <w:spacing w:after="0" w:line="240" w:lineRule="auto"/>
        <w:rPr>
          <w:rFonts w:ascii="Arial" w:eastAsia="Times New Roman" w:hAnsi="Arial" w:cs="Arial"/>
          <w:color w:val="1F4E79" w:themeColor="accent5" w:themeShade="80"/>
        </w:rPr>
      </w:pPr>
    </w:p>
    <w:p w:rsidR="003B3512" w:rsidRPr="00725147" w:rsidRDefault="003B3512" w:rsidP="00C644A4">
      <w:pPr>
        <w:spacing w:after="0" w:line="240" w:lineRule="auto"/>
        <w:rPr>
          <w:rFonts w:ascii="Arial" w:eastAsia="Times New Roman" w:hAnsi="Arial" w:cs="Arial"/>
          <w:color w:val="1F4E79" w:themeColor="accent5" w:themeShade="80"/>
          <w:shd w:val="clear" w:color="auto" w:fill="FFFFFF"/>
        </w:rPr>
      </w:pPr>
      <w:r w:rsidRPr="00725147">
        <w:rPr>
          <w:rStyle w:val="Strong"/>
          <w:rFonts w:ascii="Arial" w:hAnsi="Arial" w:cs="Arial"/>
          <w:color w:val="1F4E79" w:themeColor="accent5" w:themeShade="80"/>
          <w:shd w:val="clear" w:color="auto" w:fill="FFFFFF"/>
        </w:rPr>
        <w:lastRenderedPageBreak/>
        <w:t>2.</w:t>
      </w:r>
      <w:r w:rsidRPr="00725147">
        <w:rPr>
          <w:rFonts w:ascii="Arial" w:hAnsi="Arial" w:cs="Arial"/>
          <w:color w:val="1F4E79" w:themeColor="accent5" w:themeShade="80"/>
          <w:shd w:val="clear" w:color="auto" w:fill="FFFFFF"/>
        </w:rPr>
        <w:t xml:space="preserve"> Connect to the Secondary server using which ever method you use to access the </w:t>
      </w:r>
      <w:proofErr w:type="gramStart"/>
      <w:r w:rsidRPr="00725147">
        <w:rPr>
          <w:rFonts w:ascii="Arial" w:hAnsi="Arial" w:cs="Arial"/>
          <w:color w:val="1F4E79" w:themeColor="accent5" w:themeShade="80"/>
          <w:shd w:val="clear" w:color="auto" w:fill="FFFFFF"/>
        </w:rPr>
        <w:t xml:space="preserve">machine </w:t>
      </w:r>
      <w:r w:rsidRPr="00725147">
        <w:rPr>
          <w:rFonts w:ascii="Arial" w:eastAsia="Times New Roman" w:hAnsi="Arial" w:cs="Arial"/>
          <w:color w:val="1F4E79" w:themeColor="accent5" w:themeShade="80"/>
          <w:shd w:val="clear" w:color="auto" w:fill="FFFFFF"/>
        </w:rPr>
        <w:t>,</w:t>
      </w:r>
      <w:proofErr w:type="gramEnd"/>
      <w:r w:rsidRPr="00725147">
        <w:rPr>
          <w:rFonts w:ascii="Arial" w:eastAsia="Times New Roman" w:hAnsi="Arial" w:cs="Arial"/>
          <w:color w:val="1F4E79" w:themeColor="accent5" w:themeShade="80"/>
          <w:shd w:val="clear" w:color="auto" w:fill="FFFFFF"/>
        </w:rPr>
        <w:t xml:space="preserve"> in our case we are connecting to </w:t>
      </w:r>
      <w:r w:rsidRPr="00725147">
        <w:rPr>
          <w:rFonts w:ascii="Arial" w:eastAsia="Times New Roman" w:hAnsi="Arial" w:cs="Arial"/>
          <w:b/>
          <w:color w:val="1F4E79" w:themeColor="accent5" w:themeShade="80"/>
          <w:shd w:val="clear" w:color="auto" w:fill="FFFFFF"/>
        </w:rPr>
        <w:t>SQL0</w:t>
      </w:r>
      <w:r w:rsidR="00093A5E" w:rsidRPr="00725147">
        <w:rPr>
          <w:rFonts w:ascii="Arial" w:eastAsia="Times New Roman" w:hAnsi="Arial" w:cs="Arial"/>
          <w:b/>
          <w:color w:val="1F4E79" w:themeColor="accent5" w:themeShade="80"/>
          <w:shd w:val="clear" w:color="auto" w:fill="FFFFFF"/>
        </w:rPr>
        <w:t>3</w:t>
      </w:r>
      <w:r w:rsidRPr="00725147">
        <w:rPr>
          <w:rFonts w:ascii="Arial" w:eastAsia="Times New Roman" w:hAnsi="Arial" w:cs="Arial"/>
          <w:color w:val="1F4E79" w:themeColor="accent5" w:themeShade="80"/>
          <w:shd w:val="clear" w:color="auto" w:fill="FFFFFF"/>
        </w:rPr>
        <w:t xml:space="preserve"> (you may have more than one so this will be the first secondary that you are planning to upgrade). </w:t>
      </w:r>
      <w:r w:rsidR="003775C1" w:rsidRPr="00725147">
        <w:rPr>
          <w:rFonts w:ascii="Arial" w:eastAsia="Times New Roman" w:hAnsi="Arial" w:cs="Arial"/>
          <w:color w:val="1F4E79" w:themeColor="accent5" w:themeShade="80"/>
          <w:shd w:val="clear" w:color="auto" w:fill="FFFFFF"/>
        </w:rPr>
        <w:t>Let’s do it automatically by using the Windows Power shell Programming:</w:t>
      </w:r>
    </w:p>
    <w:p w:rsidR="003B3512" w:rsidRPr="00725147" w:rsidRDefault="003B3512" w:rsidP="00C644A4">
      <w:pPr>
        <w:spacing w:after="0" w:line="240" w:lineRule="auto"/>
        <w:rPr>
          <w:rFonts w:ascii="Arial" w:eastAsia="Times New Roman" w:hAnsi="Arial" w:cs="Arial"/>
          <w:color w:val="1F4E79" w:themeColor="accent5" w:themeShade="80"/>
        </w:rPr>
      </w:pPr>
    </w:p>
    <w:p w:rsidR="00C644A4" w:rsidRPr="00725147" w:rsidRDefault="00171A35" w:rsidP="003775C1">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rPr>
        <w:t>Creating timestamp and log file</w:t>
      </w:r>
      <w:r w:rsidR="009D3490" w:rsidRPr="00725147">
        <w:rPr>
          <w:rFonts w:ascii="Arial" w:hAnsi="Arial" w:cs="Arial"/>
          <w:color w:val="1F4E79" w:themeColor="accent5" w:themeShade="80"/>
        </w:rPr>
        <w:t xml:space="preserve"> and Media path in all AG Replicas</w:t>
      </w:r>
    </w:p>
    <w:p w:rsidR="003775C1" w:rsidRPr="00725147" w:rsidRDefault="003775C1" w:rsidP="003775C1">
      <w:pPr>
        <w:pStyle w:val="ListParagraph"/>
        <w:shd w:val="clear" w:color="auto" w:fill="FFFFFF"/>
        <w:autoSpaceDE w:val="0"/>
        <w:autoSpaceDN w:val="0"/>
        <w:adjustRightInd w:val="0"/>
        <w:spacing w:after="0" w:line="240" w:lineRule="auto"/>
        <w:rPr>
          <w:rFonts w:ascii="Arial" w:hAnsi="Arial" w:cs="Arial"/>
          <w:color w:val="1F4E79" w:themeColor="accent5" w:themeShade="80"/>
        </w:rPr>
      </w:pPr>
    </w:p>
    <w:p w:rsidR="003775C1" w:rsidRPr="00725147" w:rsidRDefault="00833196" w:rsidP="003775C1">
      <w:pPr>
        <w:pStyle w:val="ListParagraph"/>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noProof/>
          <w:color w:val="1F4E79" w:themeColor="accent5" w:themeShade="80"/>
        </w:rPr>
        <w:drawing>
          <wp:inline distT="0" distB="0" distL="0" distR="0">
            <wp:extent cx="5943600" cy="13434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1343452"/>
                    </a:xfrm>
                    <a:prstGeom prst="rect">
                      <a:avLst/>
                    </a:prstGeom>
                    <a:noFill/>
                    <a:ln w="9525">
                      <a:noFill/>
                      <a:miter lim="800000"/>
                      <a:headEnd/>
                      <a:tailEnd/>
                    </a:ln>
                  </pic:spPr>
                </pic:pic>
              </a:graphicData>
            </a:graphic>
          </wp:inline>
        </w:drawing>
      </w:r>
    </w:p>
    <w:p w:rsidR="003775C1" w:rsidRPr="00725147" w:rsidRDefault="003775C1" w:rsidP="003775C1">
      <w:pPr>
        <w:pStyle w:val="ListParagraph"/>
        <w:shd w:val="clear" w:color="auto" w:fill="FFFFFF"/>
        <w:autoSpaceDE w:val="0"/>
        <w:autoSpaceDN w:val="0"/>
        <w:adjustRightInd w:val="0"/>
        <w:spacing w:after="0" w:line="240" w:lineRule="auto"/>
        <w:rPr>
          <w:rFonts w:ascii="Arial" w:hAnsi="Arial" w:cs="Arial"/>
          <w:color w:val="1F4E79" w:themeColor="accent5" w:themeShade="80"/>
        </w:rPr>
      </w:pPr>
    </w:p>
    <w:p w:rsidR="003775C1" w:rsidRPr="00725147" w:rsidRDefault="003775C1" w:rsidP="003775C1">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rPr>
        <w:t>Identifying the SQL Server AOAG Replicas</w:t>
      </w:r>
    </w:p>
    <w:p w:rsidR="00833196" w:rsidRPr="00725147" w:rsidRDefault="00833196" w:rsidP="00833196">
      <w:pPr>
        <w:pStyle w:val="ListParagraph"/>
        <w:shd w:val="clear" w:color="auto" w:fill="FFFFFF"/>
        <w:autoSpaceDE w:val="0"/>
        <w:autoSpaceDN w:val="0"/>
        <w:adjustRightInd w:val="0"/>
        <w:spacing w:after="0" w:line="240" w:lineRule="auto"/>
        <w:ind w:left="1440"/>
        <w:rPr>
          <w:rFonts w:ascii="Arial" w:hAnsi="Arial" w:cs="Arial"/>
          <w:color w:val="1F4E79" w:themeColor="accent5" w:themeShade="80"/>
        </w:rPr>
      </w:pPr>
    </w:p>
    <w:p w:rsidR="003775C1" w:rsidRPr="00725147" w:rsidRDefault="003775C1" w:rsidP="003775C1">
      <w:p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noProof/>
          <w:color w:val="1F4E79" w:themeColor="accent5" w:themeShade="80"/>
        </w:rPr>
        <w:drawing>
          <wp:inline distT="0" distB="0" distL="0" distR="0">
            <wp:extent cx="5105684" cy="7060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124458" cy="708607"/>
                    </a:xfrm>
                    <a:prstGeom prst="rect">
                      <a:avLst/>
                    </a:prstGeom>
                    <a:noFill/>
                    <a:ln w="9525">
                      <a:noFill/>
                      <a:miter lim="800000"/>
                      <a:headEnd/>
                      <a:tailEnd/>
                    </a:ln>
                  </pic:spPr>
                </pic:pic>
              </a:graphicData>
            </a:graphic>
          </wp:inline>
        </w:drawing>
      </w:r>
    </w:p>
    <w:p w:rsidR="00426F22" w:rsidRPr="00725147" w:rsidRDefault="003775C1" w:rsidP="00426F22">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rPr>
        <w:t>Copying SQL Server 2019 Installation media</w:t>
      </w:r>
      <w:r w:rsidR="00426F22" w:rsidRPr="00725147">
        <w:rPr>
          <w:rFonts w:ascii="Arial" w:hAnsi="Arial" w:cs="Arial"/>
          <w:color w:val="1F4E79" w:themeColor="accent5" w:themeShade="80"/>
        </w:rPr>
        <w:t xml:space="preserve"> and Starting the In Place Upgrade from SQL Server 2017 --&gt; SQL Server 2019 </w:t>
      </w:r>
    </w:p>
    <w:p w:rsidR="00C644A4" w:rsidRPr="00725147" w:rsidRDefault="00C644A4" w:rsidP="009C5CB3">
      <w:pPr>
        <w:shd w:val="clear" w:color="auto" w:fill="FFFFFF"/>
        <w:autoSpaceDE w:val="0"/>
        <w:autoSpaceDN w:val="0"/>
        <w:adjustRightInd w:val="0"/>
        <w:spacing w:after="0" w:line="240" w:lineRule="auto"/>
        <w:rPr>
          <w:rFonts w:ascii="Arial" w:hAnsi="Arial" w:cs="Arial"/>
          <w:color w:val="1F4E79" w:themeColor="accent5" w:themeShade="80"/>
        </w:rPr>
      </w:pPr>
    </w:p>
    <w:p w:rsidR="00F744FF" w:rsidRPr="00725147" w:rsidRDefault="00F744FF" w:rsidP="00F744FF">
      <w:p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Style w:val="Heading3Char"/>
          <w:rFonts w:ascii="Arial" w:hAnsi="Arial" w:cs="Arial"/>
          <w:color w:val="1F4E79" w:themeColor="accent5" w:themeShade="80"/>
        </w:rPr>
        <w:t>NOTE:</w:t>
      </w:r>
      <w:r w:rsidRPr="00725147">
        <w:rPr>
          <w:rFonts w:ascii="Arial" w:eastAsia="Arial Unicode MS" w:hAnsi="Arial" w:cs="Arial"/>
          <w:color w:val="1F4E79" w:themeColor="accent5" w:themeShade="80"/>
        </w:rPr>
        <w:t xml:space="preserve"> During In Place Upgrade below ConfigurationFile.ini Parameters are MANDATORY. </w:t>
      </w:r>
    </w:p>
    <w:p w:rsidR="00F744FF" w:rsidRPr="00725147" w:rsidRDefault="00F744FF" w:rsidP="00F744FF">
      <w:p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 xml:space="preserve">    1. The </w:t>
      </w:r>
      <w:r w:rsidRPr="00725147">
        <w:rPr>
          <w:rFonts w:ascii="Arial" w:eastAsia="Arial Unicode MS" w:hAnsi="Arial" w:cs="Arial"/>
          <w:b/>
          <w:color w:val="1F4E79" w:themeColor="accent5" w:themeShade="80"/>
        </w:rPr>
        <w:t>/IAcceptSQLServerLicenseTerms</w:t>
      </w:r>
      <w:r w:rsidRPr="00725147">
        <w:rPr>
          <w:rFonts w:ascii="Arial" w:eastAsia="Arial Unicode MS" w:hAnsi="Arial" w:cs="Arial"/>
          <w:color w:val="1F4E79" w:themeColor="accent5" w:themeShade="80"/>
        </w:rPr>
        <w:t xml:space="preserve"> command line parameter is missing or has not been set to true. It is a required parameter for the setup action you are running. </w:t>
      </w:r>
    </w:p>
    <w:p w:rsidR="00637040" w:rsidRPr="00725147" w:rsidRDefault="00637040" w:rsidP="00F744FF">
      <w:pPr>
        <w:shd w:val="clear" w:color="auto" w:fill="FFFFFF"/>
        <w:autoSpaceDE w:val="0"/>
        <w:autoSpaceDN w:val="0"/>
        <w:adjustRightInd w:val="0"/>
        <w:spacing w:after="0" w:line="240" w:lineRule="auto"/>
        <w:rPr>
          <w:rStyle w:val="Heading3Char"/>
          <w:rFonts w:ascii="Arial" w:hAnsi="Arial" w:cs="Arial"/>
          <w:color w:val="1F4E79" w:themeColor="accent5" w:themeShade="80"/>
        </w:rPr>
      </w:pPr>
    </w:p>
    <w:p w:rsidR="00F744FF" w:rsidRPr="00725147" w:rsidRDefault="00F744FF" w:rsidP="00F744FF">
      <w:p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Style w:val="Heading3Char"/>
          <w:rFonts w:ascii="Arial" w:hAnsi="Arial" w:cs="Arial"/>
          <w:color w:val="1F4E79" w:themeColor="accent5" w:themeShade="80"/>
        </w:rPr>
        <w:t>NOTE:</w:t>
      </w:r>
      <w:r w:rsidRPr="00725147">
        <w:rPr>
          <w:rFonts w:ascii="Arial" w:eastAsia="Arial Unicode MS" w:hAnsi="Arial" w:cs="Arial"/>
          <w:color w:val="1F4E79" w:themeColor="accent5" w:themeShade="80"/>
        </w:rPr>
        <w:t xml:space="preserve"> During In Place Upgrade below ConfigurationFile.ini Parameters are </w:t>
      </w:r>
      <w:r w:rsidRPr="00082EE1">
        <w:rPr>
          <w:rFonts w:ascii="Arial" w:eastAsia="Arial Unicode MS" w:hAnsi="Arial" w:cs="Arial"/>
          <w:b/>
          <w:color w:val="FF0000"/>
        </w:rPr>
        <w:t xml:space="preserve">NOT </w:t>
      </w:r>
      <w:r w:rsidR="00461671" w:rsidRPr="00082EE1">
        <w:rPr>
          <w:rFonts w:ascii="Arial" w:eastAsia="Arial Unicode MS" w:hAnsi="Arial" w:cs="Arial"/>
          <w:b/>
          <w:color w:val="FF0000"/>
        </w:rPr>
        <w:t>ACCEPTED</w:t>
      </w:r>
      <w:r w:rsidR="00461671" w:rsidRPr="00725147">
        <w:rPr>
          <w:rFonts w:ascii="Arial" w:eastAsia="Arial Unicode MS" w:hAnsi="Arial" w:cs="Arial"/>
          <w:color w:val="1F4E79" w:themeColor="accent5" w:themeShade="80"/>
        </w:rPr>
        <w:t xml:space="preserve"> when the value of setting 'ACTION' is 'Upgrade'.</w:t>
      </w:r>
      <w:r w:rsidR="00461671" w:rsidRPr="00725147">
        <w:rPr>
          <w:rFonts w:ascii="Arial" w:hAnsi="Arial" w:cs="Arial"/>
          <w:color w:val="1F4E79" w:themeColor="accent5" w:themeShade="80"/>
        </w:rPr>
        <w:t xml:space="preserve"> </w:t>
      </w:r>
    </w:p>
    <w:p w:rsidR="00F744FF" w:rsidRPr="00725147" w:rsidRDefault="00F744FF" w:rsidP="00F744FF">
      <w:p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 xml:space="preserve">The setting FEATURES, INSTALLSHAREDDIR, INSTALLSHAREDWOWDIR, INSTANCEDIR, AGTSVCACCOUNT,AGTSVCSTARTUPTYPE,COMMFABRICPORT,COMMFABRICNETWORKLEVEL,COMMFABRICENCRYPTION,MATRIXCMBRICKCOMMPORT,SQLSVCSTARTUPTYPE,FILESTREAMLEVEL,SQLMAXDOP,SQLMAXMEMORY,SQLMINMEMORY,ENABLERANU,SQLCOLLATION,SAPWDSQLSVCACCOUNT,SQLSVCINSTANTFILEINIT,SQLSYSADMINACCOUNTS,SQLTEMPDBFILECOUNT,SQLTEMPDBFILESIZE,SQLTEMPDBLOGFILEGROWTH,ADDCURRENTUSERASSQLADMIN,TCPENABLED,TCPENABLED,NPENABLED,BROWSERSVCSTARTUPTYPE  is not allowed when the value of setting 'ACTION' is 'Upgrade'. </w:t>
      </w:r>
      <w:r w:rsidR="008949E2" w:rsidRPr="00725147">
        <w:rPr>
          <w:rFonts w:ascii="Arial" w:eastAsia="Arial Unicode MS" w:hAnsi="Arial" w:cs="Arial"/>
          <w:color w:val="1F4E79" w:themeColor="accent5" w:themeShade="80"/>
        </w:rPr>
        <w:t xml:space="preserve">    </w:t>
      </w:r>
    </w:p>
    <w:p w:rsidR="00F95DB4" w:rsidRPr="00725147" w:rsidRDefault="00F95DB4" w:rsidP="00F744FF">
      <w:pPr>
        <w:shd w:val="clear" w:color="auto" w:fill="FFFFFF"/>
        <w:autoSpaceDE w:val="0"/>
        <w:autoSpaceDN w:val="0"/>
        <w:adjustRightInd w:val="0"/>
        <w:spacing w:after="0" w:line="240" w:lineRule="auto"/>
        <w:rPr>
          <w:rFonts w:ascii="Arial" w:eastAsia="Arial Unicode MS" w:hAnsi="Arial" w:cs="Arial"/>
          <w:color w:val="1F4E79" w:themeColor="accent5" w:themeShade="80"/>
        </w:rPr>
      </w:pPr>
    </w:p>
    <w:p w:rsidR="00F95DB4" w:rsidRPr="00725147" w:rsidRDefault="00F95DB4" w:rsidP="00F95DB4">
      <w:p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color w:val="1F4E79" w:themeColor="accent5" w:themeShade="80"/>
        </w:rPr>
        <w:t xml:space="preserve">Below is the code for the Copying SQL Server 2019 Installation media and Starting the In Place Upgrade from SQL Server 2017 --&gt; SQL Server </w:t>
      </w:r>
      <w:r w:rsidR="00460137" w:rsidRPr="00725147">
        <w:rPr>
          <w:rFonts w:ascii="Arial" w:eastAsia="Arial Unicode MS" w:hAnsi="Arial" w:cs="Arial"/>
          <w:color w:val="1F4E79" w:themeColor="accent5" w:themeShade="80"/>
        </w:rPr>
        <w:t>2019.</w:t>
      </w:r>
    </w:p>
    <w:p w:rsidR="00F95DB4" w:rsidRPr="00725147" w:rsidRDefault="00F95DB4" w:rsidP="00F744FF">
      <w:pPr>
        <w:shd w:val="clear" w:color="auto" w:fill="FFFFFF"/>
        <w:autoSpaceDE w:val="0"/>
        <w:autoSpaceDN w:val="0"/>
        <w:adjustRightInd w:val="0"/>
        <w:spacing w:after="0" w:line="240" w:lineRule="auto"/>
        <w:rPr>
          <w:rFonts w:ascii="Arial" w:eastAsia="Arial Unicode MS" w:hAnsi="Arial" w:cs="Arial"/>
          <w:color w:val="1F4E79" w:themeColor="accent5" w:themeShade="80"/>
        </w:rPr>
      </w:pPr>
    </w:p>
    <w:p w:rsidR="00637040" w:rsidRPr="00725147" w:rsidRDefault="00637040" w:rsidP="00F744FF">
      <w:pPr>
        <w:shd w:val="clear" w:color="auto" w:fill="FFFFFF"/>
        <w:autoSpaceDE w:val="0"/>
        <w:autoSpaceDN w:val="0"/>
        <w:adjustRightInd w:val="0"/>
        <w:spacing w:after="0" w:line="240" w:lineRule="auto"/>
        <w:rPr>
          <w:rFonts w:ascii="Arial" w:eastAsia="Arial Unicode MS" w:hAnsi="Arial" w:cs="Arial"/>
          <w:color w:val="1F4E79" w:themeColor="accent5" w:themeShade="80"/>
        </w:rPr>
      </w:pPr>
      <w:r w:rsidRPr="00725147">
        <w:rPr>
          <w:rFonts w:ascii="Arial" w:eastAsia="Arial Unicode MS" w:hAnsi="Arial" w:cs="Arial"/>
          <w:noProof/>
          <w:color w:val="1F4E79" w:themeColor="accent5" w:themeShade="80"/>
        </w:rPr>
        <w:lastRenderedPageBreak/>
        <w:drawing>
          <wp:inline distT="0" distB="0" distL="0" distR="0">
            <wp:extent cx="5943600" cy="3062720"/>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43600" cy="3062720"/>
                    </a:xfrm>
                    <a:prstGeom prst="rect">
                      <a:avLst/>
                    </a:prstGeom>
                    <a:noFill/>
                    <a:ln w="9525">
                      <a:noFill/>
                      <a:miter lim="800000"/>
                      <a:headEnd/>
                      <a:tailEnd/>
                    </a:ln>
                  </pic:spPr>
                </pic:pic>
              </a:graphicData>
            </a:graphic>
          </wp:inline>
        </w:drawing>
      </w:r>
    </w:p>
    <w:p w:rsidR="00F744FF" w:rsidRPr="00725147" w:rsidRDefault="00F744FF" w:rsidP="009C5CB3">
      <w:pPr>
        <w:shd w:val="clear" w:color="auto" w:fill="FFFFFF"/>
        <w:autoSpaceDE w:val="0"/>
        <w:autoSpaceDN w:val="0"/>
        <w:adjustRightInd w:val="0"/>
        <w:spacing w:after="0" w:line="240" w:lineRule="auto"/>
        <w:rPr>
          <w:rFonts w:ascii="Arial" w:hAnsi="Arial" w:cs="Arial"/>
          <w:color w:val="1F4E79" w:themeColor="accent5" w:themeShade="80"/>
        </w:rPr>
      </w:pPr>
    </w:p>
    <w:p w:rsidR="009C5CB3" w:rsidRPr="00725147" w:rsidRDefault="004A4671" w:rsidP="008946D6">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shd w:val="clear" w:color="auto" w:fill="FFFFFF"/>
        </w:rPr>
      </w:pPr>
      <w:r w:rsidRPr="00725147">
        <w:rPr>
          <w:rFonts w:ascii="Arial" w:hAnsi="Arial" w:cs="Arial"/>
          <w:color w:val="1F4E79" w:themeColor="accent5" w:themeShade="80"/>
          <w:shd w:val="clear" w:color="auto" w:fill="FFFFFF"/>
        </w:rPr>
        <w:t>This bit will take a little while for the upgrade to be completed.</w:t>
      </w:r>
    </w:p>
    <w:p w:rsidR="004A4671" w:rsidRPr="00725147" w:rsidRDefault="004A4671" w:rsidP="008946D6">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shd w:val="clear" w:color="auto" w:fill="FFFFFF"/>
        </w:rPr>
        <w:t>At this point in the installation the SQL Service will be restarted on the second</w:t>
      </w:r>
      <w:r w:rsidR="00320F32" w:rsidRPr="00725147">
        <w:rPr>
          <w:rFonts w:ascii="Arial" w:hAnsi="Arial" w:cs="Arial"/>
          <w:color w:val="1F4E79" w:themeColor="accent5" w:themeShade="80"/>
          <w:shd w:val="clear" w:color="auto" w:fill="FFFFFF"/>
        </w:rPr>
        <w:t xml:space="preserve">ary server </w:t>
      </w:r>
      <w:r w:rsidR="00BB2B84" w:rsidRPr="00725147">
        <w:rPr>
          <w:rFonts w:ascii="Arial" w:hAnsi="Arial" w:cs="Arial"/>
          <w:color w:val="1F4E79" w:themeColor="accent5" w:themeShade="80"/>
          <w:shd w:val="clear" w:color="auto" w:fill="FFFFFF"/>
        </w:rPr>
        <w:t xml:space="preserve">(SQL02) </w:t>
      </w:r>
      <w:r w:rsidR="00320F32" w:rsidRPr="00725147">
        <w:rPr>
          <w:rFonts w:ascii="Arial" w:hAnsi="Arial" w:cs="Arial"/>
          <w:color w:val="1F4E79" w:themeColor="accent5" w:themeShade="80"/>
          <w:shd w:val="clear" w:color="auto" w:fill="FFFFFF"/>
        </w:rPr>
        <w:t>you are working on, this</w:t>
      </w:r>
      <w:r w:rsidRPr="00725147">
        <w:rPr>
          <w:rFonts w:ascii="Arial" w:hAnsi="Arial" w:cs="Arial"/>
          <w:color w:val="1F4E79" w:themeColor="accent5" w:themeShade="80"/>
          <w:shd w:val="clear" w:color="auto" w:fill="FFFFFF"/>
        </w:rPr>
        <w:t xml:space="preserve"> is where our Asynchronous switch comes into its own.</w:t>
      </w:r>
    </w:p>
    <w:p w:rsidR="009C5CB3" w:rsidRPr="00725147" w:rsidRDefault="002F3F89" w:rsidP="008946D6">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shd w:val="clear" w:color="auto" w:fill="FFFFFF"/>
        </w:rPr>
      </w:pPr>
      <w:r w:rsidRPr="00725147">
        <w:rPr>
          <w:rFonts w:ascii="Arial" w:hAnsi="Arial" w:cs="Arial"/>
          <w:color w:val="1F4E79" w:themeColor="accent5" w:themeShade="80"/>
          <w:shd w:val="clear" w:color="auto" w:fill="FFFFFF"/>
        </w:rPr>
        <w:t>If you happen to be watching the Availability group Dashboard/s then you will notice that the Replica you are working on will be showing as Critical with Warnings – this is fine we can ignore these as they are planned and will not be affecting the Primary node from a service availability point of view, transactions will be happily committing between the Primary and any other Secondaries you may have,  but for now the queue will be building for this server until it comes back online and back into sync.</w:t>
      </w:r>
    </w:p>
    <w:p w:rsidR="002F3F89" w:rsidRPr="00725147" w:rsidRDefault="002F3F89" w:rsidP="008946D6">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shd w:val="clear" w:color="auto" w:fill="FFFFFF"/>
        </w:rPr>
      </w:pPr>
      <w:r w:rsidRPr="00725147">
        <w:rPr>
          <w:rFonts w:ascii="Arial" w:hAnsi="Arial" w:cs="Arial"/>
          <w:color w:val="1F4E79" w:themeColor="accent5" w:themeShade="80"/>
          <w:shd w:val="clear" w:color="auto" w:fill="FFFFFF"/>
        </w:rPr>
        <w:t xml:space="preserve">Service has been restarted as part of the installation and now the installation has completed, if you are still watching the Availability group dashboard you will notice that things should have re-synced back up again with some lovely looking green ticks (these won’t stay for long unfortunately) , it’s now time to Restart that secondary – Lets </w:t>
      </w:r>
      <w:r w:rsidR="00BC6630" w:rsidRPr="00725147">
        <w:rPr>
          <w:rFonts w:ascii="Arial" w:hAnsi="Arial" w:cs="Arial"/>
          <w:color w:val="1F4E79" w:themeColor="accent5" w:themeShade="80"/>
          <w:shd w:val="clear" w:color="auto" w:fill="FFFFFF"/>
        </w:rPr>
        <w:t>restart the secondary replica</w:t>
      </w:r>
      <w:r w:rsidRPr="00725147">
        <w:rPr>
          <w:rFonts w:ascii="Arial" w:hAnsi="Arial" w:cs="Arial"/>
          <w:color w:val="1F4E79" w:themeColor="accent5" w:themeShade="80"/>
          <w:shd w:val="clear" w:color="auto" w:fill="FFFFFF"/>
        </w:rPr>
        <w:t xml:space="preserve"> box…</w:t>
      </w:r>
    </w:p>
    <w:p w:rsidR="00BC6630" w:rsidRPr="00725147" w:rsidRDefault="00BC6630" w:rsidP="008946D6">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shd w:val="clear" w:color="auto" w:fill="FFFFFF"/>
        </w:rPr>
      </w:pPr>
      <w:r w:rsidRPr="00725147">
        <w:rPr>
          <w:rFonts w:ascii="Arial" w:hAnsi="Arial" w:cs="Arial"/>
          <w:color w:val="1F4E79" w:themeColor="accent5" w:themeShade="80"/>
          <w:shd w:val="clear" w:color="auto" w:fill="FFFFFF"/>
        </w:rPr>
        <w:t xml:space="preserve">When SQL02 comes back up you will notice that the dashboard will be showing those green ticks again as things are back in Sync, a quick connection to SQL02 from management studio will reveal that the version is now changed from 14.0.1000.169 </w:t>
      </w:r>
      <w:r w:rsidRPr="00725147">
        <w:rPr>
          <w:rFonts w:ascii="Arial" w:hAnsi="Arial" w:cs="Arial"/>
          <w:color w:val="1F4E79" w:themeColor="accent5" w:themeShade="80"/>
          <w:shd w:val="clear" w:color="auto" w:fill="FFFFFF"/>
        </w:rPr>
        <w:sym w:font="Wingdings" w:char="F0E0"/>
      </w:r>
      <w:r w:rsidRPr="00725147">
        <w:rPr>
          <w:rFonts w:ascii="Arial" w:hAnsi="Arial" w:cs="Arial"/>
          <w:color w:val="1F4E79" w:themeColor="accent5" w:themeShade="80"/>
          <w:shd w:val="clear" w:color="auto" w:fill="FFFFFF"/>
        </w:rPr>
        <w:t xml:space="preserve"> 15.0.2000.5.</w:t>
      </w:r>
    </w:p>
    <w:p w:rsidR="00CF316A" w:rsidRPr="00725147" w:rsidRDefault="00CF316A" w:rsidP="008946D6">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b/>
          <w:color w:val="1F4E79" w:themeColor="accent5" w:themeShade="80"/>
          <w:shd w:val="clear" w:color="auto" w:fill="FFFFFF"/>
        </w:rPr>
        <w:t xml:space="preserve">Final </w:t>
      </w:r>
      <w:r w:rsidR="008949E2" w:rsidRPr="00725147">
        <w:rPr>
          <w:rFonts w:ascii="Arial" w:hAnsi="Arial" w:cs="Arial"/>
          <w:b/>
          <w:color w:val="1F4E79" w:themeColor="accent5" w:themeShade="80"/>
          <w:shd w:val="clear" w:color="auto" w:fill="FFFFFF"/>
        </w:rPr>
        <w:t>Step:</w:t>
      </w:r>
      <w:r w:rsidRPr="00725147">
        <w:rPr>
          <w:rFonts w:ascii="Arial" w:hAnsi="Arial" w:cs="Arial"/>
          <w:color w:val="1F4E79" w:themeColor="accent5" w:themeShade="80"/>
          <w:shd w:val="clear" w:color="auto" w:fill="FFFFFF"/>
        </w:rPr>
        <w:t xml:space="preserve"> Time to set the Synchronization mode back to Synchronous Commit on the Secondary in preparation for Failing the Availability group over to the Secondary Server so that we can upgrade the primary with the least impact on the front end users.</w:t>
      </w:r>
    </w:p>
    <w:p w:rsidR="00DE3801" w:rsidRPr="00725147" w:rsidRDefault="00DE3801" w:rsidP="00DE3801">
      <w:pPr>
        <w:pStyle w:val="ListParagraph"/>
        <w:rPr>
          <w:rFonts w:ascii="Arial" w:hAnsi="Arial" w:cs="Arial"/>
          <w:color w:val="1F4E79" w:themeColor="accent5" w:themeShade="80"/>
        </w:rPr>
      </w:pPr>
    </w:p>
    <w:p w:rsidR="00DE3801" w:rsidRPr="00874CB2" w:rsidRDefault="00DE3801" w:rsidP="006D75B2">
      <w:pPr>
        <w:pStyle w:val="ListParagraph"/>
        <w:numPr>
          <w:ilvl w:val="0"/>
          <w:numId w:val="6"/>
        </w:numPr>
        <w:shd w:val="clear" w:color="auto" w:fill="FFFFFF"/>
        <w:autoSpaceDE w:val="0"/>
        <w:autoSpaceDN w:val="0"/>
        <w:adjustRightInd w:val="0"/>
        <w:spacing w:after="0" w:line="240" w:lineRule="auto"/>
        <w:rPr>
          <w:rFonts w:ascii="Arial" w:hAnsi="Arial" w:cs="Arial"/>
          <w:b/>
          <w:color w:val="FF0000"/>
        </w:rPr>
      </w:pPr>
      <w:r w:rsidRPr="00874CB2">
        <w:rPr>
          <w:rFonts w:ascii="Arial" w:hAnsi="Arial" w:cs="Arial"/>
          <w:b/>
          <w:color w:val="FF0000"/>
          <w:shd w:val="clear" w:color="auto" w:fill="FFFFFF"/>
        </w:rPr>
        <w:t>If you have more than one Secondary Replica then you should repeat all of the previous steps and only proceed past this step once everything is in sync and just the Primary upgrade remains.</w:t>
      </w:r>
    </w:p>
    <w:p w:rsidR="00DE3801" w:rsidRPr="00725147" w:rsidRDefault="00DE3801" w:rsidP="00DE3801">
      <w:pPr>
        <w:pStyle w:val="ListParagraph"/>
        <w:rPr>
          <w:rFonts w:ascii="Arial" w:hAnsi="Arial" w:cs="Arial"/>
          <w:color w:val="1F4E79" w:themeColor="accent5" w:themeShade="80"/>
          <w:shd w:val="clear" w:color="auto" w:fill="FFFFFF"/>
        </w:rPr>
      </w:pPr>
    </w:p>
    <w:p w:rsidR="009C5CB3" w:rsidRPr="00725147" w:rsidRDefault="00DE3801" w:rsidP="00DE3801">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shd w:val="clear" w:color="auto" w:fill="FFFFFF"/>
        </w:rPr>
        <w:t>Give the Availability group a quick once over to check that it’s completely ‘Synchronized’ and not showing as ‘not synchronizing’.</w:t>
      </w:r>
    </w:p>
    <w:p w:rsidR="00DE3801" w:rsidRPr="00725147" w:rsidRDefault="00DE3801" w:rsidP="00DE3801">
      <w:pPr>
        <w:pStyle w:val="ListParagraph"/>
        <w:rPr>
          <w:rFonts w:ascii="Arial" w:hAnsi="Arial" w:cs="Arial"/>
          <w:color w:val="1F4E79" w:themeColor="accent5" w:themeShade="80"/>
        </w:rPr>
      </w:pPr>
    </w:p>
    <w:p w:rsidR="00DE3801" w:rsidRPr="00725147" w:rsidRDefault="00DE3801" w:rsidP="00DE3801">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shd w:val="clear" w:color="auto" w:fill="FFFFFF"/>
        </w:rPr>
        <w:lastRenderedPageBreak/>
        <w:t> You should now consider taking backups of ALL databases including system databases, the method you use is up to you just be sure that if you are taking Differential or Log backups that the Full is available and that the log chain is intact.</w:t>
      </w:r>
    </w:p>
    <w:p w:rsidR="00DE3801" w:rsidRPr="00725147" w:rsidRDefault="00DE3801" w:rsidP="00DE3801">
      <w:pPr>
        <w:pStyle w:val="ListParagraph"/>
        <w:rPr>
          <w:rFonts w:ascii="Arial" w:hAnsi="Arial" w:cs="Arial"/>
          <w:color w:val="1F4E79" w:themeColor="accent5" w:themeShade="80"/>
        </w:rPr>
      </w:pPr>
    </w:p>
    <w:p w:rsidR="00DE3801" w:rsidRPr="00725147" w:rsidRDefault="00DE3801" w:rsidP="00DE3801">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shd w:val="clear" w:color="auto" w:fill="FFFFFF"/>
        </w:rPr>
        <w:t>Don’t forget to backup, this is our only lifeline if you need to go back to 2017, once the database/s are upgraded to 2019 all subsequent backups can only be restored using SQL Server 2019.</w:t>
      </w:r>
    </w:p>
    <w:p w:rsidR="00DE3801" w:rsidRPr="00725147" w:rsidRDefault="00DE3801" w:rsidP="00DE3801">
      <w:pPr>
        <w:pStyle w:val="ListParagraph"/>
        <w:rPr>
          <w:rFonts w:ascii="Arial" w:hAnsi="Arial" w:cs="Arial"/>
          <w:color w:val="1F4E79" w:themeColor="accent5" w:themeShade="80"/>
        </w:rPr>
      </w:pPr>
    </w:p>
    <w:p w:rsidR="00DE3801" w:rsidRPr="00725147" w:rsidRDefault="00DE3801" w:rsidP="00DE3801">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shd w:val="clear" w:color="auto" w:fill="FFFFFF"/>
        </w:rPr>
        <w:t>Once we feel that we have contingency in place in the form of backups then you should feel confident in proceeding with the failover checking.</w:t>
      </w:r>
    </w:p>
    <w:p w:rsidR="00DE3801" w:rsidRPr="00725147" w:rsidRDefault="00DE3801" w:rsidP="00DE3801">
      <w:pPr>
        <w:pStyle w:val="ListParagraph"/>
        <w:rPr>
          <w:rFonts w:ascii="Arial" w:hAnsi="Arial" w:cs="Arial"/>
          <w:color w:val="1F4E79" w:themeColor="accent5" w:themeShade="80"/>
        </w:rPr>
      </w:pPr>
    </w:p>
    <w:p w:rsidR="00DE3801" w:rsidRPr="00725147" w:rsidRDefault="00DE3801" w:rsidP="00DE3801">
      <w:pPr>
        <w:pStyle w:val="ListParagraph"/>
        <w:shd w:val="clear" w:color="auto" w:fill="FFFFFF"/>
        <w:autoSpaceDE w:val="0"/>
        <w:autoSpaceDN w:val="0"/>
        <w:adjustRightInd w:val="0"/>
        <w:spacing w:after="0" w:line="240" w:lineRule="auto"/>
        <w:rPr>
          <w:rFonts w:ascii="Arial" w:hAnsi="Arial" w:cs="Arial"/>
          <w:color w:val="1F4E79" w:themeColor="accent5" w:themeShade="80"/>
        </w:rPr>
      </w:pPr>
    </w:p>
    <w:p w:rsidR="00DE3801" w:rsidRPr="00725147" w:rsidRDefault="00DE3801" w:rsidP="00DE3801">
      <w:pPr>
        <w:pStyle w:val="ListParagraph"/>
        <w:rPr>
          <w:rFonts w:ascii="Arial" w:hAnsi="Arial" w:cs="Arial"/>
          <w:color w:val="1F4E79" w:themeColor="accent5" w:themeShade="80"/>
        </w:rPr>
      </w:pPr>
    </w:p>
    <w:p w:rsidR="00DE3801" w:rsidRPr="00725147" w:rsidRDefault="00DE3801" w:rsidP="00DE3801">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rPr>
      </w:pPr>
      <w:r w:rsidRPr="00725147">
        <w:rPr>
          <w:rFonts w:ascii="Arial" w:hAnsi="Arial" w:cs="Arial"/>
          <w:color w:val="1F4E79" w:themeColor="accent5" w:themeShade="80"/>
          <w:shd w:val="clear" w:color="auto" w:fill="FFFFFF"/>
        </w:rPr>
        <w:t>Be sure to check you Log drive space as there is a chance Logs could grow if the installation hangs or takes a long time if Logs are reaching their space allocation on busy databases.</w:t>
      </w:r>
    </w:p>
    <w:p w:rsidR="00DE3801" w:rsidRPr="00725147" w:rsidRDefault="00DE3801" w:rsidP="00DE3801">
      <w:pPr>
        <w:pStyle w:val="ListParagraph"/>
        <w:shd w:val="clear" w:color="auto" w:fill="FFFFFF"/>
        <w:autoSpaceDE w:val="0"/>
        <w:autoSpaceDN w:val="0"/>
        <w:adjustRightInd w:val="0"/>
        <w:spacing w:after="0" w:line="240" w:lineRule="auto"/>
        <w:rPr>
          <w:rFonts w:ascii="Arial" w:hAnsi="Arial" w:cs="Arial"/>
          <w:color w:val="1F4E79" w:themeColor="accent5" w:themeShade="80"/>
          <w:shd w:val="clear" w:color="auto" w:fill="FFFFFF"/>
        </w:rPr>
      </w:pPr>
    </w:p>
    <w:p w:rsidR="00DE3801" w:rsidRPr="00725147" w:rsidRDefault="00DE3801" w:rsidP="00DE3801">
      <w:pPr>
        <w:pStyle w:val="ListParagraph"/>
        <w:numPr>
          <w:ilvl w:val="0"/>
          <w:numId w:val="2"/>
        </w:numPr>
        <w:shd w:val="clear" w:color="auto" w:fill="FFFFFF"/>
        <w:autoSpaceDE w:val="0"/>
        <w:autoSpaceDN w:val="0"/>
        <w:adjustRightInd w:val="0"/>
        <w:spacing w:after="0" w:line="240" w:lineRule="auto"/>
        <w:rPr>
          <w:rFonts w:ascii="Arial" w:hAnsi="Arial" w:cs="Arial"/>
          <w:color w:val="1F4E79" w:themeColor="accent5" w:themeShade="80"/>
          <w:shd w:val="clear" w:color="auto" w:fill="FFFFFF"/>
        </w:rPr>
      </w:pPr>
      <w:r w:rsidRPr="00725147">
        <w:rPr>
          <w:rFonts w:ascii="Arial" w:hAnsi="Arial" w:cs="Arial"/>
          <w:color w:val="1F4E79" w:themeColor="accent5" w:themeShade="80"/>
          <w:shd w:val="clear" w:color="auto" w:fill="FFFFFF"/>
        </w:rPr>
        <w:t>A quick sanity check here to be absolutely certain that there will be no data loss…</w:t>
      </w:r>
    </w:p>
    <w:p w:rsidR="00DE3801" w:rsidRPr="00725147" w:rsidRDefault="00DE3801" w:rsidP="00DE3801">
      <w:pPr>
        <w:pStyle w:val="ListParagraph"/>
        <w:rPr>
          <w:rFonts w:ascii="Arial" w:hAnsi="Arial" w:cs="Arial"/>
          <w:color w:val="1F4E79" w:themeColor="accent5" w:themeShade="80"/>
          <w:shd w:val="clear" w:color="auto" w:fill="FFFFFF"/>
        </w:rPr>
      </w:pPr>
    </w:p>
    <w:p w:rsidR="00DE3801" w:rsidRPr="00E86A5A" w:rsidRDefault="00DE3801" w:rsidP="00DE3801">
      <w:pPr>
        <w:pStyle w:val="NormalWeb"/>
        <w:shd w:val="clear" w:color="auto" w:fill="FFFFFF"/>
        <w:spacing w:before="0" w:beforeAutospacing="0" w:after="0" w:afterAutospacing="0" w:line="371" w:lineRule="atLeast"/>
        <w:rPr>
          <w:rFonts w:ascii="Arial" w:hAnsi="Arial" w:cs="Arial"/>
          <w:color w:val="FF0000"/>
          <w:sz w:val="19"/>
          <w:szCs w:val="19"/>
        </w:rPr>
      </w:pPr>
      <w:proofErr w:type="gramStart"/>
      <w:r w:rsidRPr="00E86A5A">
        <w:rPr>
          <w:rFonts w:ascii="Arial" w:hAnsi="Arial" w:cs="Arial"/>
          <w:color w:val="FF0000"/>
          <w:sz w:val="32"/>
          <w:szCs w:val="32"/>
        </w:rPr>
        <w:t>In Recovery!?</w:t>
      </w:r>
      <w:proofErr w:type="gramEnd"/>
      <w:r w:rsidRPr="00E86A5A">
        <w:rPr>
          <w:rFonts w:ascii="Arial" w:hAnsi="Arial" w:cs="Arial"/>
          <w:color w:val="FF0000"/>
          <w:sz w:val="19"/>
          <w:szCs w:val="19"/>
        </w:rPr>
        <w:t> </w:t>
      </w:r>
    </w:p>
    <w:p w:rsidR="00874AF2" w:rsidRPr="00E86A5A" w:rsidRDefault="00DE3801" w:rsidP="00A22BF3">
      <w:pPr>
        <w:pStyle w:val="NormalWeb"/>
        <w:numPr>
          <w:ilvl w:val="0"/>
          <w:numId w:val="2"/>
        </w:numPr>
        <w:shd w:val="clear" w:color="auto" w:fill="FFFFFF"/>
        <w:spacing w:before="0" w:beforeAutospacing="0" w:after="264" w:afterAutospacing="0" w:line="348" w:lineRule="atLeast"/>
        <w:rPr>
          <w:rFonts w:ascii="Arial" w:hAnsi="Arial" w:cs="Arial"/>
          <w:color w:val="1F4E79" w:themeColor="accent5" w:themeShade="80"/>
          <w:sz w:val="19"/>
          <w:szCs w:val="19"/>
        </w:rPr>
      </w:pPr>
      <w:r w:rsidRPr="00E86A5A">
        <w:rPr>
          <w:rFonts w:ascii="Arial" w:hAnsi="Arial" w:cs="Arial"/>
          <w:color w:val="1F4E79" w:themeColor="accent5" w:themeShade="80"/>
          <w:sz w:val="19"/>
          <w:szCs w:val="19"/>
        </w:rPr>
        <w:t xml:space="preserve">Don’t panic, this is still going as planned as this is totally expected and </w:t>
      </w:r>
      <w:r w:rsidR="00805392" w:rsidRPr="00E86A5A">
        <w:rPr>
          <w:rFonts w:ascii="Arial" w:hAnsi="Arial" w:cs="Arial"/>
          <w:color w:val="1F4E79" w:themeColor="accent5" w:themeShade="80"/>
          <w:sz w:val="19"/>
          <w:szCs w:val="19"/>
        </w:rPr>
        <w:t>below</w:t>
      </w:r>
      <w:r w:rsidRPr="00E86A5A">
        <w:rPr>
          <w:rFonts w:ascii="Arial" w:hAnsi="Arial" w:cs="Arial"/>
          <w:color w:val="1F4E79" w:themeColor="accent5" w:themeShade="80"/>
          <w:sz w:val="19"/>
          <w:szCs w:val="19"/>
        </w:rPr>
        <w:t xml:space="preserve"> is the reason why:</w:t>
      </w:r>
      <w:r w:rsidR="00E86A5A" w:rsidRPr="00E86A5A">
        <w:rPr>
          <w:rFonts w:ascii="Arial" w:hAnsi="Arial" w:cs="Arial"/>
          <w:color w:val="1F4E79" w:themeColor="accent5" w:themeShade="80"/>
          <w:sz w:val="19"/>
          <w:szCs w:val="19"/>
        </w:rPr>
        <w:t xml:space="preserve"> </w:t>
      </w:r>
      <w:r w:rsidRPr="00E86A5A">
        <w:rPr>
          <w:rFonts w:ascii="Arial" w:hAnsi="Arial" w:cs="Arial"/>
          <w:color w:val="1F4E79" w:themeColor="accent5" w:themeShade="80"/>
          <w:sz w:val="19"/>
          <w:szCs w:val="19"/>
        </w:rPr>
        <w:t>We are now in a situation where we have the</w:t>
      </w:r>
      <w:r w:rsidR="00805392" w:rsidRPr="00E86A5A">
        <w:rPr>
          <w:rFonts w:ascii="Arial" w:hAnsi="Arial" w:cs="Arial"/>
          <w:color w:val="1F4E79" w:themeColor="accent5" w:themeShade="80"/>
          <w:sz w:val="19"/>
          <w:szCs w:val="19"/>
        </w:rPr>
        <w:t xml:space="preserve"> current</w:t>
      </w:r>
      <w:r w:rsidRPr="00E86A5A">
        <w:rPr>
          <w:rFonts w:ascii="Arial" w:hAnsi="Arial" w:cs="Arial"/>
          <w:color w:val="1F4E79" w:themeColor="accent5" w:themeShade="80"/>
          <w:sz w:val="19"/>
          <w:szCs w:val="19"/>
        </w:rPr>
        <w:t xml:space="preserve"> Primary </w:t>
      </w:r>
      <w:r w:rsidR="00805392" w:rsidRPr="00E86A5A">
        <w:rPr>
          <w:rFonts w:ascii="Arial" w:hAnsi="Arial" w:cs="Arial"/>
          <w:color w:val="1F4E79" w:themeColor="accent5" w:themeShade="80"/>
          <w:sz w:val="19"/>
          <w:szCs w:val="19"/>
        </w:rPr>
        <w:t xml:space="preserve">Replica </w:t>
      </w:r>
      <w:r w:rsidRPr="00E86A5A">
        <w:rPr>
          <w:rFonts w:ascii="Arial" w:hAnsi="Arial" w:cs="Arial"/>
          <w:color w:val="1F4E79" w:themeColor="accent5" w:themeShade="80"/>
          <w:sz w:val="19"/>
          <w:szCs w:val="19"/>
        </w:rPr>
        <w:t>server</w:t>
      </w:r>
      <w:r w:rsidR="00805392" w:rsidRPr="00E86A5A">
        <w:rPr>
          <w:rFonts w:ascii="Arial" w:hAnsi="Arial" w:cs="Arial"/>
          <w:color w:val="1F4E79" w:themeColor="accent5" w:themeShade="80"/>
          <w:sz w:val="19"/>
          <w:szCs w:val="19"/>
        </w:rPr>
        <w:t xml:space="preserve"> (</w:t>
      </w:r>
      <w:r w:rsidR="00805392" w:rsidRPr="00E86A5A">
        <w:rPr>
          <w:rFonts w:ascii="Arial" w:eastAsiaTheme="minorHAnsi" w:hAnsi="Arial" w:cs="Arial"/>
          <w:b/>
          <w:color w:val="1F4E79" w:themeColor="accent5" w:themeShade="80"/>
          <w:sz w:val="19"/>
          <w:szCs w:val="19"/>
          <w:shd w:val="clear" w:color="auto" w:fill="FFFFFF"/>
        </w:rPr>
        <w:t>SQL02</w:t>
      </w:r>
      <w:r w:rsidR="00805392" w:rsidRPr="00E86A5A">
        <w:rPr>
          <w:rFonts w:ascii="Arial" w:hAnsi="Arial" w:cs="Arial"/>
          <w:color w:val="1F4E79" w:themeColor="accent5" w:themeShade="80"/>
          <w:sz w:val="19"/>
          <w:szCs w:val="19"/>
        </w:rPr>
        <w:t>) running SQL Server 2019</w:t>
      </w:r>
      <w:r w:rsidRPr="00E86A5A">
        <w:rPr>
          <w:rFonts w:ascii="Arial" w:hAnsi="Arial" w:cs="Arial"/>
          <w:color w:val="1F4E79" w:themeColor="accent5" w:themeShade="80"/>
          <w:sz w:val="19"/>
          <w:szCs w:val="19"/>
        </w:rPr>
        <w:t xml:space="preserve"> but one or possibly more than one for you running </w:t>
      </w:r>
      <w:r w:rsidR="00805392" w:rsidRPr="00E86A5A">
        <w:rPr>
          <w:rFonts w:ascii="Arial" w:hAnsi="Arial" w:cs="Arial"/>
          <w:color w:val="1F4E79" w:themeColor="accent5" w:themeShade="80"/>
          <w:sz w:val="19"/>
          <w:szCs w:val="19"/>
        </w:rPr>
        <w:t xml:space="preserve">still </w:t>
      </w:r>
      <w:r w:rsidRPr="00E86A5A">
        <w:rPr>
          <w:rFonts w:ascii="Arial" w:hAnsi="Arial" w:cs="Arial"/>
          <w:color w:val="1F4E79" w:themeColor="accent5" w:themeShade="80"/>
          <w:sz w:val="19"/>
          <w:szCs w:val="19"/>
        </w:rPr>
        <w:t xml:space="preserve">on </w:t>
      </w:r>
      <w:r w:rsidR="00805392" w:rsidRPr="00E86A5A">
        <w:rPr>
          <w:rFonts w:ascii="Arial" w:hAnsi="Arial" w:cs="Arial"/>
          <w:color w:val="1F4E79" w:themeColor="accent5" w:themeShade="80"/>
          <w:sz w:val="19"/>
          <w:szCs w:val="19"/>
        </w:rPr>
        <w:t>SQL Server 2017 version</w:t>
      </w:r>
      <w:r w:rsidRPr="00E86A5A">
        <w:rPr>
          <w:rFonts w:ascii="Arial" w:hAnsi="Arial" w:cs="Arial"/>
          <w:color w:val="1F4E79" w:themeColor="accent5" w:themeShade="80"/>
          <w:sz w:val="19"/>
          <w:szCs w:val="19"/>
        </w:rPr>
        <w:t>, it’s not possibl</w:t>
      </w:r>
      <w:r w:rsidR="00805392" w:rsidRPr="00E86A5A">
        <w:rPr>
          <w:rFonts w:ascii="Arial" w:hAnsi="Arial" w:cs="Arial"/>
          <w:color w:val="1F4E79" w:themeColor="accent5" w:themeShade="80"/>
          <w:sz w:val="19"/>
          <w:szCs w:val="19"/>
        </w:rPr>
        <w:t>e for the 2017</w:t>
      </w:r>
      <w:r w:rsidRPr="00E86A5A">
        <w:rPr>
          <w:rFonts w:ascii="Arial" w:hAnsi="Arial" w:cs="Arial"/>
          <w:color w:val="1F4E79" w:themeColor="accent5" w:themeShade="80"/>
          <w:sz w:val="19"/>
          <w:szCs w:val="19"/>
        </w:rPr>
        <w:t xml:space="preserve"> server to synchronize as its databases have not been upgraded yet, they will therefore be stuck in recovery but we are about to fix that very soon</w:t>
      </w:r>
      <w:r w:rsidR="00F6427C" w:rsidRPr="00E86A5A">
        <w:rPr>
          <w:rFonts w:ascii="Arial" w:hAnsi="Arial" w:cs="Arial"/>
          <w:color w:val="1F4E79" w:themeColor="accent5" w:themeShade="80"/>
          <w:sz w:val="19"/>
          <w:szCs w:val="19"/>
        </w:rPr>
        <w:t xml:space="preserve"> as the whole upgrade </w:t>
      </w:r>
      <w:r w:rsidR="00874AF2" w:rsidRPr="00E86A5A">
        <w:rPr>
          <w:rFonts w:ascii="Arial" w:hAnsi="Arial" w:cs="Arial"/>
          <w:color w:val="1F4E79" w:themeColor="accent5" w:themeShade="80"/>
          <w:sz w:val="19"/>
          <w:szCs w:val="19"/>
        </w:rPr>
        <w:t>completes.</w:t>
      </w:r>
    </w:p>
    <w:p w:rsidR="00E86A5A" w:rsidRDefault="00423E3C" w:rsidP="00A22BF3">
      <w:pPr>
        <w:pStyle w:val="NormalWeb"/>
        <w:numPr>
          <w:ilvl w:val="0"/>
          <w:numId w:val="2"/>
        </w:numPr>
        <w:shd w:val="clear" w:color="auto" w:fill="FFFFFF"/>
        <w:spacing w:before="0" w:beforeAutospacing="0" w:after="264" w:afterAutospacing="0" w:line="348" w:lineRule="atLeast"/>
        <w:rPr>
          <w:rFonts w:ascii="Arial" w:hAnsi="Arial" w:cs="Arial"/>
          <w:color w:val="1F4E79" w:themeColor="accent5" w:themeShade="80"/>
          <w:sz w:val="19"/>
          <w:szCs w:val="19"/>
          <w:shd w:val="clear" w:color="auto" w:fill="FFFFFF"/>
        </w:rPr>
      </w:pPr>
      <w:r w:rsidRPr="00E86A5A">
        <w:rPr>
          <w:rFonts w:ascii="Arial" w:hAnsi="Arial" w:cs="Arial"/>
          <w:color w:val="1F4E79" w:themeColor="accent5" w:themeShade="80"/>
          <w:sz w:val="19"/>
          <w:szCs w:val="19"/>
          <w:shd w:val="clear" w:color="auto" w:fill="FFFFFF"/>
        </w:rPr>
        <w:t>It is recommended to</w:t>
      </w:r>
      <w:r w:rsidR="00874AF2" w:rsidRPr="00E86A5A">
        <w:rPr>
          <w:rFonts w:ascii="Arial" w:hAnsi="Arial" w:cs="Arial"/>
          <w:color w:val="1F4E79" w:themeColor="accent5" w:themeShade="80"/>
          <w:sz w:val="19"/>
          <w:szCs w:val="19"/>
          <w:shd w:val="clear" w:color="auto" w:fill="FFFFFF"/>
        </w:rPr>
        <w:t xml:space="preserve"> run sp_FailedLogins and </w:t>
      </w:r>
      <w:hyperlink r:id="rId10" w:history="1">
        <w:r w:rsidR="00874AF2" w:rsidRPr="00E86A5A">
          <w:rPr>
            <w:rFonts w:ascii="Arial" w:hAnsi="Arial" w:cs="Arial"/>
            <w:color w:val="1F4E79" w:themeColor="accent5" w:themeShade="80"/>
            <w:sz w:val="20"/>
            <w:szCs w:val="20"/>
          </w:rPr>
          <w:t>Sp_FailedJobs</w:t>
        </w:r>
      </w:hyperlink>
      <w:r w:rsidR="00874AF2" w:rsidRPr="00E86A5A">
        <w:rPr>
          <w:rFonts w:ascii="Arial" w:hAnsi="Arial" w:cs="Arial"/>
          <w:color w:val="1F4E79" w:themeColor="accent5" w:themeShade="80"/>
          <w:sz w:val="19"/>
          <w:szCs w:val="19"/>
          <w:shd w:val="clear" w:color="auto" w:fill="FFFFFF"/>
        </w:rPr>
        <w:t> periodically on our new primary (SQ</w:t>
      </w:r>
      <w:r w:rsidRPr="00E86A5A">
        <w:rPr>
          <w:rFonts w:ascii="Arial" w:hAnsi="Arial" w:cs="Arial"/>
          <w:color w:val="1F4E79" w:themeColor="accent5" w:themeShade="80"/>
          <w:sz w:val="19"/>
          <w:szCs w:val="19"/>
          <w:shd w:val="clear" w:color="auto" w:fill="FFFFFF"/>
        </w:rPr>
        <w:t>L02) whilst the upgrade of SQL03, SQL01</w:t>
      </w:r>
      <w:r w:rsidR="00874AF2" w:rsidRPr="00E86A5A">
        <w:rPr>
          <w:rFonts w:ascii="Arial" w:hAnsi="Arial" w:cs="Arial"/>
          <w:color w:val="1F4E79" w:themeColor="accent5" w:themeShade="80"/>
          <w:sz w:val="19"/>
          <w:szCs w:val="19"/>
          <w:shd w:val="clear" w:color="auto" w:fill="FFFFFF"/>
        </w:rPr>
        <w:t xml:space="preserve"> is in progress and also afterwards too just to be sure that we are on top of our game.</w:t>
      </w:r>
    </w:p>
    <w:p w:rsidR="000037FF" w:rsidRPr="00E86A5A" w:rsidRDefault="000037FF" w:rsidP="00A22BF3">
      <w:pPr>
        <w:pStyle w:val="NormalWeb"/>
        <w:numPr>
          <w:ilvl w:val="0"/>
          <w:numId w:val="2"/>
        </w:numPr>
        <w:shd w:val="clear" w:color="auto" w:fill="FFFFFF"/>
        <w:spacing w:before="0" w:beforeAutospacing="0" w:after="264" w:afterAutospacing="0" w:line="348" w:lineRule="atLeast"/>
        <w:rPr>
          <w:rFonts w:ascii="Arial" w:hAnsi="Arial" w:cs="Arial"/>
          <w:color w:val="1F4E79" w:themeColor="accent5" w:themeShade="80"/>
          <w:sz w:val="19"/>
          <w:szCs w:val="19"/>
          <w:shd w:val="clear" w:color="auto" w:fill="FFFFFF"/>
        </w:rPr>
      </w:pPr>
      <w:r w:rsidRPr="00E86A5A">
        <w:rPr>
          <w:rFonts w:ascii="Arial" w:hAnsi="Arial" w:cs="Arial"/>
          <w:color w:val="1F4E79" w:themeColor="accent5" w:themeShade="80"/>
          <w:sz w:val="19"/>
          <w:szCs w:val="19"/>
          <w:shd w:val="clear" w:color="auto" w:fill="FFFFFF"/>
        </w:rPr>
        <w:t>Once the upgrade is complete</w:t>
      </w:r>
      <w:r w:rsidR="006929BA" w:rsidRPr="00E86A5A">
        <w:rPr>
          <w:rFonts w:ascii="Arial" w:hAnsi="Arial" w:cs="Arial"/>
          <w:color w:val="1F4E79" w:themeColor="accent5" w:themeShade="80"/>
          <w:sz w:val="19"/>
          <w:szCs w:val="19"/>
          <w:shd w:val="clear" w:color="auto" w:fill="FFFFFF"/>
        </w:rPr>
        <w:t xml:space="preserve"> successfully on SQL03, SQL01</w:t>
      </w:r>
      <w:r w:rsidRPr="00E86A5A">
        <w:rPr>
          <w:rFonts w:ascii="Arial" w:hAnsi="Arial" w:cs="Arial"/>
          <w:color w:val="1F4E79" w:themeColor="accent5" w:themeShade="80"/>
          <w:sz w:val="19"/>
          <w:szCs w:val="19"/>
          <w:shd w:val="clear" w:color="auto" w:fill="FFFFFF"/>
        </w:rPr>
        <w:t xml:space="preserve"> and the box restarted you should see the dashboard showing </w:t>
      </w:r>
      <w:r w:rsidR="006929BA" w:rsidRPr="00E86A5A">
        <w:rPr>
          <w:rFonts w:ascii="Arial" w:hAnsi="Arial" w:cs="Arial"/>
          <w:color w:val="1F4E79" w:themeColor="accent5" w:themeShade="80"/>
          <w:sz w:val="19"/>
          <w:szCs w:val="19"/>
          <w:shd w:val="clear" w:color="auto" w:fill="FFFFFF"/>
        </w:rPr>
        <w:t>a warning triangle rather than the Red X, but still not in Sync yet.</w:t>
      </w:r>
    </w:p>
    <w:p w:rsidR="00E86A5A" w:rsidRPr="00E86A5A" w:rsidRDefault="00E86A5A" w:rsidP="00E86A5A">
      <w:pPr>
        <w:pStyle w:val="NormalWeb"/>
        <w:numPr>
          <w:ilvl w:val="0"/>
          <w:numId w:val="2"/>
        </w:numPr>
        <w:shd w:val="clear" w:color="auto" w:fill="FFFFFF"/>
        <w:spacing w:before="0" w:beforeAutospacing="0" w:after="264" w:afterAutospacing="0" w:line="348" w:lineRule="atLeast"/>
        <w:rPr>
          <w:rFonts w:ascii="Arial" w:hAnsi="Arial" w:cs="Arial"/>
          <w:color w:val="1F4E79" w:themeColor="accent5" w:themeShade="80"/>
          <w:sz w:val="19"/>
          <w:szCs w:val="19"/>
        </w:rPr>
      </w:pPr>
      <w:r>
        <w:rPr>
          <w:rFonts w:ascii="Arial" w:hAnsi="Arial" w:cs="Arial"/>
          <w:color w:val="444444"/>
          <w:sz w:val="19"/>
          <w:szCs w:val="19"/>
          <w:shd w:val="clear" w:color="auto" w:fill="FFFFFF"/>
        </w:rPr>
        <w:t> </w:t>
      </w:r>
      <w:r w:rsidRPr="00E86A5A">
        <w:rPr>
          <w:rFonts w:ascii="Arial" w:hAnsi="Arial" w:cs="Arial"/>
          <w:color w:val="1F4E79" w:themeColor="accent5" w:themeShade="80"/>
          <w:sz w:val="19"/>
          <w:szCs w:val="19"/>
          <w:shd w:val="clear" w:color="auto" w:fill="FFFFFF"/>
        </w:rPr>
        <w:t xml:space="preserve">If we expand the Availability Databases tree we have the answer – our Data movement was </w:t>
      </w:r>
      <w:proofErr w:type="gramStart"/>
      <w:r w:rsidRPr="00E86A5A">
        <w:rPr>
          <w:rFonts w:ascii="Arial" w:hAnsi="Arial" w:cs="Arial"/>
          <w:color w:val="1F4E79" w:themeColor="accent5" w:themeShade="80"/>
          <w:sz w:val="19"/>
          <w:szCs w:val="19"/>
          <w:shd w:val="clear" w:color="auto" w:fill="FFFFFF"/>
        </w:rPr>
        <w:t>Paused</w:t>
      </w:r>
      <w:proofErr w:type="gramEnd"/>
      <w:r w:rsidRPr="00E86A5A">
        <w:rPr>
          <w:rFonts w:ascii="Arial" w:hAnsi="Arial" w:cs="Arial"/>
          <w:color w:val="1F4E79" w:themeColor="accent5" w:themeShade="80"/>
          <w:sz w:val="19"/>
          <w:szCs w:val="19"/>
          <w:shd w:val="clear" w:color="auto" w:fill="FFFFFF"/>
        </w:rPr>
        <w:t xml:space="preserve"> so until we resume the data movement the Synchronization state will remain as ‘Not Synchronizing’, Let’s get this moving…</w:t>
      </w:r>
    </w:p>
    <w:p w:rsidR="00E86A5A" w:rsidRPr="00DC4B64" w:rsidRDefault="00E86A5A" w:rsidP="00E86A5A">
      <w:pPr>
        <w:pStyle w:val="NormalWeb"/>
        <w:numPr>
          <w:ilvl w:val="0"/>
          <w:numId w:val="2"/>
        </w:numPr>
        <w:shd w:val="clear" w:color="auto" w:fill="FFFFFF"/>
        <w:spacing w:before="0" w:beforeAutospacing="0" w:after="264" w:afterAutospacing="0" w:line="348" w:lineRule="atLeast"/>
        <w:rPr>
          <w:rFonts w:ascii="Arial" w:hAnsi="Arial" w:cs="Arial"/>
          <w:color w:val="1F4E79" w:themeColor="accent5" w:themeShade="80"/>
          <w:sz w:val="19"/>
          <w:szCs w:val="19"/>
          <w:shd w:val="clear" w:color="auto" w:fill="FFFFFF"/>
        </w:rPr>
      </w:pPr>
      <w:r w:rsidRPr="00DC4B64">
        <w:rPr>
          <w:rFonts w:ascii="Arial" w:hAnsi="Arial" w:cs="Arial"/>
          <w:color w:val="1F4E79" w:themeColor="accent5" w:themeShade="80"/>
          <w:sz w:val="19"/>
          <w:szCs w:val="19"/>
          <w:shd w:val="clear" w:color="auto" w:fill="FFFFFF"/>
        </w:rPr>
        <w:t xml:space="preserve">A Quick check of the SQL Server Error log on the Old Primary – now secondary (SQL01) shows that the Databases has been successfully upgraded , Nice .. </w:t>
      </w:r>
      <w:r w:rsidR="006F2778" w:rsidRPr="00DC4B64">
        <w:rPr>
          <w:rFonts w:ascii="Arial" w:hAnsi="Arial" w:cs="Arial"/>
          <w:color w:val="1F4E79" w:themeColor="accent5" w:themeShade="80"/>
          <w:sz w:val="19"/>
          <w:szCs w:val="19"/>
          <w:shd w:val="clear" w:color="auto" w:fill="FFFFFF"/>
        </w:rPr>
        <w:t>Now</w:t>
      </w:r>
      <w:r w:rsidRPr="00DC4B64">
        <w:rPr>
          <w:rFonts w:ascii="Arial" w:hAnsi="Arial" w:cs="Arial"/>
          <w:color w:val="1F4E79" w:themeColor="accent5" w:themeShade="80"/>
          <w:sz w:val="19"/>
          <w:szCs w:val="19"/>
          <w:shd w:val="clear" w:color="auto" w:fill="FFFFFF"/>
        </w:rPr>
        <w:t xml:space="preserve"> we are back in business!</w:t>
      </w:r>
    </w:p>
    <w:p w:rsidR="00E86A5A" w:rsidRDefault="00E86A5A" w:rsidP="00E86A5A">
      <w:pPr>
        <w:pStyle w:val="NormalWeb"/>
        <w:numPr>
          <w:ilvl w:val="0"/>
          <w:numId w:val="2"/>
        </w:numPr>
        <w:shd w:val="clear" w:color="auto" w:fill="FFFFFF"/>
        <w:spacing w:before="0" w:beforeAutospacing="0" w:after="264" w:afterAutospacing="0" w:line="348" w:lineRule="atLeast"/>
        <w:rPr>
          <w:rFonts w:ascii="Arial" w:hAnsi="Arial" w:cs="Arial"/>
          <w:color w:val="1F4E79" w:themeColor="accent5" w:themeShade="80"/>
          <w:sz w:val="19"/>
          <w:szCs w:val="19"/>
          <w:shd w:val="clear" w:color="auto" w:fill="FFFFFF"/>
        </w:rPr>
      </w:pPr>
      <w:r w:rsidRPr="00DC4B64">
        <w:rPr>
          <w:rFonts w:ascii="Arial" w:hAnsi="Arial" w:cs="Arial"/>
          <w:color w:val="1F4E79" w:themeColor="accent5" w:themeShade="80"/>
          <w:sz w:val="19"/>
          <w:szCs w:val="19"/>
          <w:shd w:val="clear" w:color="auto" w:fill="FFFFFF"/>
        </w:rPr>
        <w:t xml:space="preserve">Open the Availability group dashboard so that you can witness green </w:t>
      </w:r>
      <w:r w:rsidR="00DC4B64" w:rsidRPr="00DC4B64">
        <w:rPr>
          <w:rFonts w:ascii="Arial" w:hAnsi="Arial" w:cs="Arial"/>
          <w:color w:val="1F4E79" w:themeColor="accent5" w:themeShade="80"/>
          <w:sz w:val="19"/>
          <w:szCs w:val="19"/>
          <w:shd w:val="clear" w:color="auto" w:fill="FFFFFF"/>
        </w:rPr>
        <w:t>and healthy dashboard</w:t>
      </w:r>
      <w:r w:rsidRPr="00DC4B64">
        <w:rPr>
          <w:rFonts w:ascii="Arial" w:hAnsi="Arial" w:cs="Arial"/>
          <w:color w:val="1F4E79" w:themeColor="accent5" w:themeShade="80"/>
          <w:sz w:val="19"/>
          <w:szCs w:val="19"/>
          <w:shd w:val="clear" w:color="auto" w:fill="FFFFFF"/>
        </w:rPr>
        <w:t>….</w:t>
      </w:r>
    </w:p>
    <w:p w:rsidR="00891D1D" w:rsidRPr="00DC4B64" w:rsidRDefault="00891D1D" w:rsidP="00E86A5A">
      <w:pPr>
        <w:pStyle w:val="NormalWeb"/>
        <w:numPr>
          <w:ilvl w:val="0"/>
          <w:numId w:val="2"/>
        </w:numPr>
        <w:shd w:val="clear" w:color="auto" w:fill="FFFFFF"/>
        <w:spacing w:before="0" w:beforeAutospacing="0" w:after="264" w:afterAutospacing="0" w:line="348" w:lineRule="atLeast"/>
        <w:rPr>
          <w:rFonts w:ascii="Arial" w:hAnsi="Arial" w:cs="Arial"/>
          <w:color w:val="1F4E79" w:themeColor="accent5" w:themeShade="80"/>
          <w:sz w:val="19"/>
          <w:szCs w:val="19"/>
          <w:shd w:val="clear" w:color="auto" w:fill="FFFFFF"/>
        </w:rPr>
      </w:pPr>
      <w:r w:rsidRPr="00891D1D">
        <w:rPr>
          <w:rFonts w:ascii="Arial" w:hAnsi="Arial" w:cs="Arial"/>
          <w:color w:val="1F4E79" w:themeColor="accent5" w:themeShade="80"/>
          <w:sz w:val="19"/>
          <w:szCs w:val="19"/>
          <w:shd w:val="clear" w:color="auto" w:fill="FFFFFF"/>
        </w:rPr>
        <w:lastRenderedPageBreak/>
        <w:t xml:space="preserve">Lets puts things back to the way they were – we set the synchronization mode back to Synchronous Commit on </w:t>
      </w:r>
      <w:r w:rsidR="00217B24" w:rsidRPr="00891D1D">
        <w:rPr>
          <w:rFonts w:ascii="Arial" w:hAnsi="Arial" w:cs="Arial"/>
          <w:color w:val="1F4E79" w:themeColor="accent5" w:themeShade="80"/>
          <w:sz w:val="19"/>
          <w:szCs w:val="19"/>
          <w:shd w:val="clear" w:color="auto" w:fill="FFFFFF"/>
        </w:rPr>
        <w:t>SQL01</w:t>
      </w:r>
      <w:r w:rsidR="00217B24">
        <w:rPr>
          <w:rFonts w:ascii="Arial" w:hAnsi="Arial" w:cs="Arial"/>
          <w:color w:val="1F4E79" w:themeColor="accent5" w:themeShade="80"/>
          <w:sz w:val="19"/>
          <w:szCs w:val="19"/>
          <w:shd w:val="clear" w:color="auto" w:fill="FFFFFF"/>
        </w:rPr>
        <w:t>,</w:t>
      </w:r>
      <w:r>
        <w:rPr>
          <w:rFonts w:ascii="Arial" w:hAnsi="Arial" w:cs="Arial"/>
          <w:color w:val="1F4E79" w:themeColor="accent5" w:themeShade="80"/>
          <w:sz w:val="19"/>
          <w:szCs w:val="19"/>
          <w:shd w:val="clear" w:color="auto" w:fill="FFFFFF"/>
        </w:rPr>
        <w:t xml:space="preserve"> SQL02 and Asynchronous commit mode to SQL03.</w:t>
      </w:r>
    </w:p>
    <w:p w:rsidR="00F6427C" w:rsidRPr="00120B55" w:rsidRDefault="00120B55" w:rsidP="00A22BF3">
      <w:pPr>
        <w:pStyle w:val="NormalWeb"/>
        <w:shd w:val="clear" w:color="auto" w:fill="FFFFFF"/>
        <w:spacing w:before="0" w:beforeAutospacing="0" w:after="264" w:afterAutospacing="0" w:line="348" w:lineRule="atLeast"/>
        <w:rPr>
          <w:rFonts w:ascii="Arial" w:hAnsi="Arial" w:cs="Arial"/>
          <w:color w:val="1F4E79" w:themeColor="accent5" w:themeShade="80"/>
          <w:sz w:val="32"/>
          <w:szCs w:val="32"/>
        </w:rPr>
      </w:pPr>
      <w:r w:rsidRPr="00120B55">
        <w:rPr>
          <w:rFonts w:ascii="Arial" w:hAnsi="Arial" w:cs="Arial"/>
          <w:color w:val="444444"/>
          <w:sz w:val="32"/>
          <w:szCs w:val="32"/>
          <w:highlight w:val="green"/>
          <w:shd w:val="clear" w:color="auto" w:fill="FFFFFF"/>
        </w:rPr>
        <w:t>We are fully upgraded SQL Server 2017 to SQL Server 2019 with minimal impact to the end users</w:t>
      </w:r>
    </w:p>
    <w:sectPr w:rsidR="00F6427C" w:rsidRPr="00120B55" w:rsidSect="00347E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13E6"/>
    <w:multiLevelType w:val="hybridMultilevel"/>
    <w:tmpl w:val="78D88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D55FD"/>
    <w:multiLevelType w:val="hybridMultilevel"/>
    <w:tmpl w:val="318C0F3C"/>
    <w:lvl w:ilvl="0" w:tplc="6A20DDE4">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75AC9"/>
    <w:multiLevelType w:val="hybridMultilevel"/>
    <w:tmpl w:val="918AD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E7260"/>
    <w:multiLevelType w:val="hybridMultilevel"/>
    <w:tmpl w:val="5A5287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9C0AAE"/>
    <w:multiLevelType w:val="hybridMultilevel"/>
    <w:tmpl w:val="0A245286"/>
    <w:lvl w:ilvl="0" w:tplc="5B2C0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7B997FA3"/>
    <w:multiLevelType w:val="hybridMultilevel"/>
    <w:tmpl w:val="1138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139FE"/>
    <w:rsid w:val="000037FF"/>
    <w:rsid w:val="00082EE1"/>
    <w:rsid w:val="00093A5E"/>
    <w:rsid w:val="00120B55"/>
    <w:rsid w:val="00171A35"/>
    <w:rsid w:val="00217B24"/>
    <w:rsid w:val="002F3F89"/>
    <w:rsid w:val="003071B8"/>
    <w:rsid w:val="00320F32"/>
    <w:rsid w:val="00347E8D"/>
    <w:rsid w:val="003775C1"/>
    <w:rsid w:val="0039004D"/>
    <w:rsid w:val="003924EF"/>
    <w:rsid w:val="003B3512"/>
    <w:rsid w:val="00423E3C"/>
    <w:rsid w:val="00426F22"/>
    <w:rsid w:val="00460137"/>
    <w:rsid w:val="00461671"/>
    <w:rsid w:val="00486FD3"/>
    <w:rsid w:val="004A4671"/>
    <w:rsid w:val="00637040"/>
    <w:rsid w:val="006929BA"/>
    <w:rsid w:val="006D75B2"/>
    <w:rsid w:val="006F2778"/>
    <w:rsid w:val="00725147"/>
    <w:rsid w:val="00751653"/>
    <w:rsid w:val="007D0CEB"/>
    <w:rsid w:val="00805392"/>
    <w:rsid w:val="00833196"/>
    <w:rsid w:val="00847EDA"/>
    <w:rsid w:val="00874AF2"/>
    <w:rsid w:val="00874CB2"/>
    <w:rsid w:val="00891D1D"/>
    <w:rsid w:val="008946D6"/>
    <w:rsid w:val="008949E2"/>
    <w:rsid w:val="008A2FD1"/>
    <w:rsid w:val="008B7F0C"/>
    <w:rsid w:val="009C5CB3"/>
    <w:rsid w:val="009D3490"/>
    <w:rsid w:val="009F6A49"/>
    <w:rsid w:val="00A22BF3"/>
    <w:rsid w:val="00A6361A"/>
    <w:rsid w:val="00B37C65"/>
    <w:rsid w:val="00B45ABB"/>
    <w:rsid w:val="00BB2B84"/>
    <w:rsid w:val="00BC6630"/>
    <w:rsid w:val="00BE2FE8"/>
    <w:rsid w:val="00C644A4"/>
    <w:rsid w:val="00CD15F5"/>
    <w:rsid w:val="00CF316A"/>
    <w:rsid w:val="00D139FE"/>
    <w:rsid w:val="00DA2FCC"/>
    <w:rsid w:val="00DC4B64"/>
    <w:rsid w:val="00DE3801"/>
    <w:rsid w:val="00E86A5A"/>
    <w:rsid w:val="00F6427C"/>
    <w:rsid w:val="00F744FF"/>
    <w:rsid w:val="00F87644"/>
    <w:rsid w:val="00F95DB4"/>
    <w:rsid w:val="00FA1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8D"/>
  </w:style>
  <w:style w:type="paragraph" w:styleId="Heading1">
    <w:name w:val="heading 1"/>
    <w:basedOn w:val="Normal"/>
    <w:link w:val="Heading1Char"/>
    <w:uiPriority w:val="9"/>
    <w:qFormat/>
    <w:rsid w:val="00C64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6A4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744F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644A4"/>
    <w:rPr>
      <w:color w:val="0000FF"/>
      <w:u w:val="single"/>
    </w:rPr>
  </w:style>
  <w:style w:type="paragraph" w:styleId="NormalWeb">
    <w:name w:val="Normal (Web)"/>
    <w:basedOn w:val="Normal"/>
    <w:uiPriority w:val="99"/>
    <w:unhideWhenUsed/>
    <w:rsid w:val="00C6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4A4"/>
    <w:rPr>
      <w:b/>
      <w:bCs/>
    </w:rPr>
  </w:style>
  <w:style w:type="character" w:styleId="HTMLCode">
    <w:name w:val="HTML Code"/>
    <w:basedOn w:val="DefaultParagraphFont"/>
    <w:uiPriority w:val="99"/>
    <w:semiHidden/>
    <w:unhideWhenUsed/>
    <w:rsid w:val="00C644A4"/>
    <w:rPr>
      <w:rFonts w:ascii="Courier New" w:eastAsia="Times New Roman" w:hAnsi="Courier New" w:cs="Courier New"/>
      <w:sz w:val="20"/>
      <w:szCs w:val="20"/>
    </w:rPr>
  </w:style>
  <w:style w:type="paragraph" w:styleId="ListParagraph">
    <w:name w:val="List Paragraph"/>
    <w:basedOn w:val="Normal"/>
    <w:uiPriority w:val="34"/>
    <w:qFormat/>
    <w:rsid w:val="003B3512"/>
    <w:pPr>
      <w:ind w:left="720"/>
      <w:contextualSpacing/>
    </w:pPr>
  </w:style>
  <w:style w:type="paragraph" w:styleId="BalloonText">
    <w:name w:val="Balloon Text"/>
    <w:basedOn w:val="Normal"/>
    <w:link w:val="BalloonTextChar"/>
    <w:uiPriority w:val="99"/>
    <w:semiHidden/>
    <w:unhideWhenUsed/>
    <w:rsid w:val="00377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5C1"/>
    <w:rPr>
      <w:rFonts w:ascii="Tahoma" w:hAnsi="Tahoma" w:cs="Tahoma"/>
      <w:sz w:val="16"/>
      <w:szCs w:val="16"/>
    </w:rPr>
  </w:style>
  <w:style w:type="character" w:customStyle="1" w:styleId="Heading2Char">
    <w:name w:val="Heading 2 Char"/>
    <w:basedOn w:val="DefaultParagraphFont"/>
    <w:link w:val="Heading2"/>
    <w:uiPriority w:val="9"/>
    <w:rsid w:val="009F6A4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744FF"/>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421028362">
      <w:bodyDiv w:val="1"/>
      <w:marLeft w:val="0"/>
      <w:marRight w:val="0"/>
      <w:marTop w:val="0"/>
      <w:marBottom w:val="0"/>
      <w:divBdr>
        <w:top w:val="none" w:sz="0" w:space="0" w:color="auto"/>
        <w:left w:val="none" w:sz="0" w:space="0" w:color="auto"/>
        <w:bottom w:val="none" w:sz="0" w:space="0" w:color="auto"/>
        <w:right w:val="none" w:sz="0" w:space="0" w:color="auto"/>
      </w:divBdr>
      <w:divsChild>
        <w:div w:id="1030184490">
          <w:blockQuote w:val="1"/>
          <w:marLeft w:val="0"/>
          <w:marRight w:val="0"/>
          <w:marTop w:val="430"/>
          <w:marBottom w:val="430"/>
          <w:divBdr>
            <w:top w:val="none" w:sz="0" w:space="0" w:color="auto"/>
            <w:left w:val="none" w:sz="0" w:space="0" w:color="auto"/>
            <w:bottom w:val="none" w:sz="0" w:space="0" w:color="auto"/>
            <w:right w:val="none" w:sz="0" w:space="0" w:color="auto"/>
          </w:divBdr>
        </w:div>
      </w:divsChild>
    </w:div>
    <w:div w:id="1210149919">
      <w:bodyDiv w:val="1"/>
      <w:marLeft w:val="0"/>
      <w:marRight w:val="0"/>
      <w:marTop w:val="0"/>
      <w:marBottom w:val="0"/>
      <w:divBdr>
        <w:top w:val="none" w:sz="0" w:space="0" w:color="auto"/>
        <w:left w:val="none" w:sz="0" w:space="0" w:color="auto"/>
        <w:bottom w:val="none" w:sz="0" w:space="0" w:color="auto"/>
        <w:right w:val="none" w:sz="0" w:space="0" w:color="auto"/>
      </w:divBdr>
      <w:divsChild>
        <w:div w:id="740443917">
          <w:blockQuote w:val="1"/>
          <w:marLeft w:val="0"/>
          <w:marRight w:val="0"/>
          <w:marTop w:val="430"/>
          <w:marBottom w:val="430"/>
          <w:divBdr>
            <w:top w:val="none" w:sz="0" w:space="0" w:color="auto"/>
            <w:left w:val="none" w:sz="0" w:space="0" w:color="auto"/>
            <w:bottom w:val="none" w:sz="0" w:space="0" w:color="auto"/>
            <w:right w:val="none" w:sz="0" w:space="0" w:color="auto"/>
          </w:divBdr>
        </w:div>
      </w:divsChild>
    </w:div>
    <w:div w:id="1513255071">
      <w:bodyDiv w:val="1"/>
      <w:marLeft w:val="0"/>
      <w:marRight w:val="0"/>
      <w:marTop w:val="0"/>
      <w:marBottom w:val="0"/>
      <w:divBdr>
        <w:top w:val="none" w:sz="0" w:space="0" w:color="auto"/>
        <w:left w:val="none" w:sz="0" w:space="0" w:color="auto"/>
        <w:bottom w:val="none" w:sz="0" w:space="0" w:color="auto"/>
        <w:right w:val="none" w:sz="0" w:space="0" w:color="auto"/>
      </w:divBdr>
    </w:div>
    <w:div w:id="1571694103">
      <w:bodyDiv w:val="1"/>
      <w:marLeft w:val="0"/>
      <w:marRight w:val="0"/>
      <w:marTop w:val="0"/>
      <w:marBottom w:val="0"/>
      <w:divBdr>
        <w:top w:val="none" w:sz="0" w:space="0" w:color="auto"/>
        <w:left w:val="none" w:sz="0" w:space="0" w:color="auto"/>
        <w:bottom w:val="none" w:sz="0" w:space="0" w:color="auto"/>
        <w:right w:val="none" w:sz="0" w:space="0" w:color="auto"/>
      </w:divBdr>
    </w:div>
    <w:div w:id="1724595413">
      <w:bodyDiv w:val="1"/>
      <w:marLeft w:val="0"/>
      <w:marRight w:val="0"/>
      <w:marTop w:val="0"/>
      <w:marBottom w:val="0"/>
      <w:divBdr>
        <w:top w:val="none" w:sz="0" w:space="0" w:color="auto"/>
        <w:left w:val="none" w:sz="0" w:space="0" w:color="auto"/>
        <w:bottom w:val="none" w:sz="0" w:space="0" w:color="auto"/>
        <w:right w:val="none" w:sz="0" w:space="0" w:color="auto"/>
      </w:divBdr>
    </w:div>
    <w:div w:id="19920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undercover.com/2017/06/30/upgrading-our-test-lab-from-sql-2016-to-2017-ctp-with-always-on-availability-groups/" TargetMode="External"/><Relationship Id="rId11" Type="http://schemas.openxmlformats.org/officeDocument/2006/relationships/fontTable" Target="fontTable.xml"/><Relationship Id="rId5" Type="http://schemas.openxmlformats.org/officeDocument/2006/relationships/hyperlink" Target="https://sqlundercover.com/2017/06/30/upgrading-our-test-lab-from-sql-2016-to-2017-ctp-with-always-on-availability-groups/" TargetMode="External"/><Relationship Id="rId10" Type="http://schemas.openxmlformats.org/officeDocument/2006/relationships/hyperlink" Target="https://sqlundercover.com/2017/06/16/undercover-toolbox-sp_failedjobs-the-quick-way-to-check-for-failed-agent-job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5</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Vijay Kumar</dc:creator>
  <cp:keywords/>
  <dc:description/>
  <cp:lastModifiedBy>User</cp:lastModifiedBy>
  <cp:revision>59</cp:revision>
  <dcterms:created xsi:type="dcterms:W3CDTF">2020-02-21T06:31:00Z</dcterms:created>
  <dcterms:modified xsi:type="dcterms:W3CDTF">2020-02-23T16:25:00Z</dcterms:modified>
</cp:coreProperties>
</file>