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Retrieve the details (Name, Salary and dept no) of the emp who are working in</w:t>
      </w:r>
    </w:p>
    <w:p>
      <w:pPr>
        <w:rPr>
          <w:lang w:val="en-US"/>
        </w:rPr>
      </w:pPr>
      <w:r>
        <w:rPr>
          <w:lang w:val="en-US"/>
        </w:rPr>
        <w:t>department code 20, 30 and 40.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43325" cy="3343275"/>
            <wp:effectExtent l="0" t="0" r="5715" b="9525"/>
            <wp:docPr id="9631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356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total salary of all employees . Total salary will be calculated as</w:t>
      </w:r>
    </w:p>
    <w:p>
      <w:pPr>
        <w:rPr>
          <w:lang w:val="en-US"/>
        </w:rPr>
      </w:pPr>
      <w:r>
        <w:rPr>
          <w:lang w:val="en-US"/>
        </w:rPr>
        <w:t>sal+comm+sal*0.10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543675" cy="1607185"/>
            <wp:effectExtent l="0" t="0" r="9525" b="8255"/>
            <wp:docPr id="12820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2110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 and job of the emp who have joined before 1 jan 1986 and whose</w:t>
      </w:r>
    </w:p>
    <w:p>
      <w:pPr>
        <w:rPr>
          <w:lang w:val="en-US"/>
        </w:rPr>
      </w:pPr>
      <w:r>
        <w:rPr>
          <w:lang w:val="en-US"/>
        </w:rPr>
        <w:t>salary range is between 1200and 2500. Display the columns with user defined Column</w:t>
      </w:r>
    </w:p>
    <w:p>
      <w:pPr>
        <w:rPr>
          <w:lang w:val="en-US"/>
        </w:rPr>
      </w:pPr>
      <w:r>
        <w:rPr>
          <w:lang w:val="en-US"/>
        </w:rPr>
        <w:t>headers.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91760" cy="2505075"/>
            <wp:effectExtent l="0" t="0" r="5080" b="9525"/>
            <wp:docPr id="8553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073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firstLine="18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89468BD"/>
    <w:rsid w:val="0B1E033E"/>
    <w:rsid w:val="0BAE18D5"/>
    <w:rsid w:val="10900EE9"/>
    <w:rsid w:val="13DB032F"/>
    <w:rsid w:val="17A10223"/>
    <w:rsid w:val="1E6418C5"/>
    <w:rsid w:val="213D552D"/>
    <w:rsid w:val="24C3168C"/>
    <w:rsid w:val="2AEE4FFE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EBF7551"/>
    <w:rsid w:val="5013686C"/>
    <w:rsid w:val="53EE23BF"/>
    <w:rsid w:val="580D699A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2024-01-29T09:19:49Z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