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CampusFlow 3D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Web-Based University Transit Digital Twin Platform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 Engineering and Information System Design Lab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Course Code:</w:t>
      </w:r>
      <w:r w:rsidDel="00000000" w:rsidR="00000000" w:rsidRPr="00000000">
        <w:rPr>
          <w:rFonts w:ascii="Google Sans" w:cs="Google Sans" w:eastAsia="Google Sans" w:hAnsi="Google Sans"/>
          <w:color w:val="1f1f1f"/>
          <w:rtl w:val="0"/>
        </w:rPr>
        <w:t xml:space="preserve"> CSE-3104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Submitted by: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 StormTroopers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Supervised by: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Md Samsuddoha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 Professor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Department of Computer Science &amp;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University of Barishal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Submission Date:</w:t>
      </w:r>
      <w:r w:rsidDel="00000000" w:rsidR="00000000" w:rsidRPr="00000000">
        <w:rPr>
          <w:rFonts w:ascii="Google Sans" w:cs="Google Sans" w:eastAsia="Google Sans" w:hAnsi="Google Sans"/>
          <w:color w:val="1f1f1f"/>
          <w:rtl w:val="0"/>
        </w:rPr>
        <w:t xml:space="preserve"> 15/5/26</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Team Members and Roles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Student 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 &amp; Responsibilities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Mohammod Abdullah Azrof Sadim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230102026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Team Leader &amp; Systems Architect</w:t>
            </w:r>
            <w:r w:rsidDel="00000000" w:rsidR="00000000" w:rsidRPr="00000000">
              <w:rPr>
                <w:rFonts w:ascii="Google Sans" w:cs="Google Sans" w:eastAsia="Google Sans" w:hAnsi="Google Sans"/>
                <w:color w:val="1f1f1f"/>
                <w:rtl w:val="0"/>
              </w:rPr>
              <w:t xml:space="preserve"> - Project coordination, agile management, system architecture design, Git collaboration, and ensuring decoupled frontend/backend communication.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Araf M N Ishtiaq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230102027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Backend Engineer</w:t>
            </w:r>
            <w:r w:rsidDel="00000000" w:rsidR="00000000" w:rsidRPr="00000000">
              <w:rPr>
                <w:rFonts w:ascii="Google Sans" w:cs="Google Sans" w:eastAsia="Google Sans" w:hAnsi="Google Sans"/>
                <w:color w:val="1f1f1f"/>
                <w:rtl w:val="0"/>
              </w:rPr>
              <w:t xml:space="preserve"> - Python (FastAPI) backend development, API routing, simulation loop creation, and managing the core transit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Yeasin Arafat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230102022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AI &amp; Machine Learning Engineer</w:t>
            </w:r>
            <w:r w:rsidDel="00000000" w:rsidR="00000000" w:rsidRPr="00000000">
              <w:rPr>
                <w:rFonts w:ascii="Google Sans" w:cs="Google Sans" w:eastAsia="Google Sans" w:hAnsi="Google Sans"/>
                <w:color w:val="1f1f1f"/>
                <w:rtl w:val="0"/>
              </w:rPr>
              <w:t xml:space="preserve"> - Scikit-Learn model training, mathematical logic for "Self-Sharpening" traffic ETAs, and determining 100/200% capacity thresholds.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Sajal Tikadar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230102031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Frontend &amp; Spatial UI Developer</w:t>
            </w:r>
            <w:r w:rsidDel="00000000" w:rsidR="00000000" w:rsidRPr="00000000">
              <w:rPr>
                <w:rFonts w:ascii="Google Sans" w:cs="Google Sans" w:eastAsia="Google Sans" w:hAnsi="Google Sans"/>
                <w:color w:val="1f1f1f"/>
                <w:rtl w:val="0"/>
              </w:rPr>
              <w:t xml:space="preserve"> - Interface design, React.js implementation, Mapbox GL JS integration, and rendering interactive 3D bus models on the 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Patha Sarathi Biswas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230102013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Database &amp; Real-Time Systems</w:t>
            </w:r>
            <w:r w:rsidDel="00000000" w:rsidR="00000000" w:rsidRPr="00000000">
              <w:rPr>
                <w:rFonts w:ascii="Google Sans" w:cs="Google Sans" w:eastAsia="Google Sans" w:hAnsi="Google Sans"/>
                <w:color w:val="1f1f1f"/>
                <w:rtl w:val="0"/>
              </w:rPr>
              <w:t xml:space="preserve"> - PostgreSQL database schema design, historical travel data logging, and managing Socket.IO WebSockets for zero-latency telemetry streaming.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Sojib Ahmed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230102008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QA Tester &amp; Deployment Engineer</w:t>
            </w:r>
            <w:r w:rsidDel="00000000" w:rsidR="00000000" w:rsidRPr="00000000">
              <w:rPr>
                <w:rFonts w:ascii="Google Sans" w:cs="Google Sans" w:eastAsia="Google Sans" w:hAnsi="Google Sans"/>
                <w:color w:val="1f1f1f"/>
                <w:rtl w:val="0"/>
              </w:rPr>
              <w:t xml:space="preserve"> - Writing automated Geofencing logic, bug tracking, system stress-testing, and deploying the application to cloud platforms (Vercel/Render).</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Project Idea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CampusFlow 3D - A Web-Based University Transit Digital Twin Platform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Overview</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CampusFlow 3D is an innovative, software-based Digital Twin engineered to digitize and centralize the logistics of the University of Barishal’s transit network. It is specially designed for university students and the transport pool administration.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CampusFlow 3D, students can visually track the university's 20-bus fleet across six major routes via a live, 2.5D interactive WebGL spatial environment. The system focuses on predictive intelligence, offering historically sharpened ETAs, dynamic route availability, and AI-driven capacity tracking. Transport administrators maintain complete oversight of the fleet, schedules, and historical analytics from a centralized dashboard. It transforms the traditional transit workflow—previously dependent on static paper schedules and guesswork—into a modern, proactive, and data-driven digital ecosystem.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 Statement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universities across Bangladesh, transit management processes remain completely static and largely blind. At the University of Barishal, buses operate via designated stops without live tracking. Students are forced to guess arrival times based entirely on static, paper-based departure schedules, causing severe spatial blindness.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disconnect creates the "Blind Waiting" phenomenon. Students regularly wait 30 to 40 minutes at major traffic bottlenecks (like Nothullabad or Amtola More) without knowing the capacity of the approaching vehicle. Discovering an arriving bus is at 100% capacity with no standing room left results in severely wasted time, frequently causing students to miss urgent classes and exams. Furthermore, the system suffers from "Ghost Bus" uncertainty; if a peripheral route is inactive on an off-day or breaks down, students wait in vain. Administrators also lack empirical data on when and where buses become overloaded, making efficient fleet optimization mathematically impossible.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Motivation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motivation behind CampusFlow 3D comes from the daily, observable struggles of Barishal University students losing valuable time to unpredictable transit. We want to empower students to make executive, data-driven decisions. If a student sees an approaching bus glowing "Red" (overloaded), they can instantly arrange local transport instead of waiting blindly.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this project acts as an academic incubator. While the initial focus is the university campus, the ultimate long-term vision is to scale this AI-driven Digital Twin to commercial </w:t>
      </w:r>
      <w:r w:rsidDel="00000000" w:rsidR="00000000" w:rsidRPr="00000000">
        <w:rPr>
          <w:rFonts w:ascii="Google Sans" w:cs="Google Sans" w:eastAsia="Google Sans" w:hAnsi="Google Sans"/>
          <w:i w:val="1"/>
          <w:iCs w:val="1"/>
          <w:color w:val="1f1f1f"/>
          <w:rtl w:val="0"/>
        </w:rPr>
        <w:t xml:space="preserve">poribohon</w:t>
      </w:r>
      <w:r w:rsidDel="00000000" w:rsidR="00000000" w:rsidRPr="00000000">
        <w:rPr>
          <w:rFonts w:ascii="Google Sans" w:cs="Google Sans" w:eastAsia="Google Sans" w:hAnsi="Google Sans"/>
          <w:color w:val="1f1f1f"/>
          <w:rtl w:val="0"/>
        </w:rPr>
        <w:t xml:space="preserve"> bus services across Bangladesh—revolutionizing inter-city travel, eliminating blind waits at ticket counters, and establishing a unified, predictive smart-transit grid.</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Feature and Design Direction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CampusFlow 3D will follow a modern, highly visual, and interactive design approach.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Design Direction</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High-contrast 2.5D Mapbox interface showcasing the Barishal, Jhalokathi, and Patuakhali routes.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Interactive 3D .gltf bus models that expand into detail panels upon clicking.</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Color-coded visual indicators embedded directly into the map for immediate capacity recognition.</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Clean, responsive dashboard UI suitable for both mobile tracking (students) and desktop monitoring (admins).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Direction</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Real-time spatial tracking of the entire active fleet.</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AI-driven Capacity Color-Coding (Yellow for 100% seating, Red for 200% cultural standing room limit).</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Self-Sharpening Machine Learning ETAs adjusting for rush-hour traffic.</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Automated Geofencing to toggle buses "In Service" or "Out of Service" automatically.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SWOT Analysis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Strengths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Deep team understanding of decoupled architectures, WebSockets, and AI integration.</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team directly understands the real cultural challenges (like 200% standing capacity) in local transit.</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Highly innovative fusion of 3D spatial computing and machine learning.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Weaknesses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Lack of physical IoT hardware and enterprise funding for a full physical prototype.</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Strict 1-month development time due to academic coursework constraints.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Opportunities</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Fills a documented academic gap in Human-Computer Interaction (HCI) for Digital Twins.</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High educational impact by saving thousands of collective student commute hours.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Potential to scale the MVP architecture to national commercial transit fleets.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Threats</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Unpredictable third-party API limits (Mapbox free tier).</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Potential network latency affecting real-time WebSocket data streaming.</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Expected Features / Requirements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Student / Passenger Profile</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Browse the live 2.5D interactive map.</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Click 3D bus models to view Route Designation, Number, and Next Stop.</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View "Self-Sharpening" ETA predictions adjusted for traffic.</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Identify overloaded buses instantly via the Yellow (100%) and Red (200%) color-coding.</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View the persistent "List of Buses" to see which routes have a Green Circle (Active) or Red Circle (Off-Duty).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Organizer / Admin Profile</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Access the centralized Transport Pool Dashboard.</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Monitor the entire active 20-bus fleet simultaneously on a global map.</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Receive high-priority automated SOS alerts with locked GPS coordinates if a bus breaks down.</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View historical Analytics Dashboards to see average crowd density per hour.</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Generate fleet impact reports to justify budget and schedule adjustments.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Special Features</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Geofenced State Automation:</w:t>
      </w:r>
      <w:r w:rsidDel="00000000" w:rsidR="00000000" w:rsidRPr="00000000">
        <w:rPr>
          <w:rFonts w:ascii="Google Sans" w:cs="Google Sans" w:eastAsia="Google Sans" w:hAnsi="Google Sans"/>
          <w:color w:val="1f1f1f"/>
          <w:rtl w:val="0"/>
        </w:rPr>
        <w:t xml:space="preserve"> Virtual boundaries around the depot automatically toggle bus statuses, eliminating human entry error.</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Culturally Calibrated AI:</w:t>
      </w:r>
      <w:r w:rsidDel="00000000" w:rsidR="00000000" w:rsidRPr="00000000">
        <w:rPr>
          <w:rFonts w:ascii="Google Sans" w:cs="Google Sans" w:eastAsia="Google Sans" w:hAnsi="Google Sans"/>
          <w:color w:val="1f1f1f"/>
          <w:rtl w:val="0"/>
        </w:rPr>
        <w:t xml:space="preserve"> Capacity logic respects the reality of Bangladeshi transit, only marking a bus "Red" when standing room is also exhausted.</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Decoupled Telemetry:</w:t>
      </w:r>
      <w:r w:rsidDel="00000000" w:rsidR="00000000" w:rsidRPr="00000000">
        <w:rPr>
          <w:rFonts w:ascii="Google Sans" w:cs="Google Sans" w:eastAsia="Google Sans" w:hAnsi="Google Sans"/>
          <w:color w:val="1f1f1f"/>
          <w:rtl w:val="0"/>
        </w:rPr>
        <w:t xml:space="preserve"> Simulation loops run independently on the backend, streaming coordinates via WebSockets to keep the frontend lightweight.</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Development Approach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Agile</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Planning &amp; Requirement Analysis</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Design (UI/UX &amp; System Architecture)</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Implementation / Development</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Testing &amp; Quality Assurance</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Deployment</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Maintenance &amp; Feedback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Agile model is selected to support iterative prototyping. Sprints will focus on distinct modules: Map rendering, Backend simulation, WebSockets, AI integration, and Analytics.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Tools and Technologies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 /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React.js, Mapbox GL JS, Tailwind CSS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component UI, hardware-accelerated 2.5D map rendering, and responsive styling.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(FastAPI)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High-speed API routing, simulation loop processing, and asynchronous task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PostgreSQL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storage for historical travel times, schedules, and analytics logging.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 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Scikit-Learn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models for time-series ETA predictions and capacity thresholds.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Socket.IO (WebSockets)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Zero-latency, bi-directional event streaming for live bus coordinates.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 GitHub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 collaboration, branch management, and code review.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Deployment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Vercel (Frontend), Render/PythonAnywhere (Backend)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Free-tier, continuous integration cloud hosting for the MVP.</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Budget Estimation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CampusFlow 3D represents an enterprise-grade concept, we contrast the theoretical physical rollout costs against the actual costs required to build our software MVP.</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Theoretical Enterprise Rollout Costs (20-Bus Fleet)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Cost (BDT)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4G Trackers, Passenger Counting Cameras, Edge AI Compute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Mapbox Commercial Licenses, AWS Cloud Hosting, DB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Labor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Team Salaries, Installation Technicians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Maintenance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Spare parts, SIM data, contingency buffer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Enterprise Budget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15,00,000 BDT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65"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Actual MVP Simulation Costs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Cost (BDT)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In-house coding by the 6-member student team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Mapbox Developer Tier, Open-Source Python, Free 3D Assets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Tiers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Vercel (React), Render/PythonAnywhere (FastAPI)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Tiers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MVP Budget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 BDT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r>
    </w:tbl>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Timeline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Days 1-10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Sprint 1 (Planning):</w:t>
            </w:r>
            <w:r w:rsidDel="00000000" w:rsidR="00000000" w:rsidRPr="00000000">
              <w:rPr>
                <w:rFonts w:ascii="Google Sans" w:cs="Google Sans" w:eastAsia="Google Sans" w:hAnsi="Google Sans"/>
                <w:color w:val="1f1f1f"/>
                <w:rtl w:val="0"/>
              </w:rPr>
              <w:t xml:space="preserve"> Project requirement analysis, Git initialization, React setup, and tracing GeoJSON coordinates for Barishal routes.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Days 11-25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Sprint 2 (Simulation):</w:t>
            </w:r>
            <w:r w:rsidDel="00000000" w:rsidR="00000000" w:rsidRPr="00000000">
              <w:rPr>
                <w:rFonts w:ascii="Google Sans" w:cs="Google Sans" w:eastAsia="Google Sans" w:hAnsi="Google Sans"/>
                <w:color w:val="1f1f1f"/>
                <w:rtl w:val="0"/>
              </w:rPr>
              <w:t xml:space="preserve"> Python FastAPI backend development, database schema design, and creating simulation loops for moving coordinates.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Days 26-40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Sprint 3 (Real-Time):</w:t>
            </w:r>
            <w:r w:rsidDel="00000000" w:rsidR="00000000" w:rsidRPr="00000000">
              <w:rPr>
                <w:rFonts w:ascii="Google Sans" w:cs="Google Sans" w:eastAsia="Google Sans" w:hAnsi="Google Sans"/>
                <w:color w:val="1f1f1f"/>
                <w:rtl w:val="0"/>
              </w:rPr>
              <w:t xml:space="preserve"> Mapbox integration, 3D model rendering, and establishing Socket.IO WebSockets to stream data to the 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Days 41-55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Sprint 4 (Intelligence):</w:t>
            </w:r>
            <w:r w:rsidDel="00000000" w:rsidR="00000000" w:rsidRPr="00000000">
              <w:rPr>
                <w:rFonts w:ascii="Google Sans" w:cs="Google Sans" w:eastAsia="Google Sans" w:hAnsi="Google Sans"/>
                <w:color w:val="1f1f1f"/>
                <w:rtl w:val="0"/>
              </w:rPr>
              <w:t xml:space="preserve"> Scikit-Learn integration for Self-Sharpening ETA, Geofencing state logic, and Red/Yellow capacity triggers.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Days 56-65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 Dashboard creation, automated SOS visual UI integration, rigorous system debugging, and WebSocket latency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Days 66-70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cloud deployment, complete project documentation, presentation preparation, and final academic submission.</w:t>
            </w:r>
          </w:p>
        </w:tc>
      </w:tr>
    </w:tbl>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CampusFlow 3D is designed to address a critical operational challenge faced by the university campus: the reliance on static, blind transit dispatching. It brings a modern, proactive Digital Twin experience into the university environment.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a simple GPS tracker, CampusFlow 3D manages predictive logistics. For students, it provides a simple way to verify route availability, track intelligent ETAs, and avoid overloaded buses via visual capacity thresholds. For administrators, it offers a professional dashboard to monitor the entire fleet and gather historical data for route optimization.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enhancements may include scaling this exact software architecture to national commercial </w:t>
      </w:r>
      <w:r w:rsidDel="00000000" w:rsidR="00000000" w:rsidRPr="00000000">
        <w:rPr>
          <w:rFonts w:ascii="Google Sans" w:cs="Google Sans" w:eastAsia="Google Sans" w:hAnsi="Google Sans"/>
          <w:i w:val="1"/>
          <w:iCs w:val="1"/>
          <w:color w:val="1f1f1f"/>
          <w:rtl w:val="0"/>
        </w:rPr>
        <w:t xml:space="preserve">poribohon</w:t>
      </w:r>
      <w:r w:rsidDel="00000000" w:rsidR="00000000" w:rsidRPr="00000000">
        <w:rPr>
          <w:rFonts w:ascii="Google Sans" w:cs="Google Sans" w:eastAsia="Google Sans" w:hAnsi="Google Sans"/>
          <w:color w:val="1f1f1f"/>
          <w:rtl w:val="0"/>
        </w:rPr>
        <w:t xml:space="preserve"> fleets, establishing a smart-transit grid for Bangladesh. In essence, CampusFlow 3D represents a highly feasible, deeply innovative vision: making transit easier to track, easier to manage, and more predictable for every student and administrator.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