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595F6B"/>
          <w:sz w:val="24"/>
        </w:rPr>
        <w:t>FUNCTIONAL REQUIREMENT DOCUMENT</w:t>
      </w:r>
    </w:p>
    <w:p>
      <w:pPr>
        <w:spacing w:before="200"/>
        <w:jc w:val="center"/>
      </w:pPr>
      <w:r>
        <w:rPr>
          <w:b/>
          <w:color w:val="1F2D4A"/>
          <w:sz w:val="48"/>
        </w:rPr>
        <w:t>Location Verification for</w:t>
        <w:br/>
        <w:t>Job Card Updates</w:t>
      </w:r>
    </w:p>
    <w:p>
      <w:pPr>
        <w:jc w:val="center"/>
      </w:pPr>
      <w:r>
        <w:rPr>
          <w:i/>
          <w:color w:val="1F6F54"/>
          <w:sz w:val="28"/>
        </w:rPr>
        <w:t>Extending Presence Verification Beyond Shift Login</w:t>
      </w:r>
    </w:p>
    <w:p>
      <w:pPr>
        <w:jc w:val="center"/>
      </w:pPr>
      <w:r>
        <w:rPr>
          <w:color w:val="595F6B"/>
          <w:sz w:val="24"/>
        </w:rPr>
        <w:t>PS Ops Platform — Technician Panel</w:t>
      </w:r>
    </w:p>
    <w:p/>
    <w:p/>
    <w:tbl>
      <w:tblPr>
        <w:tblW w:type="auto" w:w="0"/>
        <w:jc w:val="center"/>
        <w:tblLayout w:type="fixed"/>
        <w:tblLook w:firstColumn="1" w:firstRow="1" w:lastColumn="0" w:lastRow="0" w:noHBand="0" w:noVBand="1" w:val="04A0"/>
      </w:tblPr>
      <w:tblGrid>
        <w:gridCol w:w="4986"/>
        <w:gridCol w:w="4986"/>
      </w:tblGrid>
      <w:tr>
        <w:tc>
          <w:tcPr>
            <w:tcW w:type="dxa" w:w="2736"/>
            <w:shd w:val="clear" w:color="auto" w:fill="EEF1F6"/>
          </w:tcPr>
          <w:p>
            <w:r/>
            <w:r>
              <w:rPr>
                <w:b/>
                <w:sz w:val="21"/>
              </w:rPr>
              <w:t>Document Type</w:t>
            </w:r>
          </w:p>
        </w:tc>
        <w:tc>
          <w:tcPr>
            <w:tcW w:type="dxa" w:w="5760"/>
          </w:tcPr>
          <w:p>
            <w:r/>
            <w:r>
              <w:rPr>
                <w:b w:val="0"/>
                <w:sz w:val="21"/>
              </w:rPr>
              <w:t>Functional Requirement Document (FRD)</w:t>
            </w:r>
          </w:p>
        </w:tc>
      </w:tr>
      <w:tr>
        <w:tc>
          <w:tcPr>
            <w:tcW w:type="dxa" w:w="2736"/>
            <w:shd w:val="clear" w:color="auto" w:fill="EEF1F6"/>
          </w:tcPr>
          <w:p>
            <w:r/>
            <w:r>
              <w:rPr>
                <w:b/>
                <w:sz w:val="21"/>
              </w:rPr>
              <w:t>Module</w:t>
            </w:r>
          </w:p>
        </w:tc>
        <w:tc>
          <w:tcPr>
            <w:tcW w:type="dxa" w:w="5760"/>
          </w:tcPr>
          <w:p>
            <w:r/>
            <w:r>
              <w:rPr>
                <w:b w:val="0"/>
                <w:sz w:val="21"/>
              </w:rPr>
              <w:t>Technician Panel — Job Card / Visit Actions</w:t>
            </w:r>
          </w:p>
        </w:tc>
      </w:tr>
      <w:tr>
        <w:tc>
          <w:tcPr>
            <w:tcW w:type="dxa" w:w="2736"/>
            <w:shd w:val="clear" w:color="auto" w:fill="EEF1F6"/>
          </w:tcPr>
          <w:p>
            <w:r/>
            <w:r>
              <w:rPr>
                <w:b/>
                <w:sz w:val="21"/>
              </w:rPr>
              <w:t>Related Document</w:t>
            </w:r>
          </w:p>
        </w:tc>
        <w:tc>
          <w:tcPr>
            <w:tcW w:type="dxa" w:w="5760"/>
          </w:tcPr>
          <w:p>
            <w:r/>
            <w:r>
              <w:rPr>
                <w:b w:val="0"/>
                <w:sz w:val="21"/>
              </w:rPr>
              <w:t>Technician Shift &amp; Location Tracking — FRD v1.0 (baseline)</w:t>
            </w:r>
          </w:p>
        </w:tc>
      </w:tr>
      <w:tr>
        <w:tc>
          <w:tcPr>
            <w:tcW w:type="dxa" w:w="2736"/>
            <w:shd w:val="clear" w:color="auto" w:fill="EEF1F6"/>
          </w:tcPr>
          <w:p>
            <w:r/>
            <w:r>
              <w:rPr>
                <w:b/>
                <w:sz w:val="21"/>
              </w:rPr>
              <w:t>Constraint</w:t>
            </w:r>
          </w:p>
        </w:tc>
        <w:tc>
          <w:tcPr>
            <w:tcW w:type="dxa" w:w="5760"/>
          </w:tcPr>
          <w:p>
            <w:r/>
            <w:r>
              <w:rPr>
                <w:b w:val="0"/>
                <w:sz w:val="21"/>
              </w:rPr>
              <w:t>No source code is modified by this document</w:t>
            </w:r>
          </w:p>
        </w:tc>
      </w:tr>
      <w:tr>
        <w:tc>
          <w:tcPr>
            <w:tcW w:type="dxa" w:w="2736"/>
            <w:shd w:val="clear" w:color="auto" w:fill="EEF1F6"/>
          </w:tcPr>
          <w:p>
            <w:r/>
            <w:r>
              <w:rPr>
                <w:b/>
                <w:sz w:val="21"/>
              </w:rPr>
              <w:t>Status</w:t>
            </w:r>
          </w:p>
        </w:tc>
        <w:tc>
          <w:tcPr>
            <w:tcW w:type="dxa" w:w="5760"/>
          </w:tcPr>
          <w:p>
            <w:r/>
            <w:r>
              <w:rPr>
                <w:b w:val="0"/>
                <w:sz w:val="21"/>
              </w:rPr>
              <w:t>Proposed — Pending Review</w:t>
            </w:r>
          </w:p>
        </w:tc>
      </w:tr>
      <w:tr>
        <w:tc>
          <w:tcPr>
            <w:tcW w:type="dxa" w:w="2736"/>
            <w:shd w:val="clear" w:color="auto" w:fill="EEF1F6"/>
          </w:tcPr>
          <w:p>
            <w:r/>
            <w:r>
              <w:rPr>
                <w:b/>
                <w:sz w:val="21"/>
              </w:rPr>
              <w:t>Date</w:t>
            </w:r>
          </w:p>
        </w:tc>
        <w:tc>
          <w:tcPr>
            <w:tcW w:type="dxa" w:w="5760"/>
          </w:tcPr>
          <w:p>
            <w:r/>
            <w:r>
              <w:rPr>
                <w:b w:val="0"/>
                <w:sz w:val="21"/>
              </w:rPr>
              <w:t>01 September 2026</w:t>
            </w:r>
          </w:p>
        </w:tc>
      </w:tr>
      <w:tr>
        <w:tc>
          <w:tcPr>
            <w:tcW w:type="dxa" w:w="2736"/>
            <w:shd w:val="clear" w:color="auto" w:fill="EEF1F6"/>
          </w:tcPr>
          <w:p>
            <w:r/>
            <w:r>
              <w:rPr>
                <w:b/>
                <w:sz w:val="21"/>
              </w:rPr>
              <w:t>Version</w:t>
            </w:r>
          </w:p>
        </w:tc>
        <w:tc>
          <w:tcPr>
            <w:tcW w:type="dxa" w:w="5760"/>
          </w:tcPr>
          <w:p>
            <w:r/>
            <w:r>
              <w:rPr>
                <w:b w:val="0"/>
                <w:sz w:val="21"/>
              </w:rPr>
              <w:t>1.0</w:t>
            </w:r>
          </w:p>
        </w:tc>
      </w:tr>
    </w:tbl>
    <w:p>
      <w:r>
        <w:br w:type="page"/>
      </w:r>
    </w:p>
    <w:p>
      <w:pPr>
        <w:pStyle w:val="Heading1"/>
      </w:pPr>
      <w:r>
        <w:t>1. Introduction</w:t>
      </w:r>
    </w:p>
    <w:p>
      <w:pPr>
        <w:spacing w:before="40" w:after="200"/>
        <w:pBdr>
          <w:bottom w:val="single" w:sz="6" w:space="1" w:color="C9CED6"/>
        </w:pBdr>
      </w:pPr>
    </w:p>
    <w:p>
      <w:pPr>
        <w:pStyle w:val="Heading2"/>
      </w:pPr>
      <w:r>
        <w:t>1.1 Purpose</w:t>
      </w:r>
    </w:p>
    <w:p>
      <w:r>
        <w:t>This document defines the requirement and proposed functionality to verify that a technician is physically present at the required Site location at the moment they update a Job Card — not only at the moment they start their Shift. It builds directly on, and does not repeat or contradict, the mechanics already documented in the “Technician Shift &amp; Location Tracking” FRD produced earlier.</w:t>
      </w:r>
    </w:p>
    <w:p>
      <w:pPr>
        <w:pStyle w:val="Heading2"/>
      </w:pPr>
      <w:r>
        <w:t>1.2 Related / Baseline Document</w:t>
      </w:r>
    </w:p>
    <w:p>
      <w:r>
        <w:t>This FRD assumes the reader has the prior “Technician Shift &amp; Location Tracking” FRD as context. Its key established facts, carried forward unchanged here, are:</w:t>
      </w:r>
    </w:p>
    <w:tbl>
      <w:tblPr>
        <w:tblStyle w:val="TableGrid"/>
        <w:tblW w:type="auto" w:w="0"/>
        <w:jc w:val="center"/>
        <w:tblLook w:firstColumn="1" w:firstRow="1" w:lastColumn="0" w:lastRow="0" w:noHBand="0" w:noVBand="1" w:val="04A0"/>
      </w:tblPr>
      <w:tblGrid>
        <w:gridCol w:w="4986"/>
        <w:gridCol w:w="4986"/>
      </w:tblGrid>
      <w:tr>
        <w:tc>
          <w:tcPr>
            <w:tcW w:type="dxa" w:w="5328"/>
            <w:shd w:val="clear" w:color="auto" w:fill="1F2D4A"/>
          </w:tcPr>
          <w:p>
            <w:r/>
            <w:r>
              <w:rPr>
                <w:b/>
                <w:color w:val="FFFFFF"/>
                <w:sz w:val="20"/>
              </w:rPr>
              <w:t>Established Fact (from baseline FRD)</w:t>
            </w:r>
          </w:p>
        </w:tc>
        <w:tc>
          <w:tcPr>
            <w:tcW w:type="dxa" w:w="3024"/>
            <w:shd w:val="clear" w:color="auto" w:fill="1F2D4A"/>
          </w:tcPr>
          <w:p>
            <w:r/>
            <w:r>
              <w:rPr>
                <w:b/>
                <w:color w:val="FFFFFF"/>
                <w:sz w:val="20"/>
              </w:rPr>
              <w:t>Carried Forward As</w:t>
            </w:r>
          </w:p>
        </w:tc>
      </w:tr>
      <w:tr>
        <w:tc>
          <w:tcPr>
            <w:tcW w:type="dxa" w:w="5328"/>
          </w:tcPr>
          <w:p>
            <w:r/>
            <w:r>
              <w:rPr>
                <w:b w:val="0"/>
                <w:sz w:val="19"/>
              </w:rPr>
              <w:t>Start Shift captures the technician's current device location but compares it to nothing.</w:t>
            </w:r>
          </w:p>
        </w:tc>
        <w:tc>
          <w:tcPr>
            <w:tcW w:type="dxa" w:w="3024"/>
          </w:tcPr>
          <w:p>
            <w:r/>
            <w:r>
              <w:rPr>
                <w:b w:val="0"/>
                <w:sz w:val="19"/>
              </w:rPr>
              <w:t>Unchanged. Shift start remains a plain attendance/location record, not a presence check.</w:t>
            </w:r>
          </w:p>
        </w:tc>
      </w:tr>
      <w:tr>
        <w:tc>
          <w:tcPr>
            <w:tcW w:type="dxa" w:w="5328"/>
          </w:tcPr>
          <w:p>
            <w:r/>
            <w:r>
              <w:rPr>
                <w:b w:val="0"/>
                <w:sz w:val="19"/>
              </w:rPr>
              <w:t>Start Visit already compares the technician's live location to the Job's Site coordinates, within a 100-metre geofence, set by the Admin at Site creation.</w:t>
            </w:r>
          </w:p>
        </w:tc>
        <w:tc>
          <w:tcPr>
            <w:tcW w:type="dxa" w:w="3024"/>
          </w:tcPr>
          <w:p>
            <w:r/>
            <w:r>
              <w:rPr>
                <w:b w:val="0"/>
                <w:sz w:val="19"/>
              </w:rPr>
              <w:t>Unchanged. This existing check is the model this document extends to other actions.</w:t>
            </w:r>
          </w:p>
        </w:tc>
      </w:tr>
      <w:tr>
        <w:tc>
          <w:tcPr>
            <w:tcW w:type="dxa" w:w="5328"/>
          </w:tcPr>
          <w:p>
            <w:r/>
            <w:r>
              <w:rPr>
                <w:b w:val="0"/>
                <w:sz w:val="19"/>
              </w:rPr>
              <w:t>Site coordinates are configured by the Admin (Companies → Site) and are optional at save time — a Site can exist with no coordinates.</w:t>
            </w:r>
          </w:p>
        </w:tc>
        <w:tc>
          <w:tcPr>
            <w:tcW w:type="dxa" w:w="3024"/>
          </w:tcPr>
          <w:p>
            <w:r/>
            <w:r>
              <w:rPr>
                <w:b w:val="0"/>
                <w:sz w:val="19"/>
              </w:rPr>
              <w:t>Unchanged known gap; carried forward as a dependency (Section 7).</w:t>
            </w:r>
          </w:p>
        </w:tc>
      </w:tr>
      <w:tr>
        <w:tc>
          <w:tcPr>
            <w:tcW w:type="dxa" w:w="5328"/>
          </w:tcPr>
          <w:p>
            <w:r/>
            <w:r>
              <w:rPr>
                <w:b w:val="0"/>
                <w:sz w:val="19"/>
              </w:rPr>
              <w:t>Continuous location tracking runs only while a Shift and an active Visit both exist, throttled to 30 seconds / 30 metres.</w:t>
            </w:r>
          </w:p>
        </w:tc>
        <w:tc>
          <w:tcPr>
            <w:tcW w:type="dxa" w:w="3024"/>
          </w:tcPr>
          <w:p>
            <w:r/>
            <w:r>
              <w:rPr>
                <w:b w:val="0"/>
                <w:sz w:val="19"/>
              </w:rPr>
              <w:t>Unchanged; independent of the checks proposed in this document.</w:t>
            </w:r>
          </w:p>
        </w:tc>
      </w:tr>
    </w:tbl>
    <w:p/>
    <w:p>
      <w:pPr>
        <w:pStyle w:val="Heading2"/>
      </w:pPr>
      <w:r>
        <w:t>1.3 Problem Statement</w:t>
      </w:r>
    </w:p>
    <w:p>
      <w:r>
        <w:t>Today, location is effectively “checked” only at two moments: Shift start (no comparison at all) and Visit start (compared against the Site, 100 m radius). Every other action a technician takes against a Job Card — submitting a visit for approval, adding a comment, attaching a photo, or even the technician-permitted job-level NOT_STARTED → IN_PROGRESS status change — currently carries no location check whatsoever. A technician could start a Visit while standing at the Site, then walk or drive away and continue to submit updates, comments, and approvals from anywhere, with no system record of where they actually were when each update was made.</w:t>
      </w:r>
    </w:p>
    <w:p>
      <w:pPr>
        <w:pStyle w:val="Heading2"/>
      </w:pPr>
      <w:r>
        <w:t>1.4 Scope</w:t>
      </w:r>
    </w:p>
    <w:p>
      <w:r>
        <w:t>This document covers verifying technician presence at the point of the following Job Card update actions:</w:t>
      </w:r>
    </w:p>
    <w:p>
      <w:pPr>
        <w:pStyle w:val="ListBullet"/>
      </w:pPr>
      <w:r>
        <w:t>Submit Visit for Approval (Visit: IN_PROGRESS → AWAITING_APPROVAL)</w:t>
      </w:r>
    </w:p>
    <w:p>
      <w:pPr>
        <w:pStyle w:val="ListBullet"/>
      </w:pPr>
      <w:r>
        <w:t>Add Job Comment (Job Update Composer — text notes)</w:t>
      </w:r>
    </w:p>
    <w:p>
      <w:pPr>
        <w:pStyle w:val="ListBullet"/>
      </w:pPr>
      <w:r>
        <w:t>Add Job Attachment (Job Update Composer — photos, files, voice notes)</w:t>
      </w:r>
    </w:p>
    <w:p>
      <w:pPr>
        <w:pStyle w:val="ListBullet"/>
      </w:pPr>
      <w:r>
        <w:t>Technician-initiated Job status change (Job: NOT_STARTED → IN_PROGRESS) — see Section 2.2 for why this is in scope</w:t>
      </w:r>
    </w:p>
    <w:p>
      <w:r>
        <w:t>Start Visit / Start Anyway are explicitly out of scope for new work — they are already geofenced per the baseline FRD and require no change. Supervisor/Admin actions (Approve Visit, reschedule, cancel, assign) are out of scope — presence verification applies to the technician performing on-site work, not to office-based approval steps.</w:t>
      </w:r>
    </w:p>
    <w:p>
      <w:pPr>
        <w:pStyle w:val="Heading2"/>
      </w:pPr>
      <w:r>
        <w:t>1.5 Actors</w:t>
      </w:r>
    </w:p>
    <w:tbl>
      <w:tblPr>
        <w:tblStyle w:val="TableGrid"/>
        <w:tblW w:type="auto" w:w="0"/>
        <w:jc w:val="center"/>
        <w:tblLook w:firstColumn="1" w:firstRow="1" w:lastColumn="0" w:lastRow="0" w:noHBand="0" w:noVBand="1" w:val="04A0"/>
      </w:tblPr>
      <w:tblGrid>
        <w:gridCol w:w="4986"/>
        <w:gridCol w:w="4986"/>
      </w:tblGrid>
      <w:tr>
        <w:tc>
          <w:tcPr>
            <w:tcW w:type="dxa" w:w="2448"/>
            <w:shd w:val="clear" w:color="auto" w:fill="1F2D4A"/>
          </w:tcPr>
          <w:p>
            <w:r/>
            <w:r>
              <w:rPr>
                <w:b/>
                <w:color w:val="FFFFFF"/>
                <w:sz w:val="20"/>
              </w:rPr>
              <w:t>Actor</w:t>
            </w:r>
          </w:p>
        </w:tc>
        <w:tc>
          <w:tcPr>
            <w:tcW w:type="dxa" w:w="5904"/>
            <w:shd w:val="clear" w:color="auto" w:fill="1F2D4A"/>
          </w:tcPr>
          <w:p>
            <w:r/>
            <w:r>
              <w:rPr>
                <w:b/>
                <w:color w:val="FFFFFF"/>
                <w:sz w:val="20"/>
              </w:rPr>
              <w:t>Role in this Functionality</w:t>
            </w:r>
          </w:p>
        </w:tc>
      </w:tr>
      <w:tr>
        <w:tc>
          <w:tcPr>
            <w:tcW w:type="dxa" w:w="2448"/>
          </w:tcPr>
          <w:p>
            <w:r/>
            <w:r>
              <w:rPr>
                <w:b w:val="0"/>
                <w:sz w:val="19"/>
              </w:rPr>
              <w:t>Technician</w:t>
            </w:r>
          </w:p>
        </w:tc>
        <w:tc>
          <w:tcPr>
            <w:tcW w:type="dxa" w:w="5904"/>
          </w:tcPr>
          <w:p>
            <w:r/>
            <w:r>
              <w:rPr>
                <w:b w:val="0"/>
                <w:sz w:val="19"/>
              </w:rPr>
              <w:t>Subject of the location check; must be within range of the assigned Site to complete the listed actions.</w:t>
            </w:r>
          </w:p>
        </w:tc>
      </w:tr>
      <w:tr>
        <w:tc>
          <w:tcPr>
            <w:tcW w:type="dxa" w:w="2448"/>
          </w:tcPr>
          <w:p>
            <w:r/>
            <w:r>
              <w:rPr>
                <w:b w:val="0"/>
                <w:sz w:val="19"/>
              </w:rPr>
              <w:t>Admin / Branch Admin</w:t>
            </w:r>
          </w:p>
        </w:tc>
        <w:tc>
          <w:tcPr>
            <w:tcW w:type="dxa" w:w="5904"/>
          </w:tcPr>
          <w:p>
            <w:r/>
            <w:r>
              <w:rPr>
                <w:b w:val="0"/>
                <w:sz w:val="19"/>
              </w:rPr>
              <w:t>Owns the Site coordinates that all checks are compared against (no change from baseline).</w:t>
            </w:r>
          </w:p>
        </w:tc>
      </w:tr>
      <w:tr>
        <w:tc>
          <w:tcPr>
            <w:tcW w:type="dxa" w:w="2448"/>
          </w:tcPr>
          <w:p>
            <w:r/>
            <w:r>
              <w:rPr>
                <w:b w:val="0"/>
                <w:sz w:val="19"/>
              </w:rPr>
              <w:t>Supervisor / Admin</w:t>
            </w:r>
          </w:p>
        </w:tc>
        <w:tc>
          <w:tcPr>
            <w:tcW w:type="dxa" w:w="5904"/>
          </w:tcPr>
          <w:p>
            <w:r/>
            <w:r>
              <w:rPr>
                <w:b w:val="0"/>
                <w:sz w:val="19"/>
              </w:rPr>
              <w:t>Consumers of the audit trail this feature produces — can review whether an update was location-verified.</w:t>
            </w:r>
          </w:p>
        </w:tc>
      </w:tr>
      <w:tr>
        <w:tc>
          <w:tcPr>
            <w:tcW w:type="dxa" w:w="2448"/>
          </w:tcPr>
          <w:p>
            <w:r/>
            <w:r>
              <w:rPr>
                <w:b w:val="0"/>
                <w:sz w:val="19"/>
              </w:rPr>
              <w:t>System</w:t>
            </w:r>
          </w:p>
        </w:tc>
        <w:tc>
          <w:tcPr>
            <w:tcW w:type="dxa" w:w="5904"/>
          </w:tcPr>
          <w:p>
            <w:r/>
            <w:r>
              <w:rPr>
                <w:b w:val="0"/>
                <w:sz w:val="19"/>
              </w:rPr>
              <w:t>Captures location at each action, computes distance, enforces or logs the outcome per the rules in Section 5.</w:t>
            </w:r>
          </w:p>
        </w:tc>
      </w:tr>
    </w:tbl>
    <w:p/>
    <w:p>
      <w:pPr>
        <w:pStyle w:val="Heading1"/>
      </w:pPr>
      <w:r>
        <w:t>2. Current State Assessment (As-Is)</w:t>
      </w:r>
    </w:p>
    <w:p>
      <w:pPr>
        <w:spacing w:before="40" w:after="200"/>
        <w:pBdr>
          <w:bottom w:val="single" w:sz="6" w:space="1" w:color="C9CED6"/>
        </w:pBdr>
      </w:pPr>
    </w:p>
    <w:p>
      <w:r>
        <w:t>Confirmed by inspection of the technician-facing Job Card flow and its backend handlers: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736"/>
            <w:shd w:val="clear" w:color="auto" w:fill="1F2D4A"/>
          </w:tcPr>
          <w:p>
            <w:r/>
            <w:r>
              <w:rPr>
                <w:b/>
                <w:color w:val="FFFFFF"/>
                <w:sz w:val="20"/>
              </w:rPr>
              <w:t>Job Card Action</w:t>
            </w:r>
          </w:p>
        </w:tc>
        <w:tc>
          <w:tcPr>
            <w:tcW w:type="dxa" w:w="1584"/>
            <w:shd w:val="clear" w:color="auto" w:fill="1F2D4A"/>
          </w:tcPr>
          <w:p>
            <w:r/>
            <w:r>
              <w:rPr>
                <w:b/>
                <w:color w:val="FFFFFF"/>
                <w:sz w:val="20"/>
              </w:rPr>
              <w:t>Location Captured?</w:t>
            </w:r>
          </w:p>
        </w:tc>
        <w:tc>
          <w:tcPr>
            <w:tcW w:type="dxa" w:w="1872"/>
            <w:shd w:val="clear" w:color="auto" w:fill="1F2D4A"/>
          </w:tcPr>
          <w:p>
            <w:r/>
            <w:r>
              <w:rPr>
                <w:b/>
                <w:color w:val="FFFFFF"/>
                <w:sz w:val="20"/>
              </w:rPr>
              <w:t>Compared to Site?</w:t>
            </w:r>
          </w:p>
        </w:tc>
        <w:tc>
          <w:tcPr>
            <w:tcW w:type="dxa" w:w="3168"/>
            <w:shd w:val="clear" w:color="auto" w:fill="1F2D4A"/>
          </w:tcPr>
          <w:p>
            <w:r/>
            <w:r>
              <w:rPr>
                <w:b/>
                <w:color w:val="FFFFFF"/>
                <w:sz w:val="20"/>
              </w:rPr>
              <w:t>Notes</w:t>
            </w:r>
          </w:p>
        </w:tc>
      </w:tr>
      <w:tr>
        <w:tc>
          <w:tcPr>
            <w:tcW w:type="dxa" w:w="2736"/>
          </w:tcPr>
          <w:p>
            <w:r/>
            <w:r>
              <w:rPr>
                <w:b w:val="0"/>
                <w:sz w:val="19"/>
              </w:rPr>
              <w:t>Start Visit / Start Anyway</w:t>
            </w:r>
          </w:p>
        </w:tc>
        <w:tc>
          <w:tcPr>
            <w:tcW w:type="dxa" w:w="1584"/>
          </w:tcPr>
          <w:p>
            <w:r/>
            <w:r>
              <w:rPr>
                <w:b w:val="0"/>
                <w:sz w:val="19"/>
              </w:rPr>
              <w:t>Yes</w:t>
            </w:r>
          </w:p>
        </w:tc>
        <w:tc>
          <w:tcPr>
            <w:tcW w:type="dxa" w:w="1872"/>
          </w:tcPr>
          <w:p>
            <w:r/>
            <w:r>
              <w:rPr>
                <w:b w:val="0"/>
                <w:sz w:val="19"/>
              </w:rPr>
              <w:t>Yes — 100 m geofence</w:t>
            </w:r>
          </w:p>
        </w:tc>
        <w:tc>
          <w:tcPr>
            <w:tcW w:type="dxa" w:w="3168"/>
          </w:tcPr>
          <w:p>
            <w:r/>
            <w:r>
              <w:rPr>
                <w:b w:val="0"/>
                <w:sz w:val="19"/>
              </w:rPr>
              <w:t>Already compliant with the intent of this requirement.</w:t>
            </w:r>
          </w:p>
        </w:tc>
      </w:tr>
      <w:tr>
        <w:tc>
          <w:tcPr>
            <w:tcW w:type="dxa" w:w="2736"/>
          </w:tcPr>
          <w:p>
            <w:r/>
            <w:r>
              <w:rPr>
                <w:b w:val="0"/>
                <w:sz w:val="19"/>
              </w:rPr>
              <w:t>Submit for Approval</w:t>
            </w:r>
          </w:p>
        </w:tc>
        <w:tc>
          <w:tcPr>
            <w:tcW w:type="dxa" w:w="1584"/>
          </w:tcPr>
          <w:p>
            <w:r/>
            <w:r>
              <w:rPr>
                <w:b w:val="0"/>
                <w:sz w:val="19"/>
              </w:rPr>
              <w:t>No</w:t>
            </w:r>
          </w:p>
        </w:tc>
        <w:tc>
          <w:tcPr>
            <w:tcW w:type="dxa" w:w="1872"/>
          </w:tcPr>
          <w:p>
            <w:r/>
            <w:r>
              <w:rPr>
                <w:b w:val="0"/>
                <w:sz w:val="19"/>
              </w:rPr>
              <w:t>No</w:t>
            </w:r>
          </w:p>
        </w:tc>
        <w:tc>
          <w:tcPr>
            <w:tcW w:type="dxa" w:w="3168"/>
          </w:tcPr>
          <w:p>
            <w:r/>
            <w:r>
              <w:rPr>
                <w:b w:val="0"/>
                <w:sz w:val="19"/>
              </w:rPr>
              <w:t>Visit can be submitted from anywhere once started.</w:t>
            </w:r>
          </w:p>
        </w:tc>
      </w:tr>
      <w:tr>
        <w:tc>
          <w:tcPr>
            <w:tcW w:type="dxa" w:w="2736"/>
          </w:tcPr>
          <w:p>
            <w:r/>
            <w:r>
              <w:rPr>
                <w:b w:val="0"/>
                <w:sz w:val="19"/>
              </w:rPr>
              <w:t>Add Job Comment</w:t>
            </w:r>
          </w:p>
        </w:tc>
        <w:tc>
          <w:tcPr>
            <w:tcW w:type="dxa" w:w="1584"/>
          </w:tcPr>
          <w:p>
            <w:r/>
            <w:r>
              <w:rPr>
                <w:b w:val="0"/>
                <w:sz w:val="19"/>
              </w:rPr>
              <w:t>No</w:t>
            </w:r>
          </w:p>
        </w:tc>
        <w:tc>
          <w:tcPr>
            <w:tcW w:type="dxa" w:w="1872"/>
          </w:tcPr>
          <w:p>
            <w:r/>
            <w:r>
              <w:rPr>
                <w:b w:val="0"/>
                <w:sz w:val="19"/>
              </w:rPr>
              <w:t>No</w:t>
            </w:r>
          </w:p>
        </w:tc>
        <w:tc>
          <w:tcPr>
            <w:tcW w:type="dxa" w:w="3168"/>
          </w:tcPr>
          <w:p>
            <w:r/>
            <w:r>
              <w:rPr>
                <w:b w:val="0"/>
                <w:sz w:val="19"/>
              </w:rPr>
              <w:t>No location captured on the request at all.</w:t>
            </w:r>
          </w:p>
        </w:tc>
      </w:tr>
      <w:tr>
        <w:tc>
          <w:tcPr>
            <w:tcW w:type="dxa" w:w="2736"/>
          </w:tcPr>
          <w:p>
            <w:r/>
            <w:r>
              <w:rPr>
                <w:b w:val="0"/>
                <w:sz w:val="19"/>
              </w:rPr>
              <w:t>Add Job Attachment</w:t>
            </w:r>
          </w:p>
        </w:tc>
        <w:tc>
          <w:tcPr>
            <w:tcW w:type="dxa" w:w="1584"/>
          </w:tcPr>
          <w:p>
            <w:r/>
            <w:r>
              <w:rPr>
                <w:b w:val="0"/>
                <w:sz w:val="19"/>
              </w:rPr>
              <w:t>No</w:t>
            </w:r>
          </w:p>
        </w:tc>
        <w:tc>
          <w:tcPr>
            <w:tcW w:type="dxa" w:w="1872"/>
          </w:tcPr>
          <w:p>
            <w:r/>
            <w:r>
              <w:rPr>
                <w:b w:val="0"/>
                <w:sz w:val="19"/>
              </w:rPr>
              <w:t>No</w:t>
            </w:r>
          </w:p>
        </w:tc>
        <w:tc>
          <w:tcPr>
            <w:tcW w:type="dxa" w:w="3168"/>
          </w:tcPr>
          <w:p>
            <w:r/>
            <w:r>
              <w:rPr>
                <w:b w:val="0"/>
                <w:sz w:val="19"/>
              </w:rPr>
              <w:t>Same as comments — no location captured.</w:t>
            </w:r>
          </w:p>
        </w:tc>
      </w:tr>
      <w:tr>
        <w:tc>
          <w:tcPr>
            <w:tcW w:type="dxa" w:w="2736"/>
          </w:tcPr>
          <w:p>
            <w:r/>
            <w:r>
              <w:rPr>
                <w:b w:val="0"/>
                <w:sz w:val="19"/>
              </w:rPr>
              <w:t>Job Status Change (technician, NOT_STARTED → IN_PROGRESS)</w:t>
            </w:r>
          </w:p>
        </w:tc>
        <w:tc>
          <w:tcPr>
            <w:tcW w:type="dxa" w:w="1584"/>
          </w:tcPr>
          <w:p>
            <w:r/>
            <w:r>
              <w:rPr>
                <w:b w:val="0"/>
                <w:sz w:val="19"/>
              </w:rPr>
              <w:t>No</w:t>
            </w:r>
          </w:p>
        </w:tc>
        <w:tc>
          <w:tcPr>
            <w:tcW w:type="dxa" w:w="1872"/>
          </w:tcPr>
          <w:p>
            <w:r/>
            <w:r>
              <w:rPr>
                <w:b w:val="0"/>
                <w:sz w:val="19"/>
              </w:rPr>
              <w:t>No</w:t>
            </w:r>
          </w:p>
        </w:tc>
        <w:tc>
          <w:tcPr>
            <w:tcW w:type="dxa" w:w="3168"/>
          </w:tcPr>
          <w:p>
            <w:r/>
            <w:r>
              <w:rPr>
                <w:b w:val="0"/>
                <w:sz w:val="19"/>
              </w:rPr>
              <w:t>This transition is hidden in the technician UI, but the backend endpoint accepts it from any authenticated technician with no location check — a direct API call could bypass the UI entirely.</w:t>
            </w:r>
          </w:p>
        </w:tc>
      </w:tr>
    </w:tbl>
    <w:p/>
    <w:p>
      <w:pPr>
        <w:pStyle w:val="Heading2"/>
      </w:pPr>
      <w:r>
        <w:t>2.1 What This Means Today</w:t>
      </w:r>
    </w:p>
    <w:p>
      <w:r>
        <w:t>A technician's presence is meaningfully verified only at one instant — the moment Start Visit is tapped. Everything that happens afterward on that same Job Card, including the action that finalises the work (Submit for Approval), has no location assurance.</w:t>
      </w:r>
    </w:p>
    <w:p>
      <w:pPr>
        <w:pStyle w:val="Heading2"/>
      </w:pPr>
      <w:r>
        <w:t>2.2 Why the Job-Level Status Change Is Included</w:t>
      </w:r>
    </w:p>
    <w:p>
      <w:pPr>
        <w:spacing w:before="80" w:after="200"/>
        <w:ind w:left="216"/>
        <w:pBdr>
          <w:left w:val="single" w:sz="18" w:space="4" w:color="B34A1E"/>
        </w:pBdr>
      </w:pPr>
      <w:r>
        <w:rPr>
          <w:b/>
          <w:color w:val="B34A1E"/>
          <w:sz w:val="20"/>
        </w:rPr>
        <w:t xml:space="preserve">GAP IDENTIFIED: </w:t>
      </w:r>
      <w:r>
        <w:rPr>
          <w:i/>
          <w:sz w:val="20"/>
        </w:rPr>
        <w:t>The backend PATCH /api/jobs/:id/status endpoint permits a technician to move a Job from NOT_STARTED to IN_PROGRESS with no location check and no reference to Visit geofencing at all. The technician UI does not currently expose a button for this (job-level actions are hidden for the technician role), but the endpoint itself does not enforce that restriction — it can be called directly. This is flagged as a gap to close under this requirement, not a new capability being added.</w:t>
      </w:r>
    </w:p>
    <w:p>
      <w:pPr>
        <w:pStyle w:val="Heading1"/>
      </w:pPr>
      <w:r>
        <w:t>3. Business Requirement</w:t>
      </w:r>
    </w:p>
    <w:p>
      <w:pPr>
        <w:spacing w:before="40" w:after="200"/>
        <w:pBdr>
          <w:bottom w:val="single" w:sz="6" w:space="1" w:color="C9CED6"/>
        </w:pBdr>
      </w:pPr>
    </w:p>
    <w:p>
      <w:pPr>
        <w:pStyle w:val="Heading2"/>
      </w:pPr>
      <w:r>
        <w:t>3.1 Objective</w:t>
      </w:r>
    </w:p>
    <w:p>
      <w:r>
        <w:t>Ensure that every technician-initiated update to a Job Card carries a system-verified record of whether the technician was physically at the assigned Site when the update was made — extending the existing Visit-start geofence model to cover the full set of update actions listed in Section 1.4.</w:t>
      </w:r>
    </w:p>
    <w:p>
      <w:pPr>
        <w:pStyle w:val="Heading2"/>
      </w:pPr>
      <w:r>
        <w:t>3.2 Success Criteria</w:t>
      </w:r>
    </w:p>
    <w:p>
      <w:pPr>
        <w:pStyle w:val="ListBullet"/>
      </w:pPr>
      <w:r>
        <w:t>Every listed action captures the technician's device location at the moment of the request.</w:t>
      </w:r>
    </w:p>
    <w:p>
      <w:pPr>
        <w:pStyle w:val="ListBullet"/>
      </w:pPr>
      <w:r>
        <w:t>Every listed action's location is compared to the Job's Site coordinates using the same distance calculation and radius already defined for Start Visit (100 m), unless Section 5 specifies a different treatment for a given action.</w:t>
      </w:r>
    </w:p>
    <w:p>
      <w:pPr>
        <w:pStyle w:val="ListBullet"/>
      </w:pPr>
      <w:r>
        <w:t>A durable record exists of every check performed — pass, fail, or skipped — for audit and dispute resolution (see Design Document, Section 2).</w:t>
      </w:r>
    </w:p>
    <w:p>
      <w:pPr>
        <w:pStyle w:val="ListBullet"/>
      </w:pPr>
      <w:r>
        <w:t>The technician-level Job status change is brought in line with Visit-level presence verification, closing the gap in Section 2.2.</w:t>
      </w:r>
    </w:p>
    <w:p>
      <w:pPr>
        <w:pStyle w:val="Heading1"/>
      </w:pPr>
      <w:r>
        <w:t>4. Proposed Functionality</w:t>
      </w:r>
    </w:p>
    <w:p>
      <w:pPr>
        <w:spacing w:before="40" w:after="200"/>
        <w:pBdr>
          <w:bottom w:val="single" w:sz="6" w:space="1" w:color="C9CED6"/>
        </w:pBdr>
      </w:pPr>
    </w:p>
    <w:p>
      <w:pPr>
        <w:pStyle w:val="Heading2"/>
      </w:pPr>
      <w:r>
        <w:t>4.1 Extend the Existing Geofence Model</w:t>
      </w:r>
    </w:p>
    <w:p>
      <w:r>
        <w:t>Rather than introduce a new location concept, this proposal reuses exactly what already governs Start Visit: the technician's fresh device location compared to the Job's Site coordinates (via Company → Site → Location), within the same 100-metre radius, returning the same category of result (allowed / outside geofence / Site not configured).</w:t>
      </w:r>
    </w:p>
    <w:p>
      <w:pPr>
        <w:pStyle w:val="Heading2"/>
      </w:pPr>
      <w:r>
        <w:t>4.2 Per-Action Treatment</w:t>
      </w:r>
    </w:p>
    <w:tbl>
      <w:tblPr>
        <w:tblStyle w:val="TableGrid"/>
        <w:tblW w:type="auto" w:w="0"/>
        <w:jc w:val="center"/>
        <w:tblLook w:firstColumn="1" w:firstRow="1" w:lastColumn="0" w:lastRow="0" w:noHBand="0" w:noVBand="1" w:val="04A0"/>
      </w:tblPr>
      <w:tblGrid>
        <w:gridCol w:w="3324"/>
        <w:gridCol w:w="3324"/>
        <w:gridCol w:w="3324"/>
      </w:tblGrid>
      <w:tr>
        <w:tc>
          <w:tcPr>
            <w:tcW w:type="dxa" w:w="2448"/>
            <w:shd w:val="clear" w:color="auto" w:fill="1F2D4A"/>
          </w:tcPr>
          <w:p>
            <w:r/>
            <w:r>
              <w:rPr>
                <w:b/>
                <w:color w:val="FFFFFF"/>
                <w:sz w:val="20"/>
              </w:rPr>
              <w:t>Action</w:t>
            </w:r>
          </w:p>
        </w:tc>
        <w:tc>
          <w:tcPr>
            <w:tcW w:type="dxa" w:w="3744"/>
            <w:shd w:val="clear" w:color="auto" w:fill="1F2D4A"/>
          </w:tcPr>
          <w:p>
            <w:r/>
            <w:r>
              <w:rPr>
                <w:b/>
                <w:color w:val="FFFFFF"/>
                <w:sz w:val="20"/>
              </w:rPr>
              <w:t>Proposed Check</w:t>
            </w:r>
          </w:p>
        </w:tc>
        <w:tc>
          <w:tcPr>
            <w:tcW w:type="dxa" w:w="3168"/>
            <w:shd w:val="clear" w:color="auto" w:fill="1F2D4A"/>
          </w:tcPr>
          <w:p>
            <w:r/>
            <w:r>
              <w:rPr>
                <w:b/>
                <w:color w:val="FFFFFF"/>
                <w:sz w:val="20"/>
              </w:rPr>
              <w:t>Enforcement</w:t>
            </w:r>
          </w:p>
        </w:tc>
      </w:tr>
      <w:tr>
        <w:tc>
          <w:tcPr>
            <w:tcW w:type="dxa" w:w="2448"/>
          </w:tcPr>
          <w:p>
            <w:r/>
            <w:r>
              <w:rPr>
                <w:b w:val="0"/>
                <w:sz w:val="19"/>
              </w:rPr>
              <w:t>Submit for Approval</w:t>
            </w:r>
          </w:p>
        </w:tc>
        <w:tc>
          <w:tcPr>
            <w:tcW w:type="dxa" w:w="3744"/>
          </w:tcPr>
          <w:p>
            <w:r/>
            <w:r>
              <w:rPr>
                <w:b w:val="0"/>
                <w:sz w:val="19"/>
              </w:rPr>
              <w:t>Fresh location fix compared to Site, 100 m radius</w:t>
            </w:r>
          </w:p>
        </w:tc>
        <w:tc>
          <w:tcPr>
            <w:tcW w:type="dxa" w:w="3168"/>
          </w:tcPr>
          <w:p>
            <w:r/>
            <w:r>
              <w:rPr>
                <w:b w:val="0"/>
                <w:sz w:val="19"/>
              </w:rPr>
              <w:t>Block (hard) — cannot submit outside the geofence, consistent with how Start Visit already behaves</w:t>
            </w:r>
          </w:p>
        </w:tc>
      </w:tr>
      <w:tr>
        <w:tc>
          <w:tcPr>
            <w:tcW w:type="dxa" w:w="2448"/>
          </w:tcPr>
          <w:p>
            <w:r/>
            <w:r>
              <w:rPr>
                <w:b w:val="0"/>
                <w:sz w:val="19"/>
              </w:rPr>
              <w:t>Job Comment</w:t>
            </w:r>
          </w:p>
        </w:tc>
        <w:tc>
          <w:tcPr>
            <w:tcW w:type="dxa" w:w="3744"/>
          </w:tcPr>
          <w:p>
            <w:r/>
            <w:r>
              <w:rPr>
                <w:b w:val="0"/>
                <w:sz w:val="19"/>
              </w:rPr>
              <w:t>Location fix (fresh, or last known while an active Visit is in progress) compared to Site</w:t>
            </w:r>
          </w:p>
        </w:tc>
        <w:tc>
          <w:tcPr>
            <w:tcW w:type="dxa" w:w="3168"/>
          </w:tcPr>
          <w:p>
            <w:r/>
            <w:r>
              <w:rPr>
                <w:b w:val="0"/>
                <w:sz w:val="19"/>
              </w:rPr>
              <w:t>Log only — recorded on the audit trail; does not block the comment from posting (see Section 6, Open Question A)</w:t>
            </w:r>
          </w:p>
        </w:tc>
      </w:tr>
      <w:tr>
        <w:tc>
          <w:tcPr>
            <w:tcW w:type="dxa" w:w="2448"/>
          </w:tcPr>
          <w:p>
            <w:r/>
            <w:r>
              <w:rPr>
                <w:b w:val="0"/>
                <w:sz w:val="19"/>
              </w:rPr>
              <w:t>Job Attachment (photo/file/voice note)</w:t>
            </w:r>
          </w:p>
        </w:tc>
        <w:tc>
          <w:tcPr>
            <w:tcW w:type="dxa" w:w="3744"/>
          </w:tcPr>
          <w:p>
            <w:r/>
            <w:r>
              <w:rPr>
                <w:b w:val="0"/>
                <w:sz w:val="19"/>
              </w:rPr>
              <w:t>Same as Job Comment</w:t>
            </w:r>
          </w:p>
        </w:tc>
        <w:tc>
          <w:tcPr>
            <w:tcW w:type="dxa" w:w="3168"/>
          </w:tcPr>
          <w:p>
            <w:r/>
            <w:r>
              <w:rPr>
                <w:b w:val="0"/>
                <w:sz w:val="19"/>
              </w:rPr>
              <w:t>Log only — same reasoning as comments (see Section 6, Open Question A)</w:t>
            </w:r>
          </w:p>
        </w:tc>
      </w:tr>
      <w:tr>
        <w:tc>
          <w:tcPr>
            <w:tcW w:type="dxa" w:w="2448"/>
          </w:tcPr>
          <w:p>
            <w:r/>
            <w:r>
              <w:rPr>
                <w:b w:val="0"/>
                <w:sz w:val="19"/>
              </w:rPr>
              <w:t>Job Status Change (technician, NOT_STARTED → IN_PROGRESS)</w:t>
            </w:r>
          </w:p>
        </w:tc>
        <w:tc>
          <w:tcPr>
            <w:tcW w:type="dxa" w:w="3744"/>
          </w:tcPr>
          <w:p>
            <w:r/>
            <w:r>
              <w:rPr>
                <w:b w:val="0"/>
                <w:sz w:val="19"/>
              </w:rPr>
              <w:t>Fresh location fix compared to Site, 100 m radius</w:t>
            </w:r>
          </w:p>
        </w:tc>
        <w:tc>
          <w:tcPr>
            <w:tcW w:type="dxa" w:w="3168"/>
          </w:tcPr>
          <w:p>
            <w:r/>
            <w:r>
              <w:rPr>
                <w:b w:val="0"/>
                <w:sz w:val="19"/>
              </w:rPr>
              <w:t>Block (hard) — closes the gap in Section 2.2, brought to parity with Start Visit</w:t>
            </w:r>
          </w:p>
        </w:tc>
      </w:tr>
    </w:tbl>
    <w:p/>
    <w:p>
      <w:pPr>
        <w:pStyle w:val="Heading2"/>
      </w:pPr>
      <w:r>
        <w:t>4.3 Result Handling</w:t>
      </w:r>
    </w:p>
    <w:p>
      <w:r>
        <w:t>For any action, the check can resolve to one of three outcomes, mirroring the existing Start Visit behaviour:</w:t>
      </w:r>
    </w:p>
    <w:tbl>
      <w:tblPr>
        <w:tblStyle w:val="TableGrid"/>
        <w:tblW w:type="auto" w:w="0"/>
        <w:jc w:val="center"/>
        <w:tblLook w:firstColumn="1" w:firstRow="1" w:lastColumn="0" w:lastRow="0" w:noHBand="0" w:noVBand="1" w:val="04A0"/>
      </w:tblPr>
      <w:tblGrid>
        <w:gridCol w:w="3324"/>
        <w:gridCol w:w="3324"/>
        <w:gridCol w:w="3324"/>
      </w:tblGrid>
      <w:tr>
        <w:tc>
          <w:tcPr>
            <w:tcW w:type="dxa" w:w="2160"/>
            <w:shd w:val="clear" w:color="auto" w:fill="1F2D4A"/>
          </w:tcPr>
          <w:p>
            <w:r/>
            <w:r>
              <w:rPr>
                <w:b/>
                <w:color w:val="FFFFFF"/>
                <w:sz w:val="20"/>
              </w:rPr>
              <w:t>Outcome</w:t>
            </w:r>
          </w:p>
        </w:tc>
        <w:tc>
          <w:tcPr>
            <w:tcW w:type="dxa" w:w="3312"/>
            <w:shd w:val="clear" w:color="auto" w:fill="1F2D4A"/>
          </w:tcPr>
          <w:p>
            <w:r/>
            <w:r>
              <w:rPr>
                <w:b/>
                <w:color w:val="FFFFFF"/>
                <w:sz w:val="20"/>
              </w:rPr>
              <w:t>Meaning</w:t>
            </w:r>
          </w:p>
        </w:tc>
        <w:tc>
          <w:tcPr>
            <w:tcW w:type="dxa" w:w="3888"/>
            <w:shd w:val="clear" w:color="auto" w:fill="1F2D4A"/>
          </w:tcPr>
          <w:p>
            <w:r/>
            <w:r>
              <w:rPr>
                <w:b/>
                <w:color w:val="FFFFFF"/>
                <w:sz w:val="20"/>
              </w:rPr>
              <w:t>User-Facing Result</w:t>
            </w:r>
          </w:p>
        </w:tc>
      </w:tr>
      <w:tr>
        <w:tc>
          <w:tcPr>
            <w:tcW w:type="dxa" w:w="2160"/>
          </w:tcPr>
          <w:p>
            <w:r/>
            <w:r>
              <w:rPr>
                <w:b w:val="0"/>
                <w:sz w:val="19"/>
              </w:rPr>
              <w:t>PASS</w:t>
            </w:r>
          </w:p>
        </w:tc>
        <w:tc>
          <w:tcPr>
            <w:tcW w:type="dxa" w:w="3312"/>
          </w:tcPr>
          <w:p>
            <w:r/>
            <w:r>
              <w:rPr>
                <w:b w:val="0"/>
                <w:sz w:val="19"/>
              </w:rPr>
              <w:t>Within 100 m of the Site.</w:t>
            </w:r>
          </w:p>
        </w:tc>
        <w:tc>
          <w:tcPr>
            <w:tcW w:type="dxa" w:w="3888"/>
          </w:tcPr>
          <w:p>
            <w:r/>
            <w:r>
              <w:rPr>
                <w:b w:val="0"/>
                <w:sz w:val="19"/>
              </w:rPr>
              <w:t>Action proceeds normally.</w:t>
            </w:r>
          </w:p>
        </w:tc>
      </w:tr>
      <w:tr>
        <w:tc>
          <w:tcPr>
            <w:tcW w:type="dxa" w:w="2160"/>
          </w:tcPr>
          <w:p>
            <w:r/>
            <w:r>
              <w:rPr>
                <w:b w:val="0"/>
                <w:sz w:val="19"/>
              </w:rPr>
              <w:t>OUTSIDE_GEOFENCE</w:t>
            </w:r>
          </w:p>
        </w:tc>
        <w:tc>
          <w:tcPr>
            <w:tcW w:type="dxa" w:w="3312"/>
          </w:tcPr>
          <w:p>
            <w:r/>
            <w:r>
              <w:rPr>
                <w:b w:val="0"/>
                <w:sz w:val="19"/>
              </w:rPr>
              <w:t>Location captured, but beyond 100 m.</w:t>
            </w:r>
          </w:p>
        </w:tc>
        <w:tc>
          <w:tcPr>
            <w:tcW w:type="dxa" w:w="3888"/>
          </w:tcPr>
          <w:p>
            <w:r/>
            <w:r>
              <w:rPr>
                <w:b w:val="0"/>
                <w:sz w:val="19"/>
              </w:rPr>
              <w:t>For blocking actions: rejected, with distance shown (same message pattern as Start Visit). For log-only actions: proceeds, flagged in the audit trail.</w:t>
            </w:r>
          </w:p>
        </w:tc>
      </w:tr>
      <w:tr>
        <w:tc>
          <w:tcPr>
            <w:tcW w:type="dxa" w:w="2160"/>
          </w:tcPr>
          <w:p>
            <w:r/>
            <w:r>
              <w:rPr>
                <w:b w:val="0"/>
                <w:sz w:val="19"/>
              </w:rPr>
              <w:t>SITE_NOT_CONFIGURED</w:t>
            </w:r>
          </w:p>
        </w:tc>
        <w:tc>
          <w:tcPr>
            <w:tcW w:type="dxa" w:w="3312"/>
          </w:tcPr>
          <w:p>
            <w:r/>
            <w:r>
              <w:rPr>
                <w:b w:val="0"/>
                <w:sz w:val="19"/>
              </w:rPr>
              <w:t>Site has no coordinates on file.</w:t>
            </w:r>
          </w:p>
        </w:tc>
        <w:tc>
          <w:tcPr>
            <w:tcW w:type="dxa" w:w="3888"/>
          </w:tcPr>
          <w:p>
            <w:r/>
            <w:r>
              <w:rPr>
                <w:b w:val="0"/>
                <w:sz w:val="19"/>
              </w:rPr>
              <w:t>For blocking actions: rejected with a configuration error (same as Start Visit today). For log-only actions: proceeds, logged as unverifiable.</w:t>
            </w:r>
          </w:p>
        </w:tc>
      </w:tr>
    </w:tbl>
    <w:p/>
    <w:p>
      <w:pPr>
        <w:pStyle w:val="Heading2"/>
      </w:pPr>
      <w:r>
        <w:t>4.4 Audit Visibility</w:t>
      </w:r>
    </w:p>
    <w:p>
      <w:r>
        <w:t>Supervisors/Admins should be able to see, per Job or per Visit, the sequence of location checks performed by the technician and their outcomes — extending the same spirit as the existing per-technician location history view described in the baseline FRD, but keyed to Job Card actions rather than the continuous GPS trail.</w:t>
      </w:r>
    </w:p>
    <w:p>
      <w:pPr>
        <w:pStyle w:val="Heading1"/>
      </w:pPr>
      <w:r>
        <w:t>5. Functional Flow</w:t>
      </w:r>
    </w:p>
    <w:p>
      <w:pPr>
        <w:spacing w:before="40" w:after="200"/>
        <w:pBdr>
          <w:bottom w:val="single" w:sz="6" w:space="1" w:color="C9CED6"/>
        </w:pBdr>
      </w:pPr>
    </w:p>
    <w:p>
      <w:pPr>
        <w:pStyle w:val="Heading2"/>
      </w:pPr>
      <w:r>
        <w:t>5.1 Blocking Action (e.g. Submit for Approval)</w:t>
      </w:r>
    </w:p>
    <w:p>
      <w:pPr>
        <w:pStyle w:val="ListNumber"/>
      </w:pPr>
      <w:r>
        <w:t>Technician taps “Submit for Approval” on an IN_PROGRESS Visit.</w:t>
      </w:r>
    </w:p>
    <w:p>
      <w:pPr>
        <w:pStyle w:val="ListNumber"/>
      </w:pPr>
      <w:r>
        <w:t>System requests a fresh device location fix.</w:t>
      </w:r>
    </w:p>
    <w:p>
      <w:pPr>
        <w:pStyle w:val="ListNumber"/>
      </w:pPr>
      <w:r>
        <w:t>System retrieves the Visit's Job → Site coordinates.</w:t>
      </w:r>
    </w:p>
    <w:p>
      <w:pPr>
        <w:pStyle w:val="ListNumber"/>
      </w:pPr>
      <w:r>
        <w:t>System computes distance and compares to the 100 m radius.</w:t>
      </w:r>
    </w:p>
    <w:p>
      <w:pPr>
        <w:pStyle w:val="ListNumber"/>
      </w:pPr>
      <w:r>
        <w:t>Within range → Visit moves to AWAITING_APPROVAL; check is logged as PASS.</w:t>
      </w:r>
    </w:p>
    <w:p>
      <w:pPr>
        <w:pStyle w:val="ListNumber"/>
      </w:pPr>
      <w:r>
        <w:t>Outside range → request rejected, technician shown the distance and required radius (same pattern as Start Visit today); check is logged as OUTSIDE_GEOFENCE.</w:t>
      </w:r>
    </w:p>
    <w:p>
      <w:pPr>
        <w:pStyle w:val="ListNumber"/>
      </w:pPr>
      <w:r>
        <w:t>Site not configured → request rejected with a configuration error; check is logged as SITE_NOT_CONFIGURED.</w:t>
      </w:r>
    </w:p>
    <w:p>
      <w:pPr>
        <w:pStyle w:val="Heading2"/>
      </w:pPr>
      <w:r>
        <w:t>5.2 Log-Only Action (e.g. Job Comment)</w:t>
      </w:r>
    </w:p>
    <w:p>
      <w:pPr>
        <w:pStyle w:val="ListNumber"/>
      </w:pPr>
      <w:r>
        <w:t>Technician submits a comment or attachment via the Job Update Composer.</w:t>
      </w:r>
    </w:p>
    <w:p>
      <w:pPr>
        <w:pStyle w:val="ListNumber"/>
      </w:pPr>
      <w:r>
        <w:t>System attempts to capture a location fix (fresh if readily available, otherwise the last known cached location from the active-Visit tracking loop).</w:t>
      </w:r>
    </w:p>
    <w:p>
      <w:pPr>
        <w:pStyle w:val="ListNumber"/>
      </w:pPr>
      <w:r>
        <w:t>System computes distance to the Site if both technician and Site coordinates are available.</w:t>
      </w:r>
    </w:p>
    <w:p>
      <w:pPr>
        <w:pStyle w:val="ListNumber"/>
      </w:pPr>
      <w:r>
        <w:t>Comment/attachment is saved regardless of outcome; the location, distance, and result are recorded alongside it on the audit trail.</w:t>
      </w:r>
    </w:p>
    <w:p>
      <w:pPr>
        <w:pStyle w:val="ListNumber"/>
      </w:pPr>
      <w:r>
        <w:t>No error is shown to the technician for an out-of-range or unavailable location on this class of action.</w:t>
      </w:r>
    </w:p>
    <w:p>
      <w:pPr>
        <w:pStyle w:val="Heading1"/>
      </w:pPr>
      <w:r>
        <w:t>6. Open Questions for Product Sign-off</w:t>
      </w:r>
    </w:p>
    <w:p>
      <w:pPr>
        <w:spacing w:before="40" w:after="200"/>
        <w:pBdr>
          <w:bottom w:val="single" w:sz="6" w:space="1" w:color="C9CED6"/>
        </w:pBdr>
      </w:pPr>
    </w:p>
    <w:p>
      <w:pPr>
        <w:spacing w:before="80" w:after="200"/>
        <w:ind w:left="216"/>
        <w:pBdr>
          <w:left w:val="single" w:sz="18" w:space="4" w:color="B34A1E"/>
        </w:pBdr>
      </w:pPr>
      <w:r>
        <w:rPr>
          <w:b/>
          <w:color w:val="B34A1E"/>
          <w:sz w:val="20"/>
        </w:rPr>
        <w:t xml:space="preserve">OPEN QUESTION: </w:t>
      </w:r>
      <w:r>
        <w:rPr>
          <w:i/>
          <w:sz w:val="20"/>
        </w:rPr>
        <w:t>A. Should Job Comments/Attachments block on failure (like Submit for Approval) or only log (as proposed in Section 4.2)? Blocking protects data integrity further but risks technicians being unable to log legitimate notes made just after leaving a site (e.g. while walking back to a vehicle). This document recommends log-only as the lower-friction default, pending confirmation.</w:t>
      </w:r>
    </w:p>
    <w:p>
      <w:pPr>
        <w:spacing w:before="80" w:after="200"/>
        <w:ind w:left="216"/>
        <w:pBdr>
          <w:left w:val="single" w:sz="18" w:space="4" w:color="B34A1E"/>
        </w:pBdr>
      </w:pPr>
      <w:r>
        <w:rPr>
          <w:b/>
          <w:color w:val="B34A1E"/>
          <w:sz w:val="20"/>
        </w:rPr>
        <w:t xml:space="preserve">OPEN QUESTION: </w:t>
      </w:r>
      <w:r>
        <w:rPr>
          <w:i/>
          <w:sz w:val="20"/>
        </w:rPr>
        <w:t>B. Should the 100-metre radius used for Start Visit also apply unchanged to these new checks, or should a larger tolerance be used for actions that happen slightly after the technician has begun leaving the Site? This document proposes reusing 100 m unchanged for consistency, pending confirmation.</w:t>
      </w:r>
    </w:p>
    <w:p>
      <w:pPr>
        <w:spacing w:before="80" w:after="200"/>
        <w:ind w:left="216"/>
        <w:pBdr>
          <w:left w:val="single" w:sz="18" w:space="4" w:color="B34A1E"/>
        </w:pBdr>
      </w:pPr>
      <w:r>
        <w:rPr>
          <w:b/>
          <w:color w:val="B34A1E"/>
          <w:sz w:val="20"/>
        </w:rPr>
        <w:t xml:space="preserve">OPEN QUESTION: </w:t>
      </w:r>
      <w:r>
        <w:rPr>
          <w:i/>
          <w:sz w:val="20"/>
        </w:rPr>
        <w:t>C. For log-only actions, is a cached location (up to ~30 seconds old, from the active background tracking loop) acceptable, or must every action force a fresh GPS prompt? This document proposes allowing the cached location for comments/attachments to avoid excessive permission prompts, pending confirmation.</w:t>
      </w:r>
    </w:p>
    <w:p>
      <w:pPr>
        <w:pStyle w:val="Heading1"/>
      </w:pPr>
      <w:r>
        <w:t>7. Assumptions &amp; Dependencies</w:t>
      </w:r>
    </w:p>
    <w:p>
      <w:pPr>
        <w:spacing w:before="40" w:after="200"/>
        <w:pBdr>
          <w:bottom w:val="single" w:sz="6" w:space="1" w:color="C9CED6"/>
        </w:pBdr>
      </w:pPr>
    </w:p>
    <w:p>
      <w:pPr>
        <w:pStyle w:val="ListBullet"/>
      </w:pPr>
      <w:r>
        <w:t>Depends on Site coordinates being configured by the Admin, per the existing known gap carried forward from the baseline FRD (Section 1.2).</w:t>
      </w:r>
    </w:p>
    <w:p>
      <w:pPr>
        <w:pStyle w:val="ListBullet"/>
      </w:pPr>
      <w:r>
        <w:t>Depends on the technician's device continuing to grant location permission through the working day, beyond just the moment of Shift/Visit start.</w:t>
      </w:r>
    </w:p>
    <w:p>
      <w:pPr>
        <w:pStyle w:val="ListBullet"/>
      </w:pPr>
      <w:r>
        <w:t>The technician-level Job status endpoint (Section 2.2) is currently reachable by any technician regardless of Visit assignment; closing the location gap does not by itself address whether that endpoint should also be restricted to technicians actually assigned to the Job — flagged as a related but separate hardening item.</w:t>
      </w:r>
    </w:p>
    <w:p>
      <w:pPr>
        <w:pStyle w:val="Heading1"/>
      </w:pPr>
      <w:r>
        <w:t>8. Out of Scope</w:t>
      </w:r>
    </w:p>
    <w:p>
      <w:pPr>
        <w:spacing w:before="40" w:after="200"/>
        <w:pBdr>
          <w:bottom w:val="single" w:sz="6" w:space="1" w:color="C9CED6"/>
        </w:pBdr>
      </w:pPr>
    </w:p>
    <w:p>
      <w:pPr>
        <w:pStyle w:val="ListBullet"/>
      </w:pPr>
      <w:r>
        <w:t>Any change to Start Visit / Start Anyway — already compliant, per baseline FRD.</w:t>
      </w:r>
    </w:p>
    <w:p>
      <w:pPr>
        <w:pStyle w:val="ListBullet"/>
      </w:pPr>
      <w:r>
        <w:t>Supervisor/Admin-side actions (Approve Visit, reschedule, cancel, assign, temporary access).</w:t>
      </w:r>
    </w:p>
    <w:p>
      <w:pPr>
        <w:pStyle w:val="ListBullet"/>
      </w:pPr>
      <w:r>
        <w:t>Any change to Shift start/end behaviour.</w:t>
      </w:r>
    </w:p>
    <w:p>
      <w:pPr>
        <w:pStyle w:val="ListBullet"/>
      </w:pPr>
      <w:r>
        <w:t>Client-side or temporary-worker Job update flows.</w:t>
      </w:r>
    </w:p>
    <w:p>
      <w:pPr>
        <w:pStyle w:val="Heading1"/>
      </w:pPr>
      <w:r>
        <w:t>9. Glossary</w:t>
      </w:r>
    </w:p>
    <w:p>
      <w:pPr>
        <w:spacing w:before="40" w:after="200"/>
        <w:pBdr>
          <w:bottom w:val="single" w:sz="6" w:space="1" w:color="C9CED6"/>
        </w:pBdr>
      </w:pPr>
    </w:p>
    <w:tbl>
      <w:tblPr>
        <w:tblStyle w:val="TableGrid"/>
        <w:tblW w:type="auto" w:w="0"/>
        <w:jc w:val="center"/>
        <w:tblLook w:firstColumn="1" w:firstRow="1" w:lastColumn="0" w:lastRow="0" w:noHBand="0" w:noVBand="1" w:val="04A0"/>
      </w:tblPr>
      <w:tblGrid>
        <w:gridCol w:w="4986"/>
        <w:gridCol w:w="4986"/>
      </w:tblGrid>
      <w:tr>
        <w:tc>
          <w:tcPr>
            <w:tcW w:type="dxa" w:w="2304"/>
            <w:shd w:val="clear" w:color="auto" w:fill="1F2D4A"/>
          </w:tcPr>
          <w:p>
            <w:r/>
            <w:r>
              <w:rPr>
                <w:b/>
                <w:color w:val="FFFFFF"/>
                <w:sz w:val="20"/>
              </w:rPr>
              <w:t>Term</w:t>
            </w:r>
          </w:p>
        </w:tc>
        <w:tc>
          <w:tcPr>
            <w:tcW w:type="dxa" w:w="6048"/>
            <w:shd w:val="clear" w:color="auto" w:fill="1F2D4A"/>
          </w:tcPr>
          <w:p>
            <w:r/>
            <w:r>
              <w:rPr>
                <w:b/>
                <w:color w:val="FFFFFF"/>
                <w:sz w:val="20"/>
              </w:rPr>
              <w:t>Definition</w:t>
            </w:r>
          </w:p>
        </w:tc>
      </w:tr>
      <w:tr>
        <w:tc>
          <w:tcPr>
            <w:tcW w:type="dxa" w:w="2304"/>
          </w:tcPr>
          <w:p>
            <w:r/>
            <w:r>
              <w:rPr>
                <w:b w:val="0"/>
                <w:sz w:val="19"/>
              </w:rPr>
              <w:t>Job Card</w:t>
            </w:r>
          </w:p>
        </w:tc>
        <w:tc>
          <w:tcPr>
            <w:tcW w:type="dxa" w:w="6048"/>
          </w:tcPr>
          <w:p>
            <w:r/>
            <w:r>
              <w:rPr>
                <w:b w:val="0"/>
                <w:sz w:val="19"/>
              </w:rPr>
              <w:t>The technician-facing view of a Job and its Visits — comments, attachments, status, and visit actions.</w:t>
            </w:r>
          </w:p>
        </w:tc>
      </w:tr>
      <w:tr>
        <w:tc>
          <w:tcPr>
            <w:tcW w:type="dxa" w:w="2304"/>
          </w:tcPr>
          <w:p>
            <w:r/>
            <w:r>
              <w:rPr>
                <w:b w:val="0"/>
                <w:sz w:val="19"/>
              </w:rPr>
              <w:t>Geofence</w:t>
            </w:r>
          </w:p>
        </w:tc>
        <w:tc>
          <w:tcPr>
            <w:tcW w:type="dxa" w:w="6048"/>
          </w:tcPr>
          <w:p>
            <w:r/>
            <w:r>
              <w:rPr>
                <w:b w:val="0"/>
                <w:sz w:val="19"/>
              </w:rPr>
              <w:t>The 100-metre radius around a Site's coordinates used to verify presence, as already defined for Start Visit.</w:t>
            </w:r>
          </w:p>
        </w:tc>
      </w:tr>
      <w:tr>
        <w:tc>
          <w:tcPr>
            <w:tcW w:type="dxa" w:w="2304"/>
          </w:tcPr>
          <w:p>
            <w:r/>
            <w:r>
              <w:rPr>
                <w:b w:val="0"/>
                <w:sz w:val="19"/>
              </w:rPr>
              <w:t>Blocking Check</w:t>
            </w:r>
          </w:p>
        </w:tc>
        <w:tc>
          <w:tcPr>
            <w:tcW w:type="dxa" w:w="6048"/>
          </w:tcPr>
          <w:p>
            <w:r/>
            <w:r>
              <w:rPr>
                <w:b w:val="0"/>
                <w:sz w:val="19"/>
              </w:rPr>
              <w:t>A location check that prevents the action from completing if it fails.</w:t>
            </w:r>
          </w:p>
        </w:tc>
      </w:tr>
      <w:tr>
        <w:tc>
          <w:tcPr>
            <w:tcW w:type="dxa" w:w="2304"/>
          </w:tcPr>
          <w:p>
            <w:r/>
            <w:r>
              <w:rPr>
                <w:b w:val="0"/>
                <w:sz w:val="19"/>
              </w:rPr>
              <w:t>Log-Only Check</w:t>
            </w:r>
          </w:p>
        </w:tc>
        <w:tc>
          <w:tcPr>
            <w:tcW w:type="dxa" w:w="6048"/>
          </w:tcPr>
          <w:p>
            <w:r/>
            <w:r>
              <w:rPr>
                <w:b w:val="0"/>
                <w:sz w:val="19"/>
              </w:rPr>
              <w:t>A location check that records its outcome but does not prevent the action from completing.</w:t>
            </w:r>
          </w:p>
        </w:tc>
      </w:tr>
    </w:tbl>
    <w:p/>
    <w:p/>
    <w:p>
      <w:pPr>
        <w:jc w:val="center"/>
      </w:pPr>
      <w:r>
        <w:rPr>
          <w:i/>
          <w:color w:val="595F6B"/>
        </w:rPr>
        <w:t>— End of Document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D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D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D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