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widowControl w:val="0"/>
        <w:spacing w:line="397.44" w:lineRule="auto"/>
        <w:rPr/>
      </w:pPr>
      <w:bookmarkStart w:colFirst="0" w:colLast="0" w:name="_lqibibujvu78" w:id="0"/>
      <w:bookmarkEnd w:id="0"/>
      <w:r w:rsidDel="00000000" w:rsidR="00000000" w:rsidRPr="00000000">
        <w:rPr>
          <w:rtl w:val="0"/>
        </w:rPr>
        <w:t xml:space="preserve">Version définitive des rubriques des métadonnées remplies de EB06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397.4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Sur les fichiers eux-mêmes (fichier audio unique .mp3 et le fichier .cha qui contient la transcription alignée avec l’audio)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L’alignement a été effectué avec un séquençage d’environ 20 secondes.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Informations générales sur le mode de transcription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Contexte de l’enregistrement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Remarques sur l’oral (en relation avec le guide de transcription)</w:t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Plusieurs onomatopées sont présentes plusieurs fois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&lt;mdd&gt; il faut dire que &lt;/mdd&gt;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&lt;mdd&gt; comment dire &lt;/mdd&gt;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&lt;mdd&gt; c'est-à-dire que &lt;/mdd&gt;</w:t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color w:val="ff0000"/>
          <w:rtl w:val="0"/>
        </w:rPr>
        <w:t xml:space="preserve">A AJOUTER DANS "lexiqueOnomatopeesEtInterjectionsMATRICIEL" ? (remarque Laurence : pour “comment dire” c’est peut-être plus systématique que pour “il faut dire que” et “c’est-à-dire” qui dépendent des cas peut-être davantage)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color w:val="ff0000"/>
        </w:rPr>
      </w:pPr>
      <w:r w:rsidDel="00000000" w:rsidR="00000000" w:rsidRPr="00000000">
        <w:rPr>
          <w:rtl w:val="0"/>
        </w:rPr>
        <w:t xml:space="preserve">Les extraits marqués en espagnol sont pour la plupart faciles à comprendre et à traduire (temps estimés pour l’ensemble du récit : 10 minutes). Certaines traductions seraient à vérifier : </w:t>
      </w:r>
      <w:r w:rsidDel="00000000" w:rsidR="00000000" w:rsidRPr="00000000">
        <w:rPr>
          <w:color w:val="ff0000"/>
          <w:rtl w:val="0"/>
        </w:rPr>
        <w:t xml:space="preserve">À FAIRE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282 &lt;lg=espagnol&gt; un bando &lt;/lg=espagnol&gt; &lt;trad&gt; une 283 déclaration &lt;/trad&gt;</w:t>
      </w:r>
      <w:r w:rsidDel="00000000" w:rsidR="00000000" w:rsidRPr="00000000">
        <w:rPr>
          <w:rtl w:val="0"/>
        </w:rPr>
        <w:t xml:space="preserve"> : ça peut être aussi : une proclamation 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304 &lt;lg=espagnol&gt; moros &lt;/lg=espagnol&gt; &lt;trad&gt; Maures &lt;/trad&gt;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513 &lt;lg=espagnol&gt; déjame por lo menos 514 salvar a EB06 &lt;/lg=espagnol&gt; &lt;trad&gt; laissez-moi au moins sauver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515 EB06 &lt;/trad&gt;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679 &lt;lg=espagnol&gt; gato &lt;/lg=espagnol&gt; &lt;trad&gt; 680 chat &lt;/trad&gt;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772 &lt;lg=espagnol&gt; descaradamente &lt;/lg=espagnol&gt; &lt;trad&gt; sans aucune</w:t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r w:rsidDel="00000000" w:rsidR="00000000" w:rsidRPr="00000000">
        <w:rPr>
          <w:i w:val="1"/>
          <w:rtl w:val="0"/>
        </w:rPr>
        <w:t xml:space="preserve">773 honte&lt;/trad&gt;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925 &lt;lg=espagnol&gt; ni se te ocurra &lt;/lg=espagnol&gt; 926 &lt;trad&gt; n'y pense même pas &lt;/trad&gt;</w:t>
      </w:r>
      <w:r w:rsidDel="00000000" w:rsidR="00000000" w:rsidRPr="00000000">
        <w:rPr>
          <w:rtl w:val="0"/>
        </w:rPr>
        <w:t xml:space="preserve"> : je ne suis pas sûre, peut être "</w:t>
      </w:r>
      <w:r w:rsidDel="00000000" w:rsidR="00000000" w:rsidRPr="00000000">
        <w:rPr>
          <w:highlight w:val="white"/>
          <w:rtl w:val="0"/>
        </w:rPr>
        <w:t xml:space="preserve">ne pense même pas" ?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Incertitudes dans la transcription mais une interprétation est choisie</w:t>
      </w:r>
    </w:p>
    <w:p w:rsidR="00000000" w:rsidDel="00000000" w:rsidP="00000000" w:rsidRDefault="00000000" w:rsidRPr="00000000" w14:paraId="0000002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Choix de transcription effectué pour : </w:t>
      </w:r>
      <w:r w:rsidDel="00000000" w:rsidR="00000000" w:rsidRPr="00000000">
        <w:rPr>
          <w:i w:val="1"/>
          <w:rtl w:val="0"/>
        </w:rPr>
        <w:t xml:space="preserve">&lt;revision&gt; Allema- &lt;/revision&gt; &lt;euh&gt; Angleterre &lt;lg=allemand&gt; nicht &lt;/lg=allemand&gt; kaput &lt;emphase&gt; NP3 kaput &lt;/emphase&gt; NP3 kaput Angleterre &lt;lg=allemand&gt; nicht &lt;/lg=allemand&gt; kaput</w:t>
      </w:r>
      <w:r w:rsidDel="00000000" w:rsidR="00000000" w:rsidRPr="00000000">
        <w:rPr>
          <w:rtl w:val="0"/>
        </w:rPr>
        <w:t xml:space="preserve">. Le premier </w:t>
      </w:r>
      <w:r w:rsidDel="00000000" w:rsidR="00000000" w:rsidRPr="00000000">
        <w:rPr>
          <w:i w:val="1"/>
          <w:rtl w:val="0"/>
        </w:rPr>
        <w:t xml:space="preserve">nicht</w:t>
      </w:r>
      <w:r w:rsidDel="00000000" w:rsidR="00000000" w:rsidRPr="00000000">
        <w:rPr>
          <w:rtl w:val="0"/>
        </w:rPr>
        <w:t xml:space="preserve"> est prononcé un peu comme le </w:t>
      </w:r>
      <w:r w:rsidDel="00000000" w:rsidR="00000000" w:rsidRPr="00000000">
        <w:rPr>
          <w:i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anglais mais le second </w:t>
      </w:r>
      <w:r w:rsidDel="00000000" w:rsidR="00000000" w:rsidRPr="00000000">
        <w:rPr>
          <w:i w:val="1"/>
          <w:rtl w:val="0"/>
        </w:rPr>
        <w:t xml:space="preserve">nicht</w:t>
      </w:r>
      <w:r w:rsidDel="00000000" w:rsidR="00000000" w:rsidRPr="00000000">
        <w:rPr>
          <w:rtl w:val="0"/>
        </w:rPr>
        <w:t xml:space="preserve"> est clairement prononcé.</w:t>
      </w:r>
    </w:p>
    <w:p w:rsidR="00000000" w:rsidDel="00000000" w:rsidP="00000000" w:rsidRDefault="00000000" w:rsidRPr="00000000" w14:paraId="0000002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color w:val="ff0000"/>
        </w:rPr>
      </w:pPr>
      <w:r w:rsidDel="00000000" w:rsidR="00000000" w:rsidRPr="00000000">
        <w:rPr>
          <w:rtl w:val="0"/>
        </w:rPr>
        <w:t xml:space="preserve">Choix de transcription </w:t>
      </w:r>
      <w:r w:rsidDel="00000000" w:rsidR="00000000" w:rsidRPr="00000000">
        <w:rPr>
          <w:i w:val="1"/>
          <w:rtl w:val="0"/>
        </w:rPr>
        <w:t xml:space="preserve">Maréchal nous voilà</w:t>
      </w:r>
      <w:r w:rsidDel="00000000" w:rsidR="00000000" w:rsidRPr="00000000">
        <w:rPr>
          <w:rtl w:val="0"/>
        </w:rPr>
        <w:t xml:space="preserve"> pour le titre de la chanson "Maréchal, nous voilà !", chantée notamment dans les écoles à la gloire du maréchal Pétain. </w:t>
      </w:r>
      <w:r w:rsidDel="00000000" w:rsidR="00000000" w:rsidRPr="00000000">
        <w:rPr>
          <w:color w:val="ff0000"/>
          <w:rtl w:val="0"/>
        </w:rPr>
        <w:t xml:space="preserve">A CORRIGER ?</w:t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Interprétation des Npr de lieux et de personnes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lieux :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NPr de lieux mentionnés </w:t>
      </w:r>
      <w:r w:rsidDel="00000000" w:rsidR="00000000" w:rsidRPr="00000000">
        <w:rPr>
          <w:i w:val="1"/>
          <w:rtl w:val="0"/>
        </w:rPr>
        <w:t xml:space="preserve">Cosne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i w:val="1"/>
          <w:rtl w:val="0"/>
        </w:rPr>
        <w:t xml:space="preserve">Cosne-sur-Loire</w:t>
      </w:r>
      <w:r w:rsidDel="00000000" w:rsidR="00000000" w:rsidRPr="00000000">
        <w:rPr>
          <w:rtl w:val="0"/>
        </w:rPr>
        <w:t xml:space="preserve"> correspondent à la commune actuelle de Cosne-Cours-sur-Loire. 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NPr de lieu </w:t>
      </w:r>
      <w:r w:rsidDel="00000000" w:rsidR="00000000" w:rsidRPr="00000000">
        <w:rPr>
          <w:i w:val="1"/>
          <w:rtl w:val="0"/>
        </w:rPr>
        <w:t xml:space="preserve">Londres </w:t>
      </w:r>
      <w:r w:rsidDel="00000000" w:rsidR="00000000" w:rsidRPr="00000000">
        <w:rPr>
          <w:rtl w:val="0"/>
        </w:rPr>
        <w:t xml:space="preserve">est présent dans le gazetier fourni mais uniquement mentionné dans </w:t>
      </w:r>
      <w:r w:rsidDel="00000000" w:rsidR="00000000" w:rsidRPr="00000000">
        <w:rPr>
          <w:i w:val="1"/>
          <w:rtl w:val="0"/>
        </w:rPr>
        <w:t xml:space="preserve">Radio Londres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NPr de lieu </w:t>
      </w:r>
      <w:r w:rsidDel="00000000" w:rsidR="00000000" w:rsidRPr="00000000">
        <w:rPr>
          <w:i w:val="1"/>
          <w:rtl w:val="0"/>
        </w:rPr>
        <w:t xml:space="preserve">Madrid</w:t>
      </w:r>
      <w:r w:rsidDel="00000000" w:rsidR="00000000" w:rsidRPr="00000000">
        <w:rPr>
          <w:rtl w:val="0"/>
        </w:rPr>
        <w:t xml:space="preserve"> n’a qu’une seule occurrence dans une erreur de mention de EB06 et donc entourée des balises de révision. </w:t>
      </w:r>
      <w:r w:rsidDel="00000000" w:rsidR="00000000" w:rsidRPr="00000000">
        <w:rPr>
          <w:color w:val="ff0000"/>
          <w:rtl w:val="0"/>
        </w:rPr>
        <w:t xml:space="preserve">À AJOUTER DANS TRANSCRIPTION &lt;revision&gt;&lt;/revision&gt;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personnes 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ageBreakBefore w:val="0"/>
        <w:widowControl w:val="0"/>
        <w:spacing w:line="397.44" w:lineRule="auto"/>
        <w:rPr/>
      </w:pPr>
      <w:bookmarkStart w:colFirst="0" w:colLast="0" w:name="_7ju5jo3baq0x" w:id="1"/>
      <w:bookmarkEnd w:id="1"/>
      <w:r w:rsidDel="00000000" w:rsidR="00000000" w:rsidRPr="00000000">
        <w:rPr>
          <w:rtl w:val="0"/>
        </w:rPr>
        <w:t xml:space="preserve">Commentaires Déborah puis Carmen, Catherine, Laurence</w:t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397.4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331.2" w:lineRule="auto"/>
        <w:rPr>
          <w:color w:val="3c78d8"/>
        </w:rPr>
      </w:pPr>
      <w:r w:rsidDel="00000000" w:rsidR="00000000" w:rsidRPr="00000000">
        <w:rPr>
          <w:rtl w:val="0"/>
        </w:rPr>
        <w:t xml:space="preserve">Commentaires Déborah</w:t>
      </w:r>
      <w:r w:rsidDel="00000000" w:rsidR="00000000" w:rsidRPr="00000000">
        <w:rPr>
          <w:color w:val="741b47"/>
          <w:rtl w:val="0"/>
        </w:rPr>
        <w:t xml:space="preserve">/réponses</w:t>
      </w:r>
      <w:r w:rsidDel="00000000" w:rsidR="00000000" w:rsidRPr="00000000">
        <w:rPr>
          <w:rtl w:val="0"/>
        </w:rPr>
        <w:t xml:space="preserve">, et </w:t>
      </w:r>
      <w:r w:rsidDel="00000000" w:rsidR="00000000" w:rsidRPr="00000000">
        <w:rPr>
          <w:color w:val="674ea7"/>
          <w:rtl w:val="0"/>
        </w:rPr>
        <w:t xml:space="preserve">Carmen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a84f"/>
          <w:rtl w:val="0"/>
        </w:rPr>
        <w:t xml:space="preserve">Catherine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c78d8"/>
          <w:rtl w:val="0"/>
        </w:rPr>
        <w:t xml:space="preserve">Laurence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Déborah</w:t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331.2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 du header (@Begin ... @End)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 d'une * à chaque tier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Alignement avec séquençage de 20 secondes environ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Balisage des NprLieu avec les identifiants de gazetier : ok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Vérification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 codes de noms propres de personnes : ok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systématiques 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[] remplacés par des &lt;&gt; (&lt;euh&gt;, &lt;silence&gt;, &lt;pause&gt;, &lt;pron=nonstd&gt;, &lt;pron=pi&gt;...)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euh/hein &lt;/mdd&gt; --- &lt;euh/hein&gt;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et bien &lt;/mdd&gt; --- &lt;mdd&gt; eh bien &lt;/mdd&gt;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mais/oui &lt;/mdd&gt; ? &gt;&gt; corriger si nécessaire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ah/eh/hé/oh/bah &lt;/mdd&gt; --- &lt;ah/eh/hé/oh/bah&gt;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&lt;rire/pleur&gt; --- &lt;rireentendu/pleurentendu&gt;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/pause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--- &lt;si&gt;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&lt;revis&gt; &lt;/revis&gt; --- &lt;revision&gt; &lt;/revision&gt;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&lt;espagnol&gt;&lt;/espagnol&gt; --- &lt;lg=espagnol&gt;&lt;/lg=espagnol&gt;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 là --- XXX-là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&lt;audiomanquantsep/fus&gt; --- effacés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Ajouts de majuscules, par exemple 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républicains --- les Républicains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espagnols --- les Espagnols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notables 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Retranscription 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986-988 Allemand [euh] Angleterre &lt;anglais&gt; is &lt;/anglais&gt; &lt;repetition&gt; kaput NP3 &lt;/repetition&gt; kaput NP3 kaput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Angleterre &lt;anglais&gt; is &lt;/anglais&gt; kaput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&lt;revision&gt; Allema- &lt;/revision&gt; &lt;euh&gt; Angleterre &lt;lg=allemand&gt; nicht &lt;/lg=allemand&gt; kaput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&lt;emphase&gt; NP3 kaput &lt;/emphase&gt; NP3 kaput Angleterre &lt;lg=allemand&gt; nicht &lt;/lg=allemand&gt; kaput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Vous êtes d'accord avec cette nouvelle transcription 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D’accord (le premier “nicht” est prononcé un peu comme “is” mais le second est clair)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Questions/Réponses 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Gazetier 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"Cosnes" --- "Cosne" sans "s"?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Remplacer "Cosne-Cours-sur-Loire" qui n'est jamais employé par EB06 (ça n'existait pas encore), par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"Cosne-sur-Loire" (avec le même id que "Cosne" et "Cosne-Cours-sur-Loire") 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"Etais-la-Sauvin" --- "Étais-la-Sauvin" avec accent aigu 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"Londres" n'est employé que dans "Radio Londres", donc pas en tant que lieu : à supprimer du gazetier 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La seule occurrence de "Madrid" est très possiblement une erreur de EB06 (l. 1196),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l'ai annoté quand même, mais ce serait peut-être à indiquer dans les méta-données ?</w:t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Merci pour les corrections, je mets le dictionnaire à jour sur le FTP : Cosne ; Cosne-sur-Loire (on avait dû indiquer Cosne-Cours-sur-Loire car cette entrée était la seule présente dans le premier gazetier de Npr de lieux) ; Étais-la-Sauvin. </w:t>
      </w:r>
    </w:p>
    <w:p w:rsidR="00000000" w:rsidDel="00000000" w:rsidP="00000000" w:rsidRDefault="00000000" w:rsidRPr="00000000" w14:paraId="00000071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6aa84f"/>
          <w:rtl w:val="0"/>
        </w:rPr>
        <w:t xml:space="preserve">Pour Londres de “Radio Londres” : on va voir avec Catherine</w:t>
      </w:r>
      <w:r w:rsidDel="00000000" w:rsidR="00000000" w:rsidRPr="00000000">
        <w:rPr>
          <w:color w:val="4a86e8"/>
          <w:rtl w:val="0"/>
        </w:rPr>
        <w:t xml:space="preserve">. Pour moi, on pourrait le conserver comme cela donne quand même une indication de lieu. Je crois qu’il y a aussi le cas de la “Gazette de Lausanne”, “Vichy” pour parler du gouvernement de Vichy. </w:t>
      </w:r>
    </w:p>
    <w:p w:rsidR="00000000" w:rsidDel="00000000" w:rsidP="00000000" w:rsidRDefault="00000000" w:rsidRPr="00000000" w14:paraId="00000072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Pour Madrid, à conserver mais je l'entourerais en plus des balises &lt;revision&gt;&lt;/revision&gt; comme la personne se corrige.</w:t>
      </w:r>
    </w:p>
    <w:p w:rsidR="00000000" w:rsidDel="00000000" w:rsidP="00000000" w:rsidRDefault="00000000" w:rsidRPr="00000000" w14:paraId="00000073">
      <w:pPr>
        <w:pageBreakBefore w:val="0"/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A ajouter dans "lexiqueOnomatopeesEtInterjectionsMATRICIEL" 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&lt;mdd&gt; il faut dire que &lt;/mdd&gt;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&lt;mdd&gt; comment dire &lt;/mdd&gt;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&lt;mdd&gt; c'est-à-dire que &lt;/mdd&gt;</w:t>
      </w:r>
    </w:p>
    <w:p w:rsidR="00000000" w:rsidDel="00000000" w:rsidP="00000000" w:rsidRDefault="00000000" w:rsidRPr="00000000" w14:paraId="00000079">
      <w:pPr>
        <w:pageBreakBefore w:val="0"/>
        <w:widowControl w:val="0"/>
        <w:rPr/>
      </w:pPr>
      <w:r w:rsidDel="00000000" w:rsidR="00000000" w:rsidRPr="00000000">
        <w:rPr>
          <w:color w:val="4a86e8"/>
          <w:rtl w:val="0"/>
        </w:rPr>
        <w:t xml:space="preserve">&lt;LJ&gt; ok. Pour “comment dire” c’est peut-être plus systématique que pour “il faut dire que” et “c’est-à-dire” qui dépendent des cas peut-être davantage.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1296-1297 "Maréchal nous voilà"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C'est la chanson chantée, notamment dans les écoles, à la gloire du maréchal Pétain. Est-ce que je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transcrits différemment ("Maréchal, nous voilà !") ? Ou à indiquer dans les méta-données ?</w:t>
      </w:r>
    </w:p>
    <w:p w:rsidR="00000000" w:rsidDel="00000000" w:rsidP="00000000" w:rsidRDefault="00000000" w:rsidRPr="00000000" w14:paraId="0000007E">
      <w:pPr>
        <w:pageBreakBefore w:val="0"/>
        <w:widowControl w:val="0"/>
        <w:rPr/>
      </w:pPr>
      <w:r w:rsidDel="00000000" w:rsidR="00000000" w:rsidRPr="00000000">
        <w:rPr>
          <w:color w:val="4a86e8"/>
          <w:rtl w:val="0"/>
        </w:rPr>
        <w:t xml:space="preserve">&lt;LJ&gt; </w:t>
      </w:r>
      <w:r w:rsidDel="00000000" w:rsidR="00000000" w:rsidRPr="00000000">
        <w:rPr>
          <w:color w:val="6aa84f"/>
          <w:rtl w:val="0"/>
        </w:rPr>
        <w:t xml:space="preserve">voir avec Catherine</w:t>
      </w:r>
      <w:r w:rsidDel="00000000" w:rsidR="00000000" w:rsidRPr="00000000">
        <w:rPr>
          <w:color w:val="4a86e8"/>
          <w:rtl w:val="0"/>
        </w:rPr>
        <w:t xml:space="preserve"> : dans le guide est indiqué l’emploi de la majuscule pour des titres, mais à voir pour conserver la ponctuation...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1158, 1162 "radio Londres" ---- "Radio Londres" (avec majuscules) : à ajouter dans "lexiqueMatriciel" ?</w:t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color w:val="6aa84f"/>
        </w:rPr>
      </w:pPr>
      <w:r w:rsidDel="00000000" w:rsidR="00000000" w:rsidRPr="00000000">
        <w:rPr>
          <w:color w:val="4a86e8"/>
          <w:rtl w:val="0"/>
        </w:rPr>
        <w:t xml:space="preserve">&lt;LJ&gt; ok, ajouté au lexique. Du coup, cela n’est pas très compatible avec une annotation de Npr lieu : </w:t>
      </w:r>
      <w:r w:rsidDel="00000000" w:rsidR="00000000" w:rsidRPr="00000000">
        <w:rPr>
          <w:color w:val="6aa84f"/>
          <w:rtl w:val="0"/>
        </w:rPr>
        <w:t xml:space="preserve">voir avec Catherine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8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Balises &lt;lg=espagnol&gt; &lt;/lg=espagnol&gt; &lt;trad&gt; &lt;/trad&gt;</w:t>
      </w:r>
    </w:p>
    <w:p w:rsidR="00000000" w:rsidDel="00000000" w:rsidP="00000000" w:rsidRDefault="00000000" w:rsidRPr="00000000" w14:paraId="0000008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&lt;Carmen&gt;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C'était très facile de comprendre les extraits marqués en espagnol et de les traduire (certaines traductions à vérifier par vos soins, voir ci-dessous), ça m'a pris 10 minutes.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282 &lt;lg=espagnol&gt; un bando &lt;/lg=espagnol&gt; &lt;trad&gt; une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283 déclaration &lt;/trad&gt;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&gt;&gt; ça peut etre aussi : une proclamation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304 &lt;lg=espagnol&gt; moros &lt;/lg=espagnol&gt; &lt;trad&gt; Maures &lt;/trad&gt;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513 &lt;lg=espagnol&gt; déjame por lo menos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514 salvar a EB06 &lt;/lg=espagnol&gt; &lt;trad&gt; laissez-moi au moins sauver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515 EB06 &lt;/trad&gt;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679 &lt;lg=espagnol&gt; gato &lt;/lg=espagnol&gt; &lt;trad&gt;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680 chat &lt;/trad&gt;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772 &lt;lg=espagnol&gt; descaradamente &lt;/lg=espagnol&gt; &lt;trad&gt; sans aucune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773 honte&lt;/trad&gt;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925 &lt;lg=espagnol&gt; ni se te ocurra &lt;/lg=espagnol&gt;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926 &lt;trad&gt; n'y pense même pas &lt;/trad&gt;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74ea7"/>
          <w:highlight w:val="white"/>
        </w:rPr>
      </w:pPr>
      <w:r w:rsidDel="00000000" w:rsidR="00000000" w:rsidRPr="00000000">
        <w:rPr>
          <w:color w:val="674ea7"/>
          <w:rtl w:val="0"/>
        </w:rPr>
        <w:t xml:space="preserve">&gt;&gt; suis pas sure, peut être "</w:t>
      </w:r>
      <w:r w:rsidDel="00000000" w:rsidR="00000000" w:rsidRPr="00000000">
        <w:rPr>
          <w:color w:val="674ea7"/>
          <w:highlight w:val="white"/>
          <w:rtl w:val="0"/>
        </w:rPr>
        <w:t xml:space="preserve">ne pense même pas" 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