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vewa476ewqr" w:id="0"/>
      <w:bookmarkEnd w:id="0"/>
      <w:r w:rsidDel="00000000" w:rsidR="00000000" w:rsidRPr="00000000">
        <w:rPr>
          <w:rtl w:val="0"/>
        </w:rPr>
        <w:t xml:space="preserve">Version définitive des rubriques des métadonnées remplies de JM10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L’alignement entre l’audio et le texte de transcription est parfois un peu décalé.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color w:val="ff0000"/>
        </w:rPr>
      </w:pPr>
      <w:r w:rsidDel="00000000" w:rsidR="00000000" w:rsidRPr="00000000">
        <w:rPr>
          <w:rtl w:val="0"/>
        </w:rPr>
        <w:t xml:space="preserve">La durée entre les repères d’alignement sont un peu longue, notamment pour cet entretien qui n’est pas facile à suivre car contenant beaucoup d’informations. </w:t>
      </w:r>
      <w:r w:rsidDel="00000000" w:rsidR="00000000" w:rsidRPr="00000000">
        <w:rPr>
          <w:color w:val="ff0000"/>
          <w:rtl w:val="0"/>
        </w:rPr>
        <w:t xml:space="preserve">A NOTER LA DUREE.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JM10 utilise a priori beaucoup de mots que nous avons associés à des &lt;mdd&gt;. </w:t>
      </w:r>
      <w:r w:rsidDel="00000000" w:rsidR="00000000" w:rsidRPr="00000000">
        <w:rPr>
          <w:highlight w:val="white"/>
          <w:rtl w:val="0"/>
        </w:rPr>
        <w:t xml:space="preserve">Plusieurs onomatopées présentes annotées par des balises &lt;mdd&gt; :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&lt;mdd&gt; naturellement &lt;/mdd&gt;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&lt;mdd&gt; disons &lt;/mdd&gt;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&lt;mdd&gt; c'est-à-dire &lt;/mdd&gt;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 AJOUTER DANS "lexiqueOnomatopeesEtInterjectionsMATRICIEL" ?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La prononciation de la fin de certains mots est quasi systématiquement élidés comme pour :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donc </w:t>
      </w:r>
      <w:r w:rsidDel="00000000" w:rsidR="00000000" w:rsidRPr="00000000">
        <w:rPr>
          <w:rtl w:val="0"/>
        </w:rPr>
        <w:t xml:space="preserve">prononcé don' 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Madrid </w:t>
      </w:r>
      <w:r w:rsidDel="00000000" w:rsidR="00000000" w:rsidRPr="00000000">
        <w:rPr>
          <w:rtl w:val="0"/>
        </w:rPr>
        <w:t xml:space="preserve">prononcé Madri'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avec </w:t>
      </w:r>
      <w:r w:rsidDel="00000000" w:rsidR="00000000" w:rsidRPr="00000000">
        <w:rPr>
          <w:rtl w:val="0"/>
        </w:rPr>
        <w:t xml:space="preserve">prononcé ave'</w:t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Cette prononciation étant systématique n’est pas indiqué dans la transcription. 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color w:val="ff0000"/>
        </w:rPr>
      </w:pPr>
      <w:r w:rsidDel="00000000" w:rsidR="00000000" w:rsidRPr="00000000">
        <w:rPr>
          <w:rtl w:val="0"/>
        </w:rPr>
        <w:t xml:space="preserve">Certains mots sont prononcés de façon particulière, par exemple fasciste prononcé &lt;pron=[fasist]&gt;. </w:t>
      </w:r>
      <w:r w:rsidDel="00000000" w:rsidR="00000000" w:rsidRPr="00000000">
        <w:rPr>
          <w:color w:val="ff0000"/>
          <w:rtl w:val="0"/>
        </w:rPr>
        <w:t xml:space="preserve">A AJOUTER DANS LA TRANSCRIPTION ?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NPr de lieux mentionnés </w:t>
      </w:r>
      <w:r w:rsidDel="00000000" w:rsidR="00000000" w:rsidRPr="00000000">
        <w:rPr>
          <w:i w:val="1"/>
          <w:rtl w:val="0"/>
        </w:rPr>
        <w:t xml:space="preserve">Palma del Río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i w:val="1"/>
          <w:rtl w:val="0"/>
        </w:rPr>
        <w:t xml:space="preserve">Palma </w:t>
      </w:r>
      <w:r w:rsidDel="00000000" w:rsidR="00000000" w:rsidRPr="00000000">
        <w:rPr>
          <w:rtl w:val="0"/>
        </w:rPr>
        <w:t xml:space="preserve">sont a priori les même, donc associé au même identifiant du gazetier.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À VERIFIER : 462 JM10MERSUR --- la JM10MER (&lt;LJ&gt; Oui comme c’est le même nom) : est-ce qu’il faut indiquer JM10MER ou JM10MERSUR partout ? Est-ce un surnom ? Dans la liste des noms de personnes : la Juana avec majuscule 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JM10ONC1, la transcription initiale du RAHMI indique : </w:t>
      </w:r>
      <w:r w:rsidDel="00000000" w:rsidR="00000000" w:rsidRPr="00000000">
        <w:rPr>
          <w:i w:val="1"/>
          <w:rtl w:val="0"/>
        </w:rPr>
        <w:t xml:space="preserve">El Tio Curo</w:t>
      </w:r>
      <w:r w:rsidDel="00000000" w:rsidR="00000000" w:rsidRPr="00000000">
        <w:rPr>
          <w:rtl w:val="0"/>
        </w:rPr>
        <w:t xml:space="preserve">, qui a pu être </w:t>
      </w:r>
      <w:r w:rsidDel="00000000" w:rsidR="00000000" w:rsidRPr="00000000">
        <w:rPr>
          <w:rtl w:val="0"/>
        </w:rPr>
        <w:t xml:space="preserve">interprété comme un nom de lieu. Choix de transcription dans notre version : </w:t>
      </w:r>
      <w:r w:rsidDel="00000000" w:rsidR="00000000" w:rsidRPr="00000000">
        <w:rPr>
          <w:i w:val="1"/>
          <w:rtl w:val="0"/>
        </w:rPr>
        <w:t xml:space="preserve">&lt;lg=espagnol&gt; el tío &lt;/lg=espagnol&gt; &lt;trad&gt; &lt;/trad&gt; JM10ONC1</w:t>
      </w:r>
      <w:r w:rsidDel="00000000" w:rsidR="00000000" w:rsidRPr="00000000">
        <w:rPr>
          <w:rtl w:val="0"/>
        </w:rPr>
        <w:t xml:space="preserve">, JM10ONC1 </w:t>
      </w:r>
      <w:r w:rsidDel="00000000" w:rsidR="00000000" w:rsidRPr="00000000">
        <w:rPr>
          <w:rtl w:val="0"/>
        </w:rPr>
        <w:t xml:space="preserve">correspondant ainsi à l'oncle Curro. Ceci a pour conséquence les codes suivants de personnes dans la transcription : </w:t>
      </w:r>
      <w:r w:rsidDel="00000000" w:rsidR="00000000" w:rsidRPr="00000000">
        <w:rPr>
          <w:i w:val="1"/>
          <w:rtl w:val="0"/>
        </w:rPr>
        <w:t xml:space="preserve">JM10ONC2 </w:t>
      </w:r>
      <w:r w:rsidDel="00000000" w:rsidR="00000000" w:rsidRPr="00000000">
        <w:rPr>
          <w:rtl w:val="0"/>
        </w:rPr>
        <w:t xml:space="preserve">(au lieu de JM10ONC1) et </w:t>
      </w:r>
      <w:r w:rsidDel="00000000" w:rsidR="00000000" w:rsidRPr="00000000">
        <w:rPr>
          <w:i w:val="1"/>
          <w:rtl w:val="0"/>
        </w:rPr>
        <w:t xml:space="preserve">JM10ONC3 </w:t>
      </w:r>
      <w:r w:rsidDel="00000000" w:rsidR="00000000" w:rsidRPr="00000000">
        <w:rPr>
          <w:rtl w:val="0"/>
        </w:rPr>
        <w:t xml:space="preserve">(au lieu de JM10ONC2) correspondant à Edouardo. </w:t>
      </w:r>
      <w:r w:rsidDel="00000000" w:rsidR="00000000" w:rsidRPr="00000000">
        <w:rPr>
          <w:color w:val="ff0000"/>
          <w:rtl w:val="0"/>
        </w:rPr>
        <w:t xml:space="preserve">A VÉRIFIER ET METTRE À JOUR LES CODES.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ageBreakBefore w:val="0"/>
        <w:widowControl w:val="0"/>
        <w:spacing w:line="476.92800000000005" w:lineRule="auto"/>
        <w:rPr/>
      </w:pPr>
      <w:bookmarkStart w:colFirst="0" w:colLast="0" w:name="_4xg86i3rgssy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476.92800000000005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397.44" w:lineRule="auto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Notes Déborah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397.44" w:lineRule="auto"/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des codes de noms propres de personnes : ok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ah/eh/hé/oh/hein/euh/ben/bah/beh &lt;/mdd&gt; --- &lt;ah/eh/hé/oh/hein/euh/bah/beh&gt;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&gt;&gt; corriger si nécessaire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&lt;hum&gt; --- &lt;hmm&gt;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&lt;silence&gt; --- &lt;si&gt;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y'a/y'en &gt; y a / y en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caetera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Retranscription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68-69 ma mère c'est la &lt;lg=espagnol&gt; juana &lt;/lg=espagnol&gt; &lt;trad&gt;&lt;/trad&gt;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c'est la JM10MER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JM10MERSUR --- la JM10MER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 comme c’est le même nom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6aa84f"/>
          <w:rtl w:val="0"/>
        </w:rPr>
        <w:t xml:space="preserve">Pour Catherine : </w:t>
      </w:r>
      <w:r w:rsidDel="00000000" w:rsidR="00000000" w:rsidRPr="00000000">
        <w:rPr>
          <w:color w:val="4a86e8"/>
          <w:rtl w:val="0"/>
        </w:rPr>
        <w:t xml:space="preserve">est-ce qu’il faut indiquer JM10MER ou JM10MERSUR partout ? Est-ce un surnom ? Dans la liste des noms de personnes : la Juana avec majuscule 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&lt;emphase&gt; 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Gazetier 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Ajouter "Palma del Río", avec le même id que "Palma".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a86e8"/>
          <w:rtl w:val="0"/>
        </w:rPr>
        <w:t xml:space="preserve">&lt;LJ&gt; Dictionnaire mis à jour sur le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Ajouter dans "lexiqueOnomatopeesEtInterjectionsMATRICIEL" 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naturellement &lt;/mdd&gt;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disons &lt;/mdd&gt;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c'est-à-dire &lt;/mdd&gt;</w:t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Oui, JM10 utilise beaucoup de &lt;mdd&gt; je crois...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Guide de transcription : "avec des mulets"</w:t>
      </w:r>
    </w:p>
    <w:p w:rsidR="00000000" w:rsidDel="00000000" w:rsidP="00000000" w:rsidRDefault="00000000" w:rsidRPr="00000000" w14:paraId="00000073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Ok, je supprime l’indication dans le guide de transcription.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90-91 "El Tio Curo" (possiblement interprété comme un nom de lieu)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Re-transcrits : &lt;lg=espagnol&gt; el tío &lt;/lg=espagnol&gt; &lt;trad&gt; &lt;/trad&gt; JM10ONC1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(l'oncle Curro)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 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JM10ONC1 --- JM10ONC2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JM10ONC2 --- JM10ONC3 (Edouardo)</w:t>
      </w:r>
    </w:p>
    <w:p w:rsidR="00000000" w:rsidDel="00000000" w:rsidP="00000000" w:rsidRDefault="00000000" w:rsidRPr="00000000" w14:paraId="0000007B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Oui c’est probablement bien le nom de l’oncle et non un lieu.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Méta-données : prononciation fin de certains mots quasi systématiquement élidés 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&gt; don'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 &gt; Madri'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&gt; ave'</w:t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Ok, dans les métadonnées. 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Aussi certains mots prononcés de façon particulière : fasciste &lt;pron=[fasist]&gt; (?)</w:t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Alignement décalé.</w:t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Ok. Il y a des alignements bien calés mais à voir si on le refait. De plus, la durée entre les bullets me semblent trop grande, surtout pour cet entretien que je ne trouve pas facile à suivre (beaucoup d’informations).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