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widowControl w:val="0"/>
        <w:spacing w:line="331.2" w:lineRule="auto"/>
        <w:rPr/>
      </w:pPr>
      <w:bookmarkStart w:colFirst="0" w:colLast="0" w:name="_l4v3l59rp9ax" w:id="0"/>
      <w:bookmarkEnd w:id="0"/>
      <w:r w:rsidDel="00000000" w:rsidR="00000000" w:rsidRPr="00000000">
        <w:rPr>
          <w:rtl w:val="0"/>
        </w:rPr>
        <w:t xml:space="preserve">Version définitive des rubriques des métadonnées remplies de JO11</w:t>
      </w:r>
    </w:p>
    <w:p w:rsidR="00000000" w:rsidDel="00000000" w:rsidP="00000000" w:rsidRDefault="00000000" w:rsidRPr="00000000" w14:paraId="00000002">
      <w:pPr>
        <w:pageBreakBefore w:val="0"/>
        <w:widowControl w:val="0"/>
        <w:spacing w:line="331.2" w:lineRule="auto"/>
        <w:rPr/>
      </w:pPr>
      <w:r w:rsidDel="00000000" w:rsidR="00000000" w:rsidRPr="00000000">
        <w:rPr>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pageBreakBefore w:val="0"/>
        <w:widowControl w:val="0"/>
        <w:spacing w:line="276" w:lineRule="auto"/>
        <w:jc w:val="both"/>
        <w:rPr>
          <w:u w:val="single"/>
        </w:rPr>
      </w:pPr>
      <w:r w:rsidDel="00000000" w:rsidR="00000000" w:rsidRPr="00000000">
        <w:rPr>
          <w:u w:val="single"/>
          <w:rtl w:val="0"/>
        </w:rPr>
        <w:t xml:space="preserve">Sur les fichiers eux-mêmes (fichier audio unique .mp3 et le fichier .cha qui contient la transcription alignée avec l’audio)</w:t>
      </w:r>
    </w:p>
    <w:p w:rsidR="00000000" w:rsidDel="00000000" w:rsidP="00000000" w:rsidRDefault="00000000" w:rsidRPr="00000000" w14:paraId="00000005">
      <w:pPr>
        <w:pageBreakBefore w:val="0"/>
        <w:widowControl w:val="0"/>
        <w:spacing w:line="276" w:lineRule="auto"/>
        <w:rPr/>
      </w:pPr>
      <w:r w:rsidDel="00000000" w:rsidR="00000000" w:rsidRPr="00000000">
        <w:rPr>
          <w:rtl w:val="0"/>
        </w:rPr>
        <w:t xml:space="preserve">Le fichier audio mp3 a été créé à partir des segments audio initiaux fournis par le RAHMI.</w:t>
      </w:r>
    </w:p>
    <w:p w:rsidR="00000000" w:rsidDel="00000000" w:rsidP="00000000" w:rsidRDefault="00000000" w:rsidRPr="00000000" w14:paraId="00000006">
      <w:pPr>
        <w:pageBreakBefore w:val="0"/>
        <w:widowControl w:val="0"/>
        <w:spacing w:line="276" w:lineRule="auto"/>
        <w:rPr/>
      </w:pPr>
      <w:r w:rsidDel="00000000" w:rsidR="00000000" w:rsidRPr="00000000">
        <w:rPr>
          <w:rtl w:val="0"/>
        </w:rPr>
        <w:t xml:space="preserve">L’alignement entre audio et texte est parfois un peu décalé.</w:t>
      </w:r>
    </w:p>
    <w:p w:rsidR="00000000" w:rsidDel="00000000" w:rsidP="00000000" w:rsidRDefault="00000000" w:rsidRPr="00000000" w14:paraId="00000007">
      <w:pPr>
        <w:pageBreakBefore w:val="0"/>
        <w:widowControl w:val="0"/>
        <w:spacing w:line="276" w:lineRule="auto"/>
        <w:rPr/>
      </w:pPr>
      <w:r w:rsidDel="00000000" w:rsidR="00000000" w:rsidRPr="00000000">
        <w:rPr>
          <w:rtl w:val="0"/>
        </w:rPr>
      </w:r>
    </w:p>
    <w:p w:rsidR="00000000" w:rsidDel="00000000" w:rsidP="00000000" w:rsidRDefault="00000000" w:rsidRPr="00000000" w14:paraId="00000008">
      <w:pPr>
        <w:pageBreakBefore w:val="0"/>
        <w:widowControl w:val="0"/>
        <w:spacing w:line="276" w:lineRule="auto"/>
        <w:rPr/>
      </w:pPr>
      <w:r w:rsidDel="00000000" w:rsidR="00000000" w:rsidRPr="00000000">
        <w:rPr>
          <w:rtl w:val="0"/>
        </w:rPr>
      </w:r>
    </w:p>
    <w:p w:rsidR="00000000" w:rsidDel="00000000" w:rsidP="00000000" w:rsidRDefault="00000000" w:rsidRPr="00000000" w14:paraId="00000009">
      <w:pPr>
        <w:pageBreakBefore w:val="0"/>
        <w:widowControl w:val="0"/>
        <w:spacing w:line="276" w:lineRule="auto"/>
        <w:jc w:val="both"/>
        <w:rPr>
          <w:u w:val="single"/>
        </w:rPr>
      </w:pPr>
      <w:r w:rsidDel="00000000" w:rsidR="00000000" w:rsidRPr="00000000">
        <w:rPr>
          <w:u w:val="single"/>
          <w:rtl w:val="0"/>
        </w:rPr>
        <w:t xml:space="preserve">Informations générales sur le mode de transcription</w:t>
      </w:r>
    </w:p>
    <w:p w:rsidR="00000000" w:rsidDel="00000000" w:rsidP="00000000" w:rsidRDefault="00000000" w:rsidRPr="00000000" w14:paraId="0000000A">
      <w:pPr>
        <w:pageBreakBefore w:val="0"/>
        <w:widowControl w:val="0"/>
        <w:spacing w:line="276" w:lineRule="auto"/>
        <w:rPr/>
      </w:pPr>
      <w:r w:rsidDel="00000000" w:rsidR="00000000" w:rsidRPr="00000000">
        <w:rPr>
          <w:rtl w:val="0"/>
        </w:rPr>
        <w:t xml:space="preserve">Certaines transcriptions sont sujettes à interprétation selon les transcripteurs, des corrections ultérieures pourraient être apportées. </w:t>
      </w:r>
    </w:p>
    <w:p w:rsidR="00000000" w:rsidDel="00000000" w:rsidP="00000000" w:rsidRDefault="00000000" w:rsidRPr="00000000" w14:paraId="0000000B">
      <w:pPr>
        <w:pageBreakBefore w:val="0"/>
        <w:widowControl w:val="0"/>
        <w:spacing w:line="276" w:lineRule="auto"/>
        <w:rPr/>
      </w:pPr>
      <w:r w:rsidDel="00000000" w:rsidR="00000000" w:rsidRPr="00000000">
        <w:rPr>
          <w:rtl w:val="0"/>
        </w:rPr>
      </w:r>
    </w:p>
    <w:p w:rsidR="00000000" w:rsidDel="00000000" w:rsidP="00000000" w:rsidRDefault="00000000" w:rsidRPr="00000000" w14:paraId="0000000C">
      <w:pPr>
        <w:pageBreakBefore w:val="0"/>
        <w:widowControl w:val="0"/>
        <w:spacing w:line="276" w:lineRule="auto"/>
        <w:rPr/>
      </w:pPr>
      <w:r w:rsidDel="00000000" w:rsidR="00000000" w:rsidRPr="00000000">
        <w:rPr>
          <w:rtl w:val="0"/>
        </w:rPr>
      </w:r>
    </w:p>
    <w:p w:rsidR="00000000" w:rsidDel="00000000" w:rsidP="00000000" w:rsidRDefault="00000000" w:rsidRPr="00000000" w14:paraId="0000000D">
      <w:pPr>
        <w:pageBreakBefore w:val="0"/>
        <w:widowControl w:val="0"/>
        <w:spacing w:line="276" w:lineRule="auto"/>
        <w:rPr>
          <w:u w:val="single"/>
        </w:rPr>
      </w:pPr>
      <w:r w:rsidDel="00000000" w:rsidR="00000000" w:rsidRPr="00000000">
        <w:rPr>
          <w:u w:val="single"/>
          <w:rtl w:val="0"/>
        </w:rPr>
        <w:t xml:space="preserve">Contexte de l’enregistrement</w:t>
      </w:r>
    </w:p>
    <w:p w:rsidR="00000000" w:rsidDel="00000000" w:rsidP="00000000" w:rsidRDefault="00000000" w:rsidRPr="00000000" w14:paraId="0000000E">
      <w:pPr>
        <w:pageBreakBefore w:val="0"/>
        <w:widowControl w:val="0"/>
        <w:spacing w:line="276" w:lineRule="auto"/>
        <w:rPr/>
      </w:pPr>
      <w:r w:rsidDel="00000000" w:rsidR="00000000" w:rsidRPr="00000000">
        <w:rPr>
          <w:rtl w:val="0"/>
        </w:rPr>
      </w:r>
    </w:p>
    <w:p w:rsidR="00000000" w:rsidDel="00000000" w:rsidP="00000000" w:rsidRDefault="00000000" w:rsidRPr="00000000" w14:paraId="0000000F">
      <w:pPr>
        <w:pageBreakBefore w:val="0"/>
        <w:widowControl w:val="0"/>
        <w:spacing w:line="276" w:lineRule="auto"/>
        <w:rPr/>
      </w:pPr>
      <w:r w:rsidDel="00000000" w:rsidR="00000000" w:rsidRPr="00000000">
        <w:rPr>
          <w:rtl w:val="0"/>
        </w:rPr>
      </w:r>
    </w:p>
    <w:p w:rsidR="00000000" w:rsidDel="00000000" w:rsidP="00000000" w:rsidRDefault="00000000" w:rsidRPr="00000000" w14:paraId="00000010">
      <w:pPr>
        <w:pageBreakBefore w:val="0"/>
        <w:widowControl w:val="0"/>
        <w:spacing w:line="276" w:lineRule="auto"/>
        <w:rPr>
          <w:u w:val="single"/>
        </w:rPr>
      </w:pPr>
      <w:r w:rsidDel="00000000" w:rsidR="00000000" w:rsidRPr="00000000">
        <w:rPr>
          <w:u w:val="single"/>
          <w:rtl w:val="0"/>
        </w:rPr>
        <w:t xml:space="preserve">Remarques sur l’oral (en relation avec le guide de transcription)</w:t>
      </w:r>
    </w:p>
    <w:p w:rsidR="00000000" w:rsidDel="00000000" w:rsidP="00000000" w:rsidRDefault="00000000" w:rsidRPr="00000000" w14:paraId="00000011">
      <w:pPr>
        <w:pageBreakBefore w:val="0"/>
        <w:widowControl w:val="0"/>
        <w:spacing w:line="276" w:lineRule="auto"/>
        <w:rPr/>
      </w:pPr>
      <w:r w:rsidDel="00000000" w:rsidR="00000000" w:rsidRPr="00000000">
        <w:rPr>
          <w:rtl w:val="0"/>
        </w:rPr>
        <w:t xml:space="preserve">Quelques prononciations systématiques de JO11, non annotés dans la transcription : </w:t>
      </w:r>
      <w:r w:rsidDel="00000000" w:rsidR="00000000" w:rsidRPr="00000000">
        <w:rPr>
          <w:i w:val="1"/>
          <w:rtl w:val="0"/>
        </w:rPr>
        <w:t xml:space="preserve">puis </w:t>
      </w:r>
      <w:r w:rsidDel="00000000" w:rsidR="00000000" w:rsidRPr="00000000">
        <w:rPr>
          <w:rtl w:val="0"/>
        </w:rPr>
        <w:t xml:space="preserve">souvent prononcé [pi], </w:t>
      </w:r>
      <w:r w:rsidDel="00000000" w:rsidR="00000000" w:rsidRPr="00000000">
        <w:rPr>
          <w:i w:val="1"/>
          <w:rtl w:val="0"/>
        </w:rPr>
        <w:t xml:space="preserve">enfin</w:t>
      </w:r>
      <w:r w:rsidDel="00000000" w:rsidR="00000000" w:rsidRPr="00000000">
        <w:rPr>
          <w:rtl w:val="0"/>
        </w:rPr>
        <w:t xml:space="preserve"> souvent prononcé "fin", </w:t>
      </w:r>
      <w:r w:rsidDel="00000000" w:rsidR="00000000" w:rsidRPr="00000000">
        <w:rPr>
          <w:i w:val="1"/>
          <w:rtl w:val="0"/>
        </w:rPr>
        <w:t xml:space="preserve">ceux </w:t>
      </w:r>
      <w:r w:rsidDel="00000000" w:rsidR="00000000" w:rsidRPr="00000000">
        <w:rPr>
          <w:rtl w:val="0"/>
        </w:rPr>
        <w:t xml:space="preserve">souvent prononcé "ceuz".</w:t>
      </w:r>
    </w:p>
    <w:p w:rsidR="00000000" w:rsidDel="00000000" w:rsidP="00000000" w:rsidRDefault="00000000" w:rsidRPr="00000000" w14:paraId="00000012">
      <w:pPr>
        <w:pageBreakBefore w:val="0"/>
        <w:widowControl w:val="0"/>
        <w:spacing w:line="276" w:lineRule="auto"/>
        <w:rPr/>
      </w:pPr>
      <w:r w:rsidDel="00000000" w:rsidR="00000000" w:rsidRPr="00000000">
        <w:rPr>
          <w:rtl w:val="0"/>
        </w:rPr>
        <w:t xml:space="preserve">Un léger accent espagnol sur les mots : </w:t>
      </w:r>
      <w:r w:rsidDel="00000000" w:rsidR="00000000" w:rsidRPr="00000000">
        <w:rPr>
          <w:i w:val="1"/>
          <w:rtl w:val="0"/>
        </w:rPr>
        <w:t xml:space="preserve">de</w:t>
      </w:r>
      <w:r w:rsidDel="00000000" w:rsidR="00000000" w:rsidRPr="00000000">
        <w:rPr>
          <w:rtl w:val="0"/>
        </w:rPr>
        <w:t xml:space="preserve"> [de],</w:t>
      </w:r>
      <w:r w:rsidDel="00000000" w:rsidR="00000000" w:rsidRPr="00000000">
        <w:rPr>
          <w:i w:val="1"/>
          <w:rtl w:val="0"/>
        </w:rPr>
        <w:t xml:space="preserve"> j</w:t>
      </w:r>
      <w:r w:rsidDel="00000000" w:rsidR="00000000" w:rsidRPr="00000000">
        <w:rPr>
          <w:rtl w:val="0"/>
        </w:rPr>
        <w:t xml:space="preserve"> [j]...</w:t>
      </w:r>
    </w:p>
    <w:p w:rsidR="00000000" w:rsidDel="00000000" w:rsidP="00000000" w:rsidRDefault="00000000" w:rsidRPr="00000000" w14:paraId="00000013">
      <w:pPr>
        <w:pageBreakBefore w:val="0"/>
        <w:widowControl w:val="0"/>
        <w:spacing w:line="276" w:lineRule="auto"/>
        <w:rPr/>
      </w:pPr>
      <w:r w:rsidDel="00000000" w:rsidR="00000000" w:rsidRPr="00000000">
        <w:rPr>
          <w:rtl w:val="0"/>
        </w:rPr>
        <w:t xml:space="preserve">Quelques mots sont dits en espagnol, mais ils sont peu fréquents : </w:t>
      </w:r>
      <w:r w:rsidDel="00000000" w:rsidR="00000000" w:rsidRPr="00000000">
        <w:rPr>
          <w:i w:val="1"/>
          <w:rtl w:val="0"/>
        </w:rPr>
        <w:t xml:space="preserve">primera</w:t>
      </w:r>
      <w:r w:rsidDel="00000000" w:rsidR="00000000" w:rsidRPr="00000000">
        <w:rPr>
          <w:rtl w:val="0"/>
        </w:rPr>
        <w:t xml:space="preserve">, </w:t>
      </w:r>
      <w:r w:rsidDel="00000000" w:rsidR="00000000" w:rsidRPr="00000000">
        <w:rPr>
          <w:i w:val="1"/>
          <w:rtl w:val="0"/>
        </w:rPr>
        <w:t xml:space="preserve">una</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w:t>
      </w:r>
    </w:p>
    <w:p w:rsidR="00000000" w:rsidDel="00000000" w:rsidP="00000000" w:rsidRDefault="00000000" w:rsidRPr="00000000" w14:paraId="00000014">
      <w:pPr>
        <w:pageBreakBefore w:val="0"/>
        <w:widowControl w:val="0"/>
        <w:spacing w:line="276" w:lineRule="auto"/>
        <w:rPr>
          <w:color w:val="ff0000"/>
        </w:rPr>
      </w:pPr>
      <w:r w:rsidDel="00000000" w:rsidR="00000000" w:rsidRPr="00000000">
        <w:rPr>
          <w:color w:val="ff0000"/>
          <w:rtl w:val="0"/>
        </w:rPr>
        <w:t xml:space="preserve">Ajouter les remarques de Carmen sur l'espagnol.</w:t>
      </w:r>
    </w:p>
    <w:p w:rsidR="00000000" w:rsidDel="00000000" w:rsidP="00000000" w:rsidRDefault="00000000" w:rsidRPr="00000000" w14:paraId="00000015">
      <w:pPr>
        <w:pageBreakBefore w:val="0"/>
        <w:widowControl w:val="0"/>
        <w:spacing w:line="276" w:lineRule="auto"/>
        <w:rPr/>
      </w:pPr>
      <w:r w:rsidDel="00000000" w:rsidR="00000000" w:rsidRPr="00000000">
        <w:rPr>
          <w:rtl w:val="0"/>
        </w:rPr>
      </w:r>
    </w:p>
    <w:p w:rsidR="00000000" w:rsidDel="00000000" w:rsidP="00000000" w:rsidRDefault="00000000" w:rsidRPr="00000000" w14:paraId="00000016">
      <w:pPr>
        <w:pageBreakBefore w:val="0"/>
        <w:widowControl w:val="0"/>
        <w:spacing w:line="276" w:lineRule="auto"/>
        <w:rPr/>
      </w:pPr>
      <w:r w:rsidDel="00000000" w:rsidR="00000000" w:rsidRPr="00000000">
        <w:rPr>
          <w:rtl w:val="0"/>
        </w:rPr>
      </w:r>
    </w:p>
    <w:p w:rsidR="00000000" w:rsidDel="00000000" w:rsidP="00000000" w:rsidRDefault="00000000" w:rsidRPr="00000000" w14:paraId="00000017">
      <w:pPr>
        <w:pageBreakBefore w:val="0"/>
        <w:widowControl w:val="0"/>
        <w:spacing w:line="276" w:lineRule="auto"/>
        <w:rPr>
          <w:u w:val="single"/>
        </w:rPr>
      </w:pPr>
      <w:r w:rsidDel="00000000" w:rsidR="00000000" w:rsidRPr="00000000">
        <w:rPr>
          <w:u w:val="single"/>
          <w:rtl w:val="0"/>
        </w:rPr>
        <w:t xml:space="preserve">Incertitudes dans la transcription mais une interprétation est choisie</w:t>
      </w:r>
    </w:p>
    <w:p w:rsidR="00000000" w:rsidDel="00000000" w:rsidP="00000000" w:rsidRDefault="00000000" w:rsidRPr="00000000" w14:paraId="00000018">
      <w:pPr>
        <w:pageBreakBefore w:val="0"/>
        <w:widowControl w:val="0"/>
        <w:spacing w:line="276" w:lineRule="auto"/>
        <w:ind w:left="0" w:firstLine="0"/>
        <w:rPr/>
      </w:pPr>
      <w:r w:rsidDel="00000000" w:rsidR="00000000" w:rsidRPr="00000000">
        <w:rPr>
          <w:rtl w:val="0"/>
        </w:rPr>
        <w:t xml:space="preserve">Pour les balises &lt;pron=lieu&gt; des lignes 2287 et 2291, ce pourrait être </w:t>
      </w:r>
      <w:r w:rsidDel="00000000" w:rsidR="00000000" w:rsidRPr="00000000">
        <w:rPr>
          <w:i w:val="1"/>
          <w:rtl w:val="0"/>
        </w:rPr>
        <w:t xml:space="preserve">au prieuré</w:t>
      </w:r>
      <w:r w:rsidDel="00000000" w:rsidR="00000000" w:rsidRPr="00000000">
        <w:rPr>
          <w:rtl w:val="0"/>
        </w:rPr>
        <w:t xml:space="preserve">.</w:t>
      </w:r>
    </w:p>
    <w:p w:rsidR="00000000" w:rsidDel="00000000" w:rsidP="00000000" w:rsidRDefault="00000000" w:rsidRPr="00000000" w14:paraId="00000019">
      <w:pPr>
        <w:pageBreakBefore w:val="0"/>
        <w:widowControl w:val="0"/>
        <w:spacing w:line="276" w:lineRule="auto"/>
        <w:ind w:left="0" w:firstLine="0"/>
        <w:rPr/>
      </w:pPr>
      <w:r w:rsidDel="00000000" w:rsidR="00000000" w:rsidRPr="00000000">
        <w:rPr>
          <w:rtl w:val="0"/>
        </w:rPr>
        <w:t xml:space="preserve">Des transcriptions n’ont pu être effectuées, les codes des transcriptions du RAHMI ont été laissés : </w:t>
      </w:r>
      <w:r w:rsidDel="00000000" w:rsidR="00000000" w:rsidRPr="00000000">
        <w:rPr>
          <w:color w:val="ff0000"/>
          <w:rtl w:val="0"/>
        </w:rPr>
        <w:t xml:space="preserve">À CORRIGER DANS TRANSCRIPTION</w:t>
      </w:r>
      <w:r w:rsidDel="00000000" w:rsidR="00000000" w:rsidRPr="00000000">
        <w:rPr>
          <w:rtl w:val="0"/>
        </w:rPr>
      </w:r>
    </w:p>
    <w:p w:rsidR="00000000" w:rsidDel="00000000" w:rsidP="00000000" w:rsidRDefault="00000000" w:rsidRPr="00000000" w14:paraId="0000001A">
      <w:pPr>
        <w:pageBreakBefore w:val="0"/>
        <w:widowControl w:val="0"/>
        <w:numPr>
          <w:ilvl w:val="0"/>
          <w:numId w:val="1"/>
        </w:numPr>
        <w:spacing w:line="276" w:lineRule="auto"/>
        <w:ind w:left="720" w:hanging="360"/>
        <w:rPr>
          <w:i w:val="1"/>
          <w:u w:val="none"/>
        </w:rPr>
      </w:pPr>
      <w:r w:rsidDel="00000000" w:rsidR="00000000" w:rsidRPr="00000000">
        <w:rPr>
          <w:i w:val="1"/>
          <w:rtl w:val="0"/>
        </w:rPr>
        <w:t xml:space="preserve">&amp;583</w:t>
      </w:r>
      <w:r w:rsidDel="00000000" w:rsidR="00000000" w:rsidRPr="00000000">
        <w:rPr>
          <w:rtl w:val="0"/>
        </w:rPr>
        <w:t xml:space="preserve"> : peut-être </w:t>
      </w:r>
      <w:r w:rsidDel="00000000" w:rsidR="00000000" w:rsidRPr="00000000">
        <w:rPr>
          <w:i w:val="1"/>
          <w:rtl w:val="0"/>
        </w:rPr>
        <w:t xml:space="preserve">c’est Valoris</w:t>
      </w:r>
      <w:r w:rsidDel="00000000" w:rsidR="00000000" w:rsidRPr="00000000">
        <w:rPr>
          <w:rtl w:val="0"/>
        </w:rPr>
        <w:t xml:space="preserve">, Valoris étant une entreprise de fruits à Cancon, mais à voir  si elle existait déjà en 1940 (</w:t>
      </w:r>
      <w:hyperlink r:id="rId6">
        <w:r w:rsidDel="00000000" w:rsidR="00000000" w:rsidRPr="00000000">
          <w:rPr>
            <w:color w:val="1155cc"/>
            <w:u w:val="single"/>
            <w:rtl w:val="0"/>
          </w:rPr>
          <w:t xml:space="preserve">https://www.societe.com/societe/valoris-422687574.html</w:t>
        </w:r>
      </w:hyperlink>
      <w:r w:rsidDel="00000000" w:rsidR="00000000" w:rsidRPr="00000000">
        <w:rPr>
          <w:rtl w:val="0"/>
        </w:rPr>
        <w:t xml:space="preserve">), autres mentions dans le récit : </w:t>
      </w:r>
      <w:r w:rsidDel="00000000" w:rsidR="00000000" w:rsidRPr="00000000">
        <w:rPr>
          <w:i w:val="1"/>
          <w:rtl w:val="0"/>
        </w:rPr>
        <w:t xml:space="preserve">&lt;lieu id=PAIHABIT0000000092659313&gt; l'entreprise de Cancon &lt;/lieu&gt;</w:t>
      </w:r>
      <w:r w:rsidDel="00000000" w:rsidR="00000000" w:rsidRPr="00000000">
        <w:rPr>
          <w:rtl w:val="0"/>
        </w:rPr>
        <w:t xml:space="preserve"> ; </w:t>
      </w:r>
      <w:r w:rsidDel="00000000" w:rsidR="00000000" w:rsidRPr="00000000">
        <w:rPr>
          <w:i w:val="1"/>
          <w:rtl w:val="0"/>
        </w:rPr>
        <w:t xml:space="preserve">l'entreprise de &lt;lieu id=PAIHABIT0000000092659313&gt; Cancon &lt;/lieu&gt;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ageBreakBefore w:val="0"/>
        <w:widowControl w:val="0"/>
        <w:numPr>
          <w:ilvl w:val="0"/>
          <w:numId w:val="1"/>
        </w:numPr>
        <w:spacing w:line="276" w:lineRule="auto"/>
        <w:ind w:left="720" w:hanging="360"/>
        <w:rPr>
          <w:i w:val="1"/>
        </w:rPr>
      </w:pPr>
      <w:r w:rsidDel="00000000" w:rsidR="00000000" w:rsidRPr="00000000">
        <w:rPr>
          <w:i w:val="1"/>
          <w:rtl w:val="0"/>
        </w:rPr>
        <w:t xml:space="preserve">&amp;1212Schreiber</w:t>
      </w:r>
      <w:r w:rsidDel="00000000" w:rsidR="00000000" w:rsidRPr="00000000">
        <w:rPr>
          <w:rtl w:val="0"/>
        </w:rPr>
        <w:t xml:space="preserve"> : peut-être un code pour une personne avec </w:t>
      </w:r>
      <w:r w:rsidDel="00000000" w:rsidR="00000000" w:rsidRPr="00000000">
        <w:rPr>
          <w:rtl w:val="0"/>
        </w:rPr>
        <w:t xml:space="preserve">Schreiber [pron=sk</w:t>
      </w:r>
      <w:hyperlink r:id="rId7">
        <w:r w:rsidDel="00000000" w:rsidR="00000000" w:rsidRPr="00000000">
          <w:rPr>
            <w:rtl w:val="0"/>
          </w:rPr>
          <w:t xml:space="preserve">ʁ</w:t>
        </w:r>
      </w:hyperlink>
      <w:r w:rsidDel="00000000" w:rsidR="00000000" w:rsidRPr="00000000">
        <w:rPr>
          <w:rtl w:val="0"/>
        </w:rPr>
        <w:t xml:space="preserve">eb</w:t>
      </w:r>
      <w:hyperlink r:id="rId8">
        <w:r w:rsidDel="00000000" w:rsidR="00000000" w:rsidRPr="00000000">
          <w:rPr>
            <w:rtl w:val="0"/>
          </w:rPr>
          <w:t xml:space="preserve">ɛː</w:t>
        </w:r>
      </w:hyperlink>
      <w:r w:rsidDel="00000000" w:rsidR="00000000" w:rsidRPr="00000000">
        <w:rPr>
          <w:rtl w:val="0"/>
        </w:rPr>
        <w:t xml:space="preserve">r] comme nom de personne. </w:t>
      </w:r>
      <w:r w:rsidDel="00000000" w:rsidR="00000000" w:rsidRPr="00000000">
        <w:rPr>
          <w:rtl w:val="0"/>
        </w:rPr>
      </w:r>
    </w:p>
    <w:p w:rsidR="00000000" w:rsidDel="00000000" w:rsidP="00000000" w:rsidRDefault="00000000" w:rsidRPr="00000000" w14:paraId="0000001C">
      <w:pPr>
        <w:pageBreakBefore w:val="0"/>
        <w:widowControl w:val="0"/>
        <w:numPr>
          <w:ilvl w:val="0"/>
          <w:numId w:val="1"/>
        </w:numPr>
        <w:spacing w:line="276" w:lineRule="auto"/>
        <w:ind w:left="720" w:hanging="360"/>
        <w:rPr/>
      </w:pPr>
      <w:r w:rsidDel="00000000" w:rsidR="00000000" w:rsidRPr="00000000">
        <w:rPr>
          <w:i w:val="1"/>
          <w:rtl w:val="0"/>
        </w:rPr>
        <w:t xml:space="preserve">&amp;1290</w:t>
      </w:r>
      <w:r w:rsidDel="00000000" w:rsidR="00000000" w:rsidRPr="00000000">
        <w:rPr>
          <w:rtl w:val="0"/>
        </w:rPr>
        <w:t xml:space="preserve"> : peut-être </w:t>
      </w:r>
      <w:r w:rsidDel="00000000" w:rsidR="00000000" w:rsidRPr="00000000">
        <w:rPr>
          <w:rtl w:val="0"/>
        </w:rPr>
        <w:t xml:space="preserve">la Retirada, cela a l’air d’être une révision, et comme il y a </w:t>
      </w:r>
      <w:r w:rsidDel="00000000" w:rsidR="00000000" w:rsidRPr="00000000">
        <w:rPr>
          <w:i w:val="1"/>
          <w:rtl w:val="0"/>
        </w:rPr>
        <w:t xml:space="preserve">la débâcle</w:t>
      </w:r>
      <w:r w:rsidDel="00000000" w:rsidR="00000000" w:rsidRPr="00000000">
        <w:rPr>
          <w:rtl w:val="0"/>
        </w:rPr>
        <w:t xml:space="preserve"> juste ensuite.</w:t>
      </w:r>
      <w:r w:rsidDel="00000000" w:rsidR="00000000" w:rsidRPr="00000000">
        <w:rPr>
          <w:rtl w:val="0"/>
        </w:rPr>
      </w:r>
    </w:p>
    <w:p w:rsidR="00000000" w:rsidDel="00000000" w:rsidP="00000000" w:rsidRDefault="00000000" w:rsidRPr="00000000" w14:paraId="0000001D">
      <w:pPr>
        <w:pageBreakBefore w:val="0"/>
        <w:widowControl w:val="0"/>
        <w:numPr>
          <w:ilvl w:val="0"/>
          <w:numId w:val="1"/>
        </w:numPr>
        <w:spacing w:line="276" w:lineRule="auto"/>
        <w:ind w:left="720" w:hanging="360"/>
        <w:rPr/>
      </w:pPr>
      <w:r w:rsidDel="00000000" w:rsidR="00000000" w:rsidRPr="00000000">
        <w:rPr>
          <w:i w:val="1"/>
          <w:rtl w:val="0"/>
        </w:rPr>
        <w:t xml:space="preserve">&amp;1756cochons</w:t>
      </w:r>
      <w:r w:rsidDel="00000000" w:rsidR="00000000" w:rsidRPr="00000000">
        <w:rPr>
          <w:rtl w:val="0"/>
        </w:rPr>
        <w:t xml:space="preserve"> : peut-être </w:t>
      </w:r>
      <w:r w:rsidDel="00000000" w:rsidR="00000000" w:rsidRPr="00000000">
        <w:rPr>
          <w:i w:val="1"/>
          <w:rtl w:val="0"/>
        </w:rPr>
        <w:t xml:space="preserve">une occasion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ageBreakBefore w:val="0"/>
        <w:widowControl w:val="0"/>
        <w:spacing w:line="276" w:lineRule="auto"/>
        <w:rPr/>
      </w:pPr>
      <w:r w:rsidDel="00000000" w:rsidR="00000000" w:rsidRPr="00000000">
        <w:rPr>
          <w:rtl w:val="0"/>
        </w:rPr>
      </w:r>
    </w:p>
    <w:p w:rsidR="00000000" w:rsidDel="00000000" w:rsidP="00000000" w:rsidRDefault="00000000" w:rsidRPr="00000000" w14:paraId="0000001F">
      <w:pPr>
        <w:pageBreakBefore w:val="0"/>
        <w:widowControl w:val="0"/>
        <w:spacing w:line="276" w:lineRule="auto"/>
        <w:ind w:left="0" w:firstLine="0"/>
        <w:rPr/>
      </w:pPr>
      <w:r w:rsidDel="00000000" w:rsidR="00000000" w:rsidRPr="00000000">
        <w:rPr>
          <w:rtl w:val="0"/>
        </w:rPr>
      </w:r>
    </w:p>
    <w:p w:rsidR="00000000" w:rsidDel="00000000" w:rsidP="00000000" w:rsidRDefault="00000000" w:rsidRPr="00000000" w14:paraId="00000020">
      <w:pPr>
        <w:pageBreakBefore w:val="0"/>
        <w:widowControl w:val="0"/>
        <w:spacing w:line="276" w:lineRule="auto"/>
        <w:rPr>
          <w:u w:val="single"/>
        </w:rPr>
      </w:pPr>
      <w:r w:rsidDel="00000000" w:rsidR="00000000" w:rsidRPr="00000000">
        <w:rPr>
          <w:u w:val="single"/>
          <w:rtl w:val="0"/>
        </w:rPr>
        <w:t xml:space="preserve">Interprétation des Npr de lieux et de personnes</w:t>
      </w:r>
    </w:p>
    <w:p w:rsidR="00000000" w:rsidDel="00000000" w:rsidP="00000000" w:rsidRDefault="00000000" w:rsidRPr="00000000" w14:paraId="00000021">
      <w:pPr>
        <w:pageBreakBefore w:val="0"/>
        <w:widowControl w:val="0"/>
        <w:spacing w:line="276" w:lineRule="auto"/>
        <w:rPr/>
      </w:pPr>
      <w:r w:rsidDel="00000000" w:rsidR="00000000" w:rsidRPr="00000000">
        <w:rPr>
          <w:rtl w:val="0"/>
        </w:rPr>
        <w:t xml:space="preserve">Pour les noms de lieux :</w:t>
      </w:r>
      <w:r w:rsidDel="00000000" w:rsidR="00000000" w:rsidRPr="00000000">
        <w:rPr>
          <w:rtl w:val="0"/>
        </w:rPr>
      </w:r>
    </w:p>
    <w:p w:rsidR="00000000" w:rsidDel="00000000" w:rsidP="00000000" w:rsidRDefault="00000000" w:rsidRPr="00000000" w14:paraId="00000022">
      <w:pPr>
        <w:pageBreakBefore w:val="0"/>
        <w:widowControl w:val="0"/>
        <w:numPr>
          <w:ilvl w:val="0"/>
          <w:numId w:val="2"/>
        </w:numPr>
        <w:spacing w:line="276" w:lineRule="auto"/>
        <w:ind w:left="720" w:hanging="360"/>
        <w:rPr>
          <w:u w:val="none"/>
        </w:rPr>
      </w:pPr>
      <w:r w:rsidDel="00000000" w:rsidR="00000000" w:rsidRPr="00000000">
        <w:rPr>
          <w:rtl w:val="0"/>
        </w:rPr>
        <w:t xml:space="preserve">Plusieurs NPr de lieux sont mentionnés sous des formes non officielles, ex. </w:t>
      </w:r>
      <w:r w:rsidDel="00000000" w:rsidR="00000000" w:rsidRPr="00000000">
        <w:rPr>
          <w:i w:val="1"/>
          <w:rtl w:val="0"/>
        </w:rPr>
        <w:t xml:space="preserve">La Sauvetat</w:t>
      </w:r>
      <w:r w:rsidDel="00000000" w:rsidR="00000000" w:rsidRPr="00000000">
        <w:rPr>
          <w:rtl w:val="0"/>
        </w:rPr>
        <w:t xml:space="preserve"> pour La Sauvetat-du-Dropt, </w:t>
      </w:r>
      <w:r w:rsidDel="00000000" w:rsidR="00000000" w:rsidRPr="00000000">
        <w:rPr>
          <w:i w:val="1"/>
          <w:rtl w:val="0"/>
        </w:rPr>
        <w:t xml:space="preserve">Saint-Antoine</w:t>
      </w:r>
      <w:r w:rsidDel="00000000" w:rsidR="00000000" w:rsidRPr="00000000">
        <w:rPr>
          <w:rtl w:val="0"/>
        </w:rPr>
        <w:t xml:space="preserve"> a priori diminutif de Saint-Antoine-de-Ficalaba, </w:t>
      </w:r>
      <w:r w:rsidDel="00000000" w:rsidR="00000000" w:rsidRPr="00000000">
        <w:rPr>
          <w:i w:val="1"/>
          <w:rtl w:val="0"/>
        </w:rPr>
        <w:t xml:space="preserve">Castelmoron </w:t>
      </w:r>
      <w:r w:rsidDel="00000000" w:rsidR="00000000" w:rsidRPr="00000000">
        <w:rPr>
          <w:rtl w:val="0"/>
        </w:rPr>
        <w:t xml:space="preserve">a priori diminutif de Castelmoron-sur-Lot.</w:t>
      </w:r>
    </w:p>
    <w:p w:rsidR="00000000" w:rsidDel="00000000" w:rsidP="00000000" w:rsidRDefault="00000000" w:rsidRPr="00000000" w14:paraId="00000023">
      <w:pPr>
        <w:pageBreakBefore w:val="0"/>
        <w:widowControl w:val="0"/>
        <w:numPr>
          <w:ilvl w:val="0"/>
          <w:numId w:val="2"/>
        </w:numPr>
        <w:spacing w:line="276" w:lineRule="auto"/>
        <w:ind w:left="720" w:hanging="360"/>
      </w:pPr>
      <w:r w:rsidDel="00000000" w:rsidR="00000000" w:rsidRPr="00000000">
        <w:rPr>
          <w:rtl w:val="0"/>
        </w:rPr>
        <w:t xml:space="preserve">Le lieux NPr </w:t>
      </w:r>
      <w:r w:rsidDel="00000000" w:rsidR="00000000" w:rsidRPr="00000000">
        <w:rPr>
          <w:i w:val="1"/>
          <w:rtl w:val="0"/>
        </w:rPr>
        <w:t xml:space="preserve">Londres </w:t>
      </w:r>
      <w:r w:rsidDel="00000000" w:rsidR="00000000" w:rsidRPr="00000000">
        <w:rPr>
          <w:rtl w:val="0"/>
        </w:rPr>
        <w:t xml:space="preserve">est présent dans le gazetier fourni mais uniquement mentionné dans </w:t>
      </w:r>
      <w:r w:rsidDel="00000000" w:rsidR="00000000" w:rsidRPr="00000000">
        <w:rPr>
          <w:i w:val="1"/>
          <w:rtl w:val="0"/>
        </w:rPr>
        <w:t xml:space="preserve">Radio Londres</w:t>
      </w:r>
      <w:r w:rsidDel="00000000" w:rsidR="00000000" w:rsidRPr="00000000">
        <w:rPr>
          <w:rtl w:val="0"/>
        </w:rPr>
        <w:t xml:space="preserve">. </w:t>
      </w:r>
    </w:p>
    <w:p w:rsidR="00000000" w:rsidDel="00000000" w:rsidP="00000000" w:rsidRDefault="00000000" w:rsidRPr="00000000" w14:paraId="00000024">
      <w:pPr>
        <w:pageBreakBefore w:val="0"/>
        <w:widowControl w:val="0"/>
        <w:numPr>
          <w:ilvl w:val="0"/>
          <w:numId w:val="2"/>
        </w:numPr>
        <w:spacing w:line="276" w:lineRule="auto"/>
        <w:ind w:left="720" w:hanging="360"/>
        <w:rPr>
          <w:u w:val="none"/>
        </w:rPr>
      </w:pPr>
      <w:r w:rsidDel="00000000" w:rsidR="00000000" w:rsidRPr="00000000">
        <w:rPr>
          <w:rtl w:val="0"/>
        </w:rPr>
        <w:t xml:space="preserve">Plusieurs lieux-dits mentionnés et donc non géolocalisés car non présents dans les bases de données géographiques : </w:t>
      </w:r>
      <w:r w:rsidDel="00000000" w:rsidR="00000000" w:rsidRPr="00000000">
        <w:rPr>
          <w:color w:val="ff0000"/>
          <w:rtl w:val="0"/>
        </w:rPr>
        <w:t xml:space="preserve">À CORRIGER DANS TRANSCRIPTION</w:t>
      </w:r>
      <w:r w:rsidDel="00000000" w:rsidR="00000000" w:rsidRPr="00000000">
        <w:rPr>
          <w:rtl w:val="0"/>
        </w:rPr>
      </w:r>
    </w:p>
    <w:p w:rsidR="00000000" w:rsidDel="00000000" w:rsidP="00000000" w:rsidRDefault="00000000" w:rsidRPr="00000000" w14:paraId="00000025">
      <w:pPr>
        <w:pageBreakBefore w:val="0"/>
        <w:widowControl w:val="0"/>
        <w:numPr>
          <w:ilvl w:val="1"/>
          <w:numId w:val="2"/>
        </w:numPr>
        <w:spacing w:line="276" w:lineRule="auto"/>
        <w:ind w:left="1440" w:hanging="360"/>
        <w:rPr>
          <w:u w:val="none"/>
        </w:rPr>
      </w:pPr>
      <w:r w:rsidDel="00000000" w:rsidR="00000000" w:rsidRPr="00000000">
        <w:rPr>
          <w:i w:val="1"/>
          <w:rtl w:val="0"/>
        </w:rPr>
        <w:t xml:space="preserve">Lesroses</w:t>
      </w:r>
      <w:r w:rsidDel="00000000" w:rsidR="00000000" w:rsidRPr="00000000">
        <w:rPr>
          <w:rtl w:val="0"/>
        </w:rPr>
        <w:t xml:space="preserve"> : parfois interprété comme les fleurs mais c'est un nom de lieu. Choix de l'orthographe Lesroses, mais non certaine.  </w:t>
      </w:r>
    </w:p>
    <w:p w:rsidR="00000000" w:rsidDel="00000000" w:rsidP="00000000" w:rsidRDefault="00000000" w:rsidRPr="00000000" w14:paraId="00000026">
      <w:pPr>
        <w:pageBreakBefore w:val="0"/>
        <w:widowControl w:val="0"/>
        <w:numPr>
          <w:ilvl w:val="1"/>
          <w:numId w:val="2"/>
        </w:numPr>
        <w:spacing w:line="276" w:lineRule="auto"/>
        <w:ind w:left="1440" w:hanging="360"/>
        <w:rPr/>
      </w:pPr>
      <w:r w:rsidDel="00000000" w:rsidR="00000000" w:rsidRPr="00000000">
        <w:rPr>
          <w:rtl w:val="0"/>
        </w:rPr>
        <w:t xml:space="preserve">Mention probable (mais non transcrite) de </w:t>
      </w:r>
      <w:r w:rsidDel="00000000" w:rsidR="00000000" w:rsidRPr="00000000">
        <w:rPr>
          <w:i w:val="1"/>
          <w:rtl w:val="0"/>
        </w:rPr>
        <w:t xml:space="preserve">Moncaubet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 priori lieu-dit de Clairac, ayant pour surnom </w:t>
      </w:r>
      <w:r w:rsidDel="00000000" w:rsidR="00000000" w:rsidRPr="00000000">
        <w:rPr>
          <w:i w:val="1"/>
          <w:rtl w:val="0"/>
        </w:rPr>
        <w:t xml:space="preserve">la Moncaubette</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7">
      <w:pPr>
        <w:pageBreakBefore w:val="0"/>
        <w:widowControl w:val="0"/>
        <w:numPr>
          <w:ilvl w:val="1"/>
          <w:numId w:val="2"/>
        </w:numPr>
        <w:spacing w:line="276" w:lineRule="auto"/>
        <w:ind w:left="1440" w:hanging="360"/>
      </w:pPr>
      <w:r w:rsidDel="00000000" w:rsidR="00000000" w:rsidRPr="00000000">
        <w:rPr>
          <w:rtl w:val="0"/>
        </w:rPr>
        <w:t xml:space="preserve">Le nom de lieu (non géolocalisé) </w:t>
      </w:r>
      <w:r w:rsidDel="00000000" w:rsidR="00000000" w:rsidRPr="00000000">
        <w:rPr>
          <w:i w:val="1"/>
          <w:rtl w:val="0"/>
        </w:rPr>
        <w:t xml:space="preserve">Fourgol</w:t>
      </w:r>
      <w:r w:rsidDel="00000000" w:rsidR="00000000" w:rsidRPr="00000000">
        <w:rPr>
          <w:rtl w:val="0"/>
        </w:rPr>
        <w:t xml:space="preserve"> est sous réserve. C’était a priori une prison militaire se situant à Toulouse (peu d’informations trouvées sur le Web). </w:t>
      </w:r>
    </w:p>
    <w:p w:rsidR="00000000" w:rsidDel="00000000" w:rsidP="00000000" w:rsidRDefault="00000000" w:rsidRPr="00000000" w14:paraId="00000028">
      <w:pPr>
        <w:pageBreakBefore w:val="0"/>
        <w:widowControl w:val="0"/>
        <w:numPr>
          <w:ilvl w:val="1"/>
          <w:numId w:val="2"/>
        </w:numPr>
        <w:spacing w:line="276" w:lineRule="auto"/>
        <w:ind w:left="1440" w:hanging="360"/>
        <w:rPr>
          <w:u w:val="none"/>
        </w:rPr>
      </w:pPr>
      <w:r w:rsidDel="00000000" w:rsidR="00000000" w:rsidRPr="00000000">
        <w:rPr>
          <w:rtl w:val="0"/>
        </w:rPr>
        <w:t xml:space="preserve">Mention du nom de maquis </w:t>
      </w:r>
      <w:r w:rsidDel="00000000" w:rsidR="00000000" w:rsidRPr="00000000">
        <w:rPr>
          <w:i w:val="1"/>
          <w:rtl w:val="0"/>
        </w:rPr>
        <w:t xml:space="preserve">La Torgue </w:t>
      </w:r>
      <w:r w:rsidDel="00000000" w:rsidR="00000000" w:rsidRPr="00000000">
        <w:rPr>
          <w:rtl w:val="0"/>
        </w:rPr>
        <w:t xml:space="preserve">qui est également une zone géographique mais non géolocalisés dans les bases de données géographiques utilisées. Pour la zone géographique, ce serait la rivière et la route suivant les coteaux correspondant au maquis. Des informations trouvées sur le Web : articles du journal Sud-Ouest, comme l’article concernant les résistants et mentionnant le nom du maquis La Torgue : </w:t>
      </w:r>
      <w:hyperlink r:id="rId9">
        <w:r w:rsidDel="00000000" w:rsidR="00000000" w:rsidRPr="00000000">
          <w:rPr>
            <w:color w:val="1155cc"/>
            <w:u w:val="single"/>
            <w:rtl w:val="0"/>
          </w:rPr>
          <w:t xml:space="preserve">https://www.sudouest.fr/2010/07/15/les-heros-de-l-ombre-du-maquis-de-la-torgue-139816-3887.php</w:t>
        </w:r>
      </w:hyperlink>
      <w:r w:rsidDel="00000000" w:rsidR="00000000" w:rsidRPr="00000000">
        <w:rPr>
          <w:rtl w:val="0"/>
        </w:rPr>
        <w:t xml:space="preserve">. Autre site web</w:t>
      </w:r>
      <w:r w:rsidDel="00000000" w:rsidR="00000000" w:rsidRPr="00000000">
        <w:rPr>
          <w:color w:val="1155cc"/>
          <w:u w:val="single"/>
          <w:rtl w:val="0"/>
        </w:rPr>
        <w:t xml:space="preserve"> </w:t>
      </w:r>
      <w:r w:rsidDel="00000000" w:rsidR="00000000" w:rsidRPr="00000000">
        <w:rPr>
          <w:rtl w:val="0"/>
        </w:rPr>
        <w:t xml:space="preserve">de ressources sur les “Espagnols rouges” : </w:t>
      </w:r>
      <w:hyperlink r:id="rId10">
        <w:r w:rsidDel="00000000" w:rsidR="00000000" w:rsidRPr="00000000">
          <w:rPr>
            <w:color w:val="1155cc"/>
            <w:u w:val="single"/>
            <w:rtl w:val="0"/>
          </w:rPr>
          <w:t xml:space="preserve">http://rotspanier.net/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pageBreakBefore w:val="0"/>
        <w:widowControl w:val="0"/>
        <w:numPr>
          <w:ilvl w:val="1"/>
          <w:numId w:val="2"/>
        </w:numPr>
        <w:spacing w:line="276" w:lineRule="auto"/>
        <w:ind w:left="1440" w:hanging="360"/>
        <w:rPr>
          <w:i w:val="1"/>
        </w:rPr>
      </w:pPr>
      <w:r w:rsidDel="00000000" w:rsidR="00000000" w:rsidRPr="00000000">
        <w:rPr>
          <w:rtl w:val="0"/>
        </w:rPr>
        <w:t xml:space="preserve">Le nom de lieu </w:t>
      </w:r>
      <w:r w:rsidDel="00000000" w:rsidR="00000000" w:rsidRPr="00000000">
        <w:rPr>
          <w:i w:val="1"/>
          <w:rtl w:val="0"/>
        </w:rPr>
        <w:t xml:space="preserve">Romas</w:t>
      </w:r>
      <w:r w:rsidDel="00000000" w:rsidR="00000000" w:rsidRPr="00000000">
        <w:rPr>
          <w:rtl w:val="0"/>
        </w:rPr>
        <w:t xml:space="preserve"> a été transcrit ainsi car existence d’une rue de Romas à Villeneuve-sur-Lot, correspondant correspondant aussi au lieu-dit orthographié Roumas (sur la carte IGN actuelle et la carte de l’état-major 1820-1866) ou Romas (sur la carte IGN 1950)</w:t>
      </w:r>
    </w:p>
    <w:p w:rsidR="00000000" w:rsidDel="00000000" w:rsidP="00000000" w:rsidRDefault="00000000" w:rsidRPr="00000000" w14:paraId="0000002A">
      <w:pPr>
        <w:pageBreakBefore w:val="0"/>
        <w:widowControl w:val="0"/>
        <w:numPr>
          <w:ilvl w:val="1"/>
          <w:numId w:val="2"/>
        </w:numPr>
        <w:spacing w:line="276" w:lineRule="auto"/>
        <w:ind w:left="1440" w:hanging="360"/>
        <w:rPr>
          <w:i w:val="1"/>
        </w:rPr>
      </w:pPr>
      <w:r w:rsidDel="00000000" w:rsidR="00000000" w:rsidRPr="00000000">
        <w:rPr>
          <w:rtl w:val="0"/>
        </w:rPr>
        <w:t xml:space="preserve">Le lieu mentionné </w:t>
      </w:r>
      <w:r w:rsidDel="00000000" w:rsidR="00000000" w:rsidRPr="00000000">
        <w:rPr>
          <w:i w:val="1"/>
          <w:rtl w:val="0"/>
        </w:rPr>
        <w:t xml:space="preserve">La Morelle</w:t>
      </w:r>
      <w:r w:rsidDel="00000000" w:rsidR="00000000" w:rsidRPr="00000000">
        <w:rPr>
          <w:rtl w:val="0"/>
        </w:rPr>
        <w:t xml:space="preserve"> pourrait correspondre au lieu-dit La Morelle (proche de la route de la Morelle et du chemin de la Morelle) à Martillac au sud-est de Bordeaux. C’est une hypothèse car même si c’est sur la route Bordeaux-Agen, c’est toutefois un peu loin des autres lieux mentionnés avant et après.</w:t>
      </w:r>
      <w:r w:rsidDel="00000000" w:rsidR="00000000" w:rsidRPr="00000000">
        <w:rPr>
          <w:rtl w:val="0"/>
        </w:rPr>
      </w:r>
    </w:p>
    <w:p w:rsidR="00000000" w:rsidDel="00000000" w:rsidP="00000000" w:rsidRDefault="00000000" w:rsidRPr="00000000" w14:paraId="0000002B">
      <w:pPr>
        <w:pageBreakBefore w:val="0"/>
        <w:widowControl w:val="0"/>
        <w:spacing w:line="276" w:lineRule="auto"/>
        <w:rPr/>
      </w:pPr>
      <w:r w:rsidDel="00000000" w:rsidR="00000000" w:rsidRPr="00000000">
        <w:rPr>
          <w:rtl w:val="0"/>
        </w:rPr>
      </w:r>
    </w:p>
    <w:p w:rsidR="00000000" w:rsidDel="00000000" w:rsidP="00000000" w:rsidRDefault="00000000" w:rsidRPr="00000000" w14:paraId="0000002C">
      <w:pPr>
        <w:pageBreakBefore w:val="0"/>
        <w:widowControl w:val="0"/>
        <w:spacing w:line="276" w:lineRule="auto"/>
        <w:rPr/>
      </w:pPr>
      <w:r w:rsidDel="00000000" w:rsidR="00000000" w:rsidRPr="00000000">
        <w:rPr>
          <w:rtl w:val="0"/>
        </w:rPr>
        <w:t xml:space="preserve">Pour les noms de personnes : </w:t>
      </w:r>
      <w:r w:rsidDel="00000000" w:rsidR="00000000" w:rsidRPr="00000000">
        <w:rPr>
          <w:color w:val="ff0000"/>
          <w:rtl w:val="0"/>
        </w:rPr>
        <w:t xml:space="preserve">À CORRIGER DANS TRANSCRIPTION</w:t>
      </w:r>
      <w:r w:rsidDel="00000000" w:rsidR="00000000" w:rsidRPr="00000000">
        <w:rPr>
          <w:rtl w:val="0"/>
        </w:rPr>
      </w:r>
    </w:p>
    <w:p w:rsidR="00000000" w:rsidDel="00000000" w:rsidP="00000000" w:rsidRDefault="00000000" w:rsidRPr="00000000" w14:paraId="0000002D">
      <w:pPr>
        <w:pageBreakBefore w:val="0"/>
        <w:widowControl w:val="0"/>
        <w:numPr>
          <w:ilvl w:val="0"/>
          <w:numId w:val="4"/>
        </w:numPr>
        <w:spacing w:line="276" w:lineRule="auto"/>
        <w:ind w:left="720" w:hanging="360"/>
      </w:pPr>
      <w:r w:rsidDel="00000000" w:rsidR="00000000" w:rsidRPr="00000000">
        <w:rPr>
          <w:rtl w:val="0"/>
        </w:rPr>
        <w:t xml:space="preserve">"De Gaulle" a deux codes : NP70 dans JO11, et NP158 dans DB04</w:t>
      </w:r>
    </w:p>
    <w:p w:rsidR="00000000" w:rsidDel="00000000" w:rsidP="00000000" w:rsidRDefault="00000000" w:rsidRPr="00000000" w14:paraId="0000002E">
      <w:pPr>
        <w:pageBreakBefore w:val="0"/>
        <w:widowControl w:val="0"/>
        <w:numPr>
          <w:ilvl w:val="0"/>
          <w:numId w:val="4"/>
        </w:numPr>
        <w:spacing w:line="276" w:lineRule="auto"/>
        <w:ind w:left="720" w:hanging="360"/>
      </w:pPr>
      <w:r w:rsidDel="00000000" w:rsidR="00000000" w:rsidRPr="00000000">
        <w:rPr>
          <w:rtl w:val="0"/>
        </w:rPr>
        <w:t xml:space="preserve">"la NP87" --- NP87 = "Lacasagne", plutôt que "Cassagne" (infos : </w:t>
      </w:r>
      <w:hyperlink r:id="rId11">
        <w:r w:rsidDel="00000000" w:rsidR="00000000" w:rsidRPr="00000000">
          <w:rPr>
            <w:color w:val="1155cc"/>
            <w:u w:val="single"/>
            <w:rtl w:val="0"/>
          </w:rPr>
          <w:t xml:space="preserve">https://www.sudouest.fr/2018/07/19/soixante-quatorze-ans-apres-ils-se-souviennent-5245523-3734.php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ageBreakBefore w:val="0"/>
        <w:widowControl w:val="0"/>
        <w:spacing w:line="276" w:lineRule="auto"/>
        <w:rPr/>
      </w:pPr>
      <w:r w:rsidDel="00000000" w:rsidR="00000000" w:rsidRPr="00000000">
        <w:rPr>
          <w:rtl w:val="0"/>
        </w:rPr>
      </w:r>
    </w:p>
    <w:p w:rsidR="00000000" w:rsidDel="00000000" w:rsidP="00000000" w:rsidRDefault="00000000" w:rsidRPr="00000000" w14:paraId="00000030">
      <w:pPr>
        <w:pageBreakBefore w:val="0"/>
        <w:widowControl w:val="0"/>
        <w:spacing w:line="276" w:lineRule="auto"/>
        <w:rPr/>
      </w:pPr>
      <w:r w:rsidDel="00000000" w:rsidR="00000000" w:rsidRPr="00000000">
        <w:rPr>
          <w:rtl w:val="0"/>
        </w:rPr>
      </w:r>
    </w:p>
    <w:p w:rsidR="00000000" w:rsidDel="00000000" w:rsidP="00000000" w:rsidRDefault="00000000" w:rsidRPr="00000000" w14:paraId="00000031">
      <w:pPr>
        <w:pageBreakBefore w:val="0"/>
        <w:widowControl w:val="0"/>
        <w:spacing w:line="276" w:lineRule="auto"/>
        <w:rPr/>
      </w:pPr>
      <w:r w:rsidDel="00000000" w:rsidR="00000000" w:rsidRPr="00000000">
        <w:rPr>
          <w:rtl w:val="0"/>
        </w:rPr>
      </w:r>
    </w:p>
    <w:p w:rsidR="00000000" w:rsidDel="00000000" w:rsidP="00000000" w:rsidRDefault="00000000" w:rsidRPr="00000000" w14:paraId="00000032">
      <w:pPr>
        <w:pageBreakBefore w:val="0"/>
        <w:widowControl w:val="0"/>
        <w:spacing w:line="276" w:lineRule="auto"/>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pStyle w:val="Heading3"/>
        <w:keepNext w:val="0"/>
        <w:keepLines w:val="0"/>
        <w:pageBreakBefore w:val="0"/>
        <w:widowControl w:val="0"/>
        <w:spacing w:line="331.2" w:lineRule="auto"/>
        <w:rPr/>
      </w:pPr>
      <w:bookmarkStart w:colFirst="0" w:colLast="0" w:name="_xppedbkxxw2j" w:id="1"/>
      <w:bookmarkEnd w:id="1"/>
      <w:r w:rsidDel="00000000" w:rsidR="00000000" w:rsidRPr="00000000">
        <w:rPr>
          <w:rtl w:val="0"/>
        </w:rPr>
        <w:t xml:space="preserve">Commentaires Déborah puis Carmen, Catherine, Laurence</w:t>
      </w:r>
    </w:p>
    <w:p w:rsidR="00000000" w:rsidDel="00000000" w:rsidP="00000000" w:rsidRDefault="00000000" w:rsidRPr="00000000" w14:paraId="00000037">
      <w:pPr>
        <w:pageBreakBefore w:val="0"/>
        <w:widowControl w:val="0"/>
        <w:spacing w:line="331.2" w:lineRule="auto"/>
        <w:rPr/>
      </w:pPr>
      <w:r w:rsidDel="00000000" w:rsidR="00000000" w:rsidRPr="00000000">
        <w:rPr>
          <w:rtl w:val="0"/>
        </w:rPr>
        <w:t xml:space="preserve">=====================================================================</w:t>
      </w:r>
    </w:p>
    <w:p w:rsidR="00000000" w:rsidDel="00000000" w:rsidP="00000000" w:rsidRDefault="00000000" w:rsidRPr="00000000" w14:paraId="00000038">
      <w:pPr>
        <w:pageBreakBefore w:val="0"/>
        <w:widowControl w:val="0"/>
        <w:rPr>
          <w:color w:val="3c78d8"/>
        </w:rPr>
      </w:pPr>
      <w:r w:rsidDel="00000000" w:rsidR="00000000" w:rsidRPr="00000000">
        <w:rPr>
          <w:rtl w:val="0"/>
        </w:rPr>
        <w:t xml:space="preserve">Commentaires Déborah</w:t>
      </w:r>
      <w:r w:rsidDel="00000000" w:rsidR="00000000" w:rsidRPr="00000000">
        <w:rPr>
          <w:color w:val="741b47"/>
          <w:rtl w:val="0"/>
        </w:rPr>
        <w:t xml:space="preserve">/réponses</w:t>
      </w:r>
      <w:r w:rsidDel="00000000" w:rsidR="00000000" w:rsidRPr="00000000">
        <w:rPr>
          <w:rtl w:val="0"/>
        </w:rPr>
        <w:t xml:space="preserve">, et </w:t>
      </w:r>
      <w:r w:rsidDel="00000000" w:rsidR="00000000" w:rsidRPr="00000000">
        <w:rPr>
          <w:color w:val="674ea7"/>
          <w:rtl w:val="0"/>
        </w:rPr>
        <w:t xml:space="preserve">Carmen</w:t>
      </w:r>
      <w:r w:rsidDel="00000000" w:rsidR="00000000" w:rsidRPr="00000000">
        <w:rPr>
          <w:rtl w:val="0"/>
        </w:rPr>
        <w:t xml:space="preserve">, </w:t>
      </w:r>
      <w:r w:rsidDel="00000000" w:rsidR="00000000" w:rsidRPr="00000000">
        <w:rPr>
          <w:color w:val="6aa84f"/>
          <w:rtl w:val="0"/>
        </w:rPr>
        <w:t xml:space="preserve">Catherine</w:t>
      </w:r>
      <w:r w:rsidDel="00000000" w:rsidR="00000000" w:rsidRPr="00000000">
        <w:rPr>
          <w:rtl w:val="0"/>
        </w:rPr>
        <w:t xml:space="preserve">, </w:t>
      </w:r>
      <w:r w:rsidDel="00000000" w:rsidR="00000000" w:rsidRPr="00000000">
        <w:rPr>
          <w:color w:val="3c78d8"/>
          <w:rtl w:val="0"/>
        </w:rPr>
        <w:t xml:space="preserve">Laurence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pageBreakBefore w:val="0"/>
        <w:widowControl w:val="0"/>
        <w:rPr/>
      </w:pPr>
      <w:r w:rsidDel="00000000" w:rsidR="00000000" w:rsidRPr="00000000">
        <w:rPr>
          <w:rtl w:val="0"/>
        </w:rPr>
      </w:r>
    </w:p>
    <w:p w:rsidR="00000000" w:rsidDel="00000000" w:rsidP="00000000" w:rsidRDefault="00000000" w:rsidRPr="00000000" w14:paraId="0000003C">
      <w:pPr>
        <w:pageBreakBefore w:val="0"/>
        <w:widowControl w:val="0"/>
        <w:rPr/>
      </w:pPr>
      <w:r w:rsidDel="00000000" w:rsidR="00000000" w:rsidRPr="00000000">
        <w:rPr>
          <w:rtl w:val="0"/>
        </w:rPr>
        <w:t xml:space="preserve">Fichier audio</w:t>
      </w:r>
    </w:p>
    <w:p w:rsidR="00000000" w:rsidDel="00000000" w:rsidP="00000000" w:rsidRDefault="00000000" w:rsidRPr="00000000" w14:paraId="0000003D">
      <w:pPr>
        <w:pageBreakBefore w:val="0"/>
        <w:widowControl w:val="0"/>
        <w:rPr/>
      </w:pPr>
      <w:r w:rsidDel="00000000" w:rsidR="00000000" w:rsidRPr="00000000">
        <w:rPr>
          <w:rtl w:val="0"/>
        </w:rPr>
        <w:t xml:space="preserve">=========</w:t>
      </w:r>
    </w:p>
    <w:p w:rsidR="00000000" w:rsidDel="00000000" w:rsidP="00000000" w:rsidRDefault="00000000" w:rsidRPr="00000000" w14:paraId="0000003E">
      <w:pPr>
        <w:pageBreakBefore w:val="0"/>
        <w:widowControl w:val="0"/>
        <w:rPr/>
      </w:pPr>
      <w:r w:rsidDel="00000000" w:rsidR="00000000" w:rsidRPr="00000000">
        <w:rPr>
          <w:rtl w:val="0"/>
        </w:rPr>
        <w:t xml:space="preserve">Mp3 unique créé à partir des segments initiaux</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Notes Déborah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Balisage des NprLieu avec les identifiants de gazetier : ok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Vérification des codes de noms propres de personnes : ok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systématiques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 remplacés par des &lt;&gt; (&lt;euh&gt;, &lt;silence&gt;, &lt;pause&gt;, &lt;pron=nonstd&gt;, &lt;pron=pi&gt;...)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ah/eh/hé/oh/hein/euh/ben/bah/beh &lt;/mdd&gt; --- &lt;ah/eh/hé/oh/hein/euh/bah/beh&gt;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et bien &lt;/mdd&gt; --- &lt;mdd&gt; eh bien &lt;/mdd&gt;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mais/oui &lt;/mdd&gt; &gt;&gt; corriger si nécessaire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&lt;hum&gt; --- &lt;hmm&gt;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&lt;rire/pleur&gt; --- &lt;rireentendu/pleurentendu&gt;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&lt;pause/silence&gt; --- &lt;si&gt;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&lt;revis&gt; &lt;/revis&gt; --- &lt;revision&gt; &lt;/revision&gt;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&lt;espagnol&gt;&lt;/espagnol&gt; --- &lt;lg=espagnol&gt;&lt;/lg=espagnol&gt;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 là --- XXX-là</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y'a/y'en &gt; y a / y 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caetera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&lt;audiomanquantsep/fus&gt; --- effacés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Ajouts de majuscules, par exemple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républicains --- les Républicains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espagnols --- les Espagnols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notables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833, 834 : &lt;pron=pi&gt; --- Croix-de-Feu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&lt;LJ&gt; Je l’ajoute au lexique Matriciel dans le guide de transcription (à revoir si c’est à conserver ou non)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1004 : &amp;800Tacatala --- Estat Català (historiquement le premier parti indépendantiste catalan)</w:t>
      </w:r>
    </w:p>
    <w:p w:rsidR="00000000" w:rsidDel="00000000" w:rsidP="00000000" w:rsidRDefault="00000000" w:rsidRPr="00000000" w14:paraId="00000066">
      <w:pPr>
        <w:pageBreakBefore w:val="0"/>
        <w:widowControl w:val="0"/>
        <w:rPr/>
      </w:pPr>
      <w:r w:rsidDel="00000000" w:rsidR="00000000" w:rsidRPr="00000000">
        <w:rPr>
          <w:color w:val="4a86e8"/>
          <w:rtl w:val="0"/>
        </w:rPr>
        <w:t xml:space="preserve">&lt;LJ&gt; Ajout au lexique Matriciel</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nos gens --- NP74 (Renaud Jean)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1457 : &lt;pron=pi&gt; --- Fourgol (prison militaire apparemment)</w:t>
      </w:r>
    </w:p>
    <w:p w:rsidR="00000000" w:rsidDel="00000000" w:rsidP="00000000" w:rsidRDefault="00000000" w:rsidRPr="00000000" w14:paraId="0000006B">
      <w:pPr>
        <w:pageBreakBefore w:val="0"/>
        <w:widowControl w:val="0"/>
        <w:rPr/>
      </w:pPr>
      <w:r w:rsidDel="00000000" w:rsidR="00000000" w:rsidRPr="00000000">
        <w:rPr>
          <w:color w:val="4a86e8"/>
          <w:rtl w:val="0"/>
        </w:rPr>
        <w:t xml:space="preserve">&lt;LJ&gt; ok, à Toulouse (pas beaucoup d’infos sur le Web)</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2140-2142 : &lt;pron=pi&gt; --- GMR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&lt;LJ&gt; l. 2139 nos &amp;1756cochons -- une occasion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 2136 au &lt;pron=lieu&gt; -- au prieuré ? De même pour l.2140 &lt;pron=lieu&gt;, l. 2144 &lt;pron=pi&gt;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Questions/Réponses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 Npr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"De Gaulle" a deux codes : NP70 dans JO11, et NP158 dans DB04.</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"la NP87" --- NP87 = "Lacasagne", plutôt que "Cassagne"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&lt;LJ&gt; oui l’intonation correspond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https://www.sudouest.fr/2018/07/19/soixante-quatorze-ans-apres-ils-se-souviennent-5245523-3734.php</w:t>
        </w:r>
      </w:hyperlink>
      <w:r w:rsidDel="00000000" w:rsidR="00000000" w:rsidRPr="00000000">
        <w:rPr>
          <w:rtl w:val="0"/>
        </w:rPr>
        <w:t xml:space="preserve"> </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&lt;DL&gt; Effectivement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Gazetier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ajouter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"La Sauvetat" avec même id que "La Sauvetat-du-Dropt"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372 &lt;pron=lieu&gt; --- Reus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373 "d'Aragon" --- Tarragona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384 &lt;pron=lieu&gt; --- Valls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565 &lt;pron=lieu&gt; --- Gérone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1715 &lt;pron=lieu&gt; --- Saint-Antoine (diminutif de Saint-Antoine-de-Ficalaba je pense)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1868 &lt;pron=pi&gt; --- Laparade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1890 &lt;pron=pi&gt; --- Grateloup-Saint-Gayrand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2348 Castelmoron (diminu</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 Castelmoron-sur-Lot je pense)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"Lesroses" : parfois interprété comme les fleurs mais c'est un nom de lieu. En revanche,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n'ai pas trouvé l'orthographe, mais j'ai opté pour "Lesroses" afin de l'appliquer partout.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2187 &lt;pron=pi&gt; --- "La Torgue" : je ne l'ai compris qu'à la fin, mais le lieu du maquis,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est fréquemment mentionné, est "La Torgue"</w:t>
      </w:r>
      <w:r w:rsidDel="00000000" w:rsidR="00000000" w:rsidRPr="00000000">
        <w:rPr>
          <w:rtl w:val="0"/>
        </w:rPr>
        <w:t xml:space="preserve">. </w:t>
      </w:r>
      <w:r w:rsidDel="00000000" w:rsidR="00000000" w:rsidRPr="00000000">
        <w:rPr>
          <w:rtl w:val="0"/>
        </w:rPr>
        <w:t xml:space="preserve">J'essaierai de retrouver les autres occurrences.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41b47"/>
          <w:sz w:val="22"/>
          <w:szCs w:val="22"/>
          <w:u w:val="none"/>
          <w:shd w:fill="auto" w:val="clear"/>
          <w:vertAlign w:val="baseline"/>
        </w:rPr>
      </w:pPr>
      <w:r w:rsidDel="00000000" w:rsidR="00000000" w:rsidRPr="00000000">
        <w:rPr>
          <w:color w:val="741b47"/>
          <w:rtl w:val="0"/>
        </w:rPr>
        <w:t xml:space="preserve">&lt;DL C’est bon j’ai retrouvé les autres occurrences de “La Torgue”.</w:t>
      </w:r>
      <w:r w:rsidDel="00000000" w:rsidR="00000000" w:rsidRPr="00000000">
        <w:rPr>
          <w:rFonts w:ascii="Arial" w:cs="Arial" w:eastAsia="Arial" w:hAnsi="Arial"/>
          <w:b w:val="0"/>
          <w:i w:val="0"/>
          <w:smallCaps w:val="0"/>
          <w:strike w:val="0"/>
          <w:color w:val="741b47"/>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&lt;DL&gt; 1943, 2028 &lt;pron=lieu&gt; --- Moncaubet ? (lieu-dit à Clairac ?)</w:t>
      </w:r>
    </w:p>
    <w:p w:rsidR="00000000" w:rsidDel="00000000" w:rsidP="00000000" w:rsidRDefault="00000000" w:rsidRPr="00000000" w14:paraId="0000008D">
      <w:pPr>
        <w:pageBreakBefore w:val="0"/>
        <w:widowControl w:val="0"/>
        <w:rPr>
          <w:color w:val="741b47"/>
        </w:rPr>
      </w:pPr>
      <w:r w:rsidDel="00000000" w:rsidR="00000000" w:rsidRPr="00000000">
        <w:rPr>
          <w:color w:val="4a86e8"/>
          <w:rtl w:val="0"/>
        </w:rPr>
        <w:t xml:space="preserve">&lt;LJ&gt; Ok pour </w:t>
      </w:r>
      <w:r w:rsidDel="00000000" w:rsidR="00000000" w:rsidRPr="00000000">
        <w:rPr>
          <w:strike w:val="1"/>
          <w:color w:val="4a86e8"/>
          <w:rtl w:val="0"/>
        </w:rPr>
        <w:t xml:space="preserve">Montcaubet</w:t>
      </w:r>
      <w:r w:rsidDel="00000000" w:rsidR="00000000" w:rsidRPr="00000000">
        <w:rPr>
          <w:color w:val="4a86e8"/>
          <w:rtl w:val="0"/>
        </w:rPr>
        <w:t xml:space="preserve"> Moncaubet, cela semble être le bon, avec l’indication de Clairac l.2028/2029</w:t>
      </w:r>
      <w:r w:rsidDel="00000000" w:rsidR="00000000" w:rsidRPr="00000000">
        <w:rPr>
          <w:rtl w:val="0"/>
        </w:rPr>
      </w:r>
    </w:p>
    <w:p w:rsidR="00000000" w:rsidDel="00000000" w:rsidP="00000000" w:rsidRDefault="00000000" w:rsidRPr="00000000" w14:paraId="0000008E">
      <w:pPr>
        <w:pageBreakBefore w:val="0"/>
        <w:widowControl w:val="0"/>
        <w:rPr>
          <w:color w:val="741b47"/>
        </w:rPr>
      </w:pPr>
      <w:r w:rsidDel="00000000" w:rsidR="00000000" w:rsidRPr="00000000">
        <w:rPr>
          <w:color w:val="741b47"/>
          <w:rtl w:val="0"/>
        </w:rPr>
        <w:t xml:space="preserve">&lt;DL&gt; Précision : je pense que c’est ”Moncaubet” (sans t après mon), et que “la Moncaubette” est le surnom de “Moncaubet”</w:t>
      </w:r>
    </w:p>
    <w:p w:rsidR="00000000" w:rsidDel="00000000" w:rsidP="00000000" w:rsidRDefault="00000000" w:rsidRPr="00000000" w14:paraId="0000008F">
      <w:pPr>
        <w:pageBreakBefore w:val="0"/>
        <w:widowControl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remplacer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"BÞgles" --- "Bègles"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"Saint-Barthélémy" --- "Saint-Barthélemy"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supprimer ? (je n'ai pas eu à les utiliser)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"Saint-Géraud"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"Auch"</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"Gijón"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"Londres" (une seule occurrence "Radio Londres")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&lt;LJ&gt; Nouvelle version sur le FTP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Ajouts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La Sauvetat:5-id=PAIHABIT0000000092656102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Reus:5-id=3111933</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Tarragona:5-id=3108288</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Valls:5-id=3106492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Gérone:5-id=3121456</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Saint-Antoine:5-id=2981672 (identifiant de</w:t>
      </w:r>
      <w:r w:rsidDel="00000000" w:rsidR="00000000" w:rsidRPr="00000000">
        <w:rPr>
          <w:color w:val="4a86e8"/>
          <w:rtl w:val="0"/>
        </w:rPr>
        <w:t xml:space="preserve"> Saint-Antoine-de-Ficalba)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Laparade:5-id=3007434</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a86e8"/>
        </w:rPr>
      </w:pPr>
      <w:r w:rsidDel="00000000" w:rsidR="00000000" w:rsidRPr="00000000">
        <w:rPr>
          <w:color w:val="4a86e8"/>
          <w:rtl w:val="0"/>
        </w:rPr>
        <w:t xml:space="preserve">Grateloup-Saint-Gayrand:5-id=3014850</w:t>
      </w:r>
    </w:p>
    <w:p w:rsidR="00000000" w:rsidDel="00000000" w:rsidP="00000000" w:rsidRDefault="00000000" w:rsidRPr="00000000" w14:paraId="000000A4">
      <w:pPr>
        <w:pageBreakBefore w:val="0"/>
        <w:widowControl w:val="0"/>
        <w:ind w:firstLine="720"/>
        <w:rPr>
          <w:color w:val="4a86e8"/>
        </w:rPr>
      </w:pPr>
      <w:r w:rsidDel="00000000" w:rsidR="00000000" w:rsidRPr="00000000">
        <w:rPr>
          <w:color w:val="4a86e8"/>
          <w:rtl w:val="0"/>
        </w:rPr>
        <w:t xml:space="preserve">Castelmoron:5-id=3028359</w:t>
      </w:r>
    </w:p>
    <w:p w:rsidR="00000000" w:rsidDel="00000000" w:rsidP="00000000" w:rsidRDefault="00000000" w:rsidRPr="00000000" w14:paraId="000000A5">
      <w:pPr>
        <w:pageBreakBefore w:val="0"/>
        <w:widowControl w:val="0"/>
        <w:ind w:firstLine="720"/>
        <w:rPr>
          <w:color w:val="4a86e8"/>
        </w:rPr>
      </w:pPr>
      <w:r w:rsidDel="00000000" w:rsidR="00000000" w:rsidRPr="00000000">
        <w:rPr>
          <w:rtl w:val="0"/>
        </w:rPr>
      </w:r>
    </w:p>
    <w:p w:rsidR="00000000" w:rsidDel="00000000" w:rsidP="00000000" w:rsidRDefault="00000000" w:rsidRPr="00000000" w14:paraId="000000A6">
      <w:pPr>
        <w:pageBreakBefore w:val="0"/>
        <w:widowControl w:val="0"/>
        <w:ind w:left="0" w:firstLine="0"/>
        <w:rPr>
          <w:color w:val="4a86e8"/>
        </w:rPr>
      </w:pPr>
      <w:r w:rsidDel="00000000" w:rsidR="00000000" w:rsidRPr="00000000">
        <w:rPr>
          <w:color w:val="4a86e8"/>
          <w:rtl w:val="0"/>
        </w:rPr>
        <w:t xml:space="preserve">Modifications : </w:t>
      </w:r>
    </w:p>
    <w:p w:rsidR="00000000" w:rsidDel="00000000" w:rsidP="00000000" w:rsidRDefault="00000000" w:rsidRPr="00000000" w14:paraId="000000A7">
      <w:pPr>
        <w:pageBreakBefore w:val="0"/>
        <w:widowControl w:val="0"/>
        <w:ind w:left="0" w:firstLine="0"/>
        <w:rPr>
          <w:color w:val="4a86e8"/>
        </w:rPr>
      </w:pPr>
      <w:r w:rsidDel="00000000" w:rsidR="00000000" w:rsidRPr="00000000">
        <w:rPr>
          <w:color w:val="4a86e8"/>
          <w:rtl w:val="0"/>
        </w:rPr>
        <w:tab/>
        <w:t xml:space="preserve">Bègles</w:t>
      </w:r>
    </w:p>
    <w:p w:rsidR="00000000" w:rsidDel="00000000" w:rsidP="00000000" w:rsidRDefault="00000000" w:rsidRPr="00000000" w14:paraId="000000A8">
      <w:pPr>
        <w:pageBreakBefore w:val="0"/>
        <w:widowControl w:val="0"/>
        <w:ind w:firstLine="720"/>
        <w:rPr>
          <w:color w:val="4a86e8"/>
        </w:rPr>
      </w:pPr>
      <w:r w:rsidDel="00000000" w:rsidR="00000000" w:rsidRPr="00000000">
        <w:rPr>
          <w:color w:val="4a86e8"/>
          <w:rtl w:val="0"/>
        </w:rPr>
        <w:t xml:space="preserve">Saint-Barthélemy</w:t>
      </w:r>
    </w:p>
    <w:p w:rsidR="00000000" w:rsidDel="00000000" w:rsidP="00000000" w:rsidRDefault="00000000" w:rsidRPr="00000000" w14:paraId="000000A9">
      <w:pPr>
        <w:pageBreakBefore w:val="0"/>
        <w:widowControl w:val="0"/>
        <w:ind w:firstLine="720"/>
        <w:rPr>
          <w:color w:val="4a86e8"/>
        </w:rPr>
      </w:pPr>
      <w:r w:rsidDel="00000000" w:rsidR="00000000" w:rsidRPr="00000000">
        <w:rPr>
          <w:rtl w:val="0"/>
        </w:rPr>
      </w:r>
    </w:p>
    <w:p w:rsidR="00000000" w:rsidDel="00000000" w:rsidP="00000000" w:rsidRDefault="00000000" w:rsidRPr="00000000" w14:paraId="000000AA">
      <w:pPr>
        <w:pageBreakBefore w:val="0"/>
        <w:widowControl w:val="0"/>
        <w:ind w:left="0" w:firstLine="0"/>
        <w:rPr>
          <w:color w:val="4a86e8"/>
        </w:rPr>
      </w:pPr>
      <w:r w:rsidDel="00000000" w:rsidR="00000000" w:rsidRPr="00000000">
        <w:rPr>
          <w:color w:val="4a86e8"/>
          <w:rtl w:val="0"/>
        </w:rPr>
        <w:t xml:space="preserve">Suppression</w:t>
        <w:tab/>
      </w:r>
    </w:p>
    <w:p w:rsidR="00000000" w:rsidDel="00000000" w:rsidP="00000000" w:rsidRDefault="00000000" w:rsidRPr="00000000" w14:paraId="000000AB">
      <w:pPr>
        <w:pageBreakBefore w:val="0"/>
        <w:widowControl w:val="0"/>
        <w:ind w:left="0" w:firstLine="720"/>
        <w:rPr>
          <w:color w:val="4a86e8"/>
        </w:rPr>
      </w:pPr>
      <w:r w:rsidDel="00000000" w:rsidR="00000000" w:rsidRPr="00000000">
        <w:rPr>
          <w:color w:val="4a86e8"/>
          <w:rtl w:val="0"/>
        </w:rPr>
        <w:t xml:space="preserve">Saint-Géraud:5-id=PAIHABIT0000000092656554</w:t>
      </w:r>
    </w:p>
    <w:p w:rsidR="00000000" w:rsidDel="00000000" w:rsidP="00000000" w:rsidRDefault="00000000" w:rsidRPr="00000000" w14:paraId="000000AC">
      <w:pPr>
        <w:pageBreakBefore w:val="0"/>
        <w:widowControl w:val="0"/>
        <w:ind w:firstLine="720"/>
        <w:rPr>
          <w:color w:val="4a86e8"/>
        </w:rPr>
      </w:pPr>
      <w:r w:rsidDel="00000000" w:rsidR="00000000" w:rsidRPr="00000000">
        <w:rPr>
          <w:color w:val="4a86e8"/>
          <w:rtl w:val="0"/>
        </w:rPr>
        <w:t xml:space="preserve">Auch:5-id=PAIHABIT0000000111031589</w:t>
      </w:r>
    </w:p>
    <w:p w:rsidR="00000000" w:rsidDel="00000000" w:rsidP="00000000" w:rsidRDefault="00000000" w:rsidRPr="00000000" w14:paraId="000000AD">
      <w:pPr>
        <w:pageBreakBefore w:val="0"/>
        <w:widowControl w:val="0"/>
        <w:ind w:firstLine="720"/>
        <w:rPr>
          <w:color w:val="4a86e8"/>
        </w:rPr>
      </w:pPr>
      <w:r w:rsidDel="00000000" w:rsidR="00000000" w:rsidRPr="00000000">
        <w:rPr>
          <w:color w:val="4a86e8"/>
          <w:rtl w:val="0"/>
        </w:rPr>
        <w:t xml:space="preserve">Gijón:5-id=3121424</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AF">
      <w:pPr>
        <w:pageBreakBefore w:val="0"/>
        <w:widowControl w:val="0"/>
        <w:ind w:left="0" w:firstLine="0"/>
        <w:rPr>
          <w:color w:val="4a86e8"/>
        </w:rPr>
      </w:pPr>
      <w:r w:rsidDel="00000000" w:rsidR="00000000" w:rsidRPr="00000000">
        <w:rPr>
          <w:color w:val="4a86e8"/>
          <w:rtl w:val="0"/>
        </w:rPr>
        <w:t xml:space="preserve">Non trouvé aussi pour “Lesroses” (ex. Laparade à Lesrose)</w:t>
      </w:r>
    </w:p>
    <w:p w:rsidR="00000000" w:rsidDel="00000000" w:rsidP="00000000" w:rsidRDefault="00000000" w:rsidRPr="00000000" w14:paraId="000000B0">
      <w:pPr>
        <w:pageBreakBefore w:val="0"/>
        <w:widowControl w:val="0"/>
        <w:ind w:left="0" w:firstLine="0"/>
        <w:rPr>
          <w:color w:val="4a86e8"/>
        </w:rPr>
      </w:pPr>
      <w:r w:rsidDel="00000000" w:rsidR="00000000" w:rsidRPr="00000000">
        <w:rPr>
          <w:color w:val="4a86e8"/>
          <w:rtl w:val="0"/>
        </w:rPr>
        <w:t xml:space="preserve">Pour La Torgue : pas un nom de lieu (?) mais à ajouter au lexique Matriciel ?</w:t>
      </w:r>
    </w:p>
    <w:p w:rsidR="00000000" w:rsidDel="00000000" w:rsidP="00000000" w:rsidRDefault="00000000" w:rsidRPr="00000000" w14:paraId="000000B1">
      <w:pPr>
        <w:pageBreakBefore w:val="0"/>
        <w:widowControl w:val="0"/>
        <w:ind w:left="0" w:firstLine="0"/>
        <w:rPr>
          <w:color w:val="4a86e8"/>
        </w:rPr>
      </w:pPr>
      <w:r w:rsidDel="00000000" w:rsidR="00000000" w:rsidRPr="00000000">
        <w:rPr>
          <w:rtl w:val="0"/>
        </w:rPr>
        <w:t xml:space="preserve">&lt;DL&gt; ça semble être un lieu-dit de Clairac… </w:t>
      </w:r>
      <w:r w:rsidDel="00000000" w:rsidR="00000000" w:rsidRPr="00000000">
        <w:rPr>
          <w:rFonts w:ascii="Arial Unicode MS" w:cs="Arial Unicode MS" w:eastAsia="Arial Unicode MS" w:hAnsi="Arial Unicode MS"/>
          <w:color w:val="4a86e8"/>
          <w:rtl w:val="0"/>
        </w:rPr>
        <w:t xml:space="preserve">Oui, c’est aussi la rivière et la route qui a l’air de suivre les coteaux correspondant au maquis → a priori pas d’identifiant à attribuer pour l’instant (pas d’entrée correspondante dans GeoNames ; voir ensuite si des entrées dans BDNyme)</w:t>
      </w:r>
    </w:p>
    <w:p w:rsidR="00000000" w:rsidDel="00000000" w:rsidP="00000000" w:rsidRDefault="00000000" w:rsidRPr="00000000" w14:paraId="000000B2">
      <w:pPr>
        <w:pageBreakBefore w:val="0"/>
        <w:widowControl w:val="0"/>
        <w:ind w:left="0" w:firstLine="0"/>
        <w:rPr/>
      </w:pPr>
      <w:r w:rsidDel="00000000" w:rsidR="00000000" w:rsidRPr="00000000">
        <w:rPr>
          <w:rtl w:val="0"/>
        </w:rPr>
      </w:r>
    </w:p>
    <w:p w:rsidR="00000000" w:rsidDel="00000000" w:rsidP="00000000" w:rsidRDefault="00000000" w:rsidRPr="00000000" w14:paraId="000000B3">
      <w:pPr>
        <w:pageBreakBefore w:val="0"/>
        <w:widowControl w:val="0"/>
        <w:ind w:left="0" w:firstLine="0"/>
        <w:rPr>
          <w:color w:val="4a86e8"/>
        </w:rPr>
      </w:pPr>
      <w:r w:rsidDel="00000000" w:rsidR="00000000" w:rsidRPr="00000000">
        <w:rPr>
          <w:color w:val="4a86e8"/>
          <w:rtl w:val="0"/>
        </w:rPr>
        <w:t xml:space="preserve">Pour Londres, on verra avec Catherine si conservé ou non dans Radio Londres. </w:t>
      </w:r>
    </w:p>
    <w:p w:rsidR="00000000" w:rsidDel="00000000" w:rsidP="00000000" w:rsidRDefault="00000000" w:rsidRPr="00000000" w14:paraId="000000B4">
      <w:pPr>
        <w:pageBreakBefore w:val="0"/>
        <w:widowControl w:val="0"/>
        <w:ind w:left="0" w:firstLine="0"/>
        <w:rPr>
          <w:color w:val="4a86e8"/>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tl w:val="0"/>
        </w:rPr>
        <w:t xml:space="preserve">ans l’ancienne version de la transcription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1731 "Romanche"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2087 "la Morelle" ?</w:t>
      </w:r>
      <w:r w:rsidDel="00000000" w:rsidR="00000000" w:rsidRPr="00000000">
        <w:rPr>
          <w:rtl w:val="0"/>
        </w:rPr>
      </w:r>
    </w:p>
    <w:p w:rsidR="00000000" w:rsidDel="00000000" w:rsidP="00000000" w:rsidRDefault="00000000" w:rsidRPr="00000000" w14:paraId="000000B8">
      <w:pPr>
        <w:pageBreakBefore w:val="0"/>
        <w:widowControl w:val="0"/>
        <w:rPr>
          <w:color w:val="4a86e8"/>
        </w:rPr>
      </w:pPr>
      <w:r w:rsidDel="00000000" w:rsidR="00000000" w:rsidRPr="00000000">
        <w:rPr>
          <w:color w:val="4a86e8"/>
          <w:rtl w:val="0"/>
        </w:rPr>
        <w:t xml:space="preserve">&lt;LJ&gt;</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color w:val="4a86e8"/>
          <w:rtl w:val="0"/>
        </w:rPr>
        <w:t xml:space="preserve">Pour “Romanche”, je pense que c’est en fait “Romas”. Le Leclerc de Villeneuve-sur-Lot se situe “rue de Romas”, correspondant aussi au lieu-dit “Roumas”/ou “Romas” (“Roumas” indiqué sur la carte IGN actuelle et la carte de l’état-major 1820-1866 / “Romas” indiqué sur la carte IGN 1950) → à Romanche -- à Romas</w:t>
      </w:r>
    </w:p>
    <w:p w:rsidR="00000000" w:rsidDel="00000000" w:rsidP="00000000" w:rsidRDefault="00000000" w:rsidRPr="00000000" w14:paraId="000000B9">
      <w:pPr>
        <w:pageBreakBefore w:val="0"/>
        <w:widowControl w:val="0"/>
        <w:rPr>
          <w:color w:val="4a86e8"/>
        </w:rPr>
      </w:pPr>
      <w:r w:rsidDel="00000000" w:rsidR="00000000" w:rsidRPr="00000000">
        <w:rPr>
          <w:rtl w:val="0"/>
        </w:rPr>
      </w:r>
    </w:p>
    <w:p w:rsidR="00000000" w:rsidDel="00000000" w:rsidP="00000000" w:rsidRDefault="00000000" w:rsidRPr="00000000" w14:paraId="000000BA">
      <w:pPr>
        <w:pageBreakBefore w:val="0"/>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4a86e8"/>
          <w:rtl w:val="0"/>
        </w:rPr>
        <w:t xml:space="preserve">Pour “la Morelle” : est-ce que cela pourrait correspondre au lieu-dit La Morelle (proche de la route de la Morelle et du chemin de la Morelle) à Martillac au sud-est de Bordeaux ? C’est sur la route Bordeaux-Agen mais c’est peut-être trop loin des autres lieux mentionnés avant et après.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744 : "&amp;583"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1488-1491 : "&amp;1212Schreiber"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1583 : &amp;1290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2138 : &amp;1756cochons </w:t>
      </w:r>
    </w:p>
    <w:p w:rsidR="00000000" w:rsidDel="00000000" w:rsidP="00000000" w:rsidRDefault="00000000" w:rsidRPr="00000000" w14:paraId="000000C0">
      <w:pPr>
        <w:pageBreakBefore w:val="0"/>
        <w:widowControl w:val="0"/>
        <w:rPr>
          <w:color w:val="4a86e8"/>
        </w:rPr>
      </w:pPr>
      <w:r w:rsidDel="00000000" w:rsidR="00000000" w:rsidRPr="00000000">
        <w:rPr>
          <w:color w:val="4a86e8"/>
          <w:rtl w:val="0"/>
        </w:rPr>
        <w:t xml:space="preserve">&lt;LJ&gt; l. 744 “c'est la &amp;583” -- “c’est Valoris” ? (entreprise de fruits à Cancon, mais je ne sais pas si elle existait déjà pendant la 2ème guerre) : </w:t>
      </w:r>
      <w:hyperlink r:id="rId13">
        <w:r w:rsidDel="00000000" w:rsidR="00000000" w:rsidRPr="00000000">
          <w:rPr>
            <w:color w:val="1155cc"/>
            <w:u w:val="single"/>
            <w:rtl w:val="0"/>
          </w:rPr>
          <w:t xml:space="preserve">https://www.societe.com/societe/valoris-422687574.html</w:t>
        </w:r>
      </w:hyperlink>
      <w:r w:rsidDel="00000000" w:rsidR="00000000" w:rsidRPr="00000000">
        <w:rPr>
          <w:rtl w:val="0"/>
        </w:rPr>
      </w:r>
    </w:p>
    <w:p w:rsidR="00000000" w:rsidDel="00000000" w:rsidP="00000000" w:rsidRDefault="00000000" w:rsidRPr="00000000" w14:paraId="000000C1">
      <w:pPr>
        <w:pageBreakBefore w:val="0"/>
        <w:widowControl w:val="0"/>
        <w:numPr>
          <w:ilvl w:val="0"/>
          <w:numId w:val="3"/>
        </w:numPr>
        <w:ind w:left="720" w:hanging="360"/>
        <w:rPr>
          <w:color w:val="4a86e8"/>
        </w:rPr>
      </w:pPr>
      <w:r w:rsidDel="00000000" w:rsidR="00000000" w:rsidRPr="00000000">
        <w:rPr>
          <w:color w:val="4a86e8"/>
          <w:rtl w:val="0"/>
        </w:rPr>
        <w:t xml:space="preserve">&lt;lieu id=PAIHABIT0000000092659313&gt; l'entreprise de Cancon &lt;/lieu&gt; -- l'entreprise de &lt;lieu id=PAIHABIT0000000092659313&gt; Cancon &lt;/lieu&gt;</w:t>
      </w:r>
    </w:p>
    <w:p w:rsidR="00000000" w:rsidDel="00000000" w:rsidP="00000000" w:rsidRDefault="00000000" w:rsidRPr="00000000" w14:paraId="000000C2">
      <w:pPr>
        <w:pageBreakBefore w:val="0"/>
        <w:widowControl w:val="0"/>
        <w:ind w:left="0" w:firstLine="0"/>
        <w:rPr>
          <w:color w:val="4a86e8"/>
        </w:rPr>
      </w:pPr>
      <w:r w:rsidDel="00000000" w:rsidR="00000000" w:rsidRPr="00000000">
        <w:rPr>
          <w:rtl w:val="0"/>
        </w:rPr>
      </w:r>
    </w:p>
    <w:p w:rsidR="00000000" w:rsidDel="00000000" w:rsidP="00000000" w:rsidRDefault="00000000" w:rsidRPr="00000000" w14:paraId="000000C3">
      <w:pPr>
        <w:pageBreakBefore w:val="0"/>
        <w:widowControl w:val="0"/>
        <w:ind w:left="0" w:firstLine="0"/>
        <w:rPr>
          <w:color w:val="4a86e8"/>
        </w:rPr>
      </w:pPr>
      <w:r w:rsidDel="00000000" w:rsidR="00000000" w:rsidRPr="00000000">
        <w:rPr>
          <w:color w:val="4a86e8"/>
          <w:rtl w:val="0"/>
        </w:rPr>
        <w:t xml:space="preserve">l. 1488 "&amp;1212Schreiber" -- “codePersonne” : un nom de personne “Schreiber” [pron=sk</w:t>
      </w:r>
      <w:hyperlink r:id="rId14">
        <w:r w:rsidDel="00000000" w:rsidR="00000000" w:rsidRPr="00000000">
          <w:rPr>
            <w:color w:val="4a86e8"/>
            <w:rtl w:val="0"/>
          </w:rPr>
          <w:t xml:space="preserve">ʁ</w:t>
        </w:r>
      </w:hyperlink>
      <w:r w:rsidDel="00000000" w:rsidR="00000000" w:rsidRPr="00000000">
        <w:rPr>
          <w:color w:val="4a86e8"/>
          <w:rtl w:val="0"/>
        </w:rPr>
        <w:t xml:space="preserve">eb</w:t>
      </w:r>
      <w:hyperlink r:id="rId15">
        <w:r w:rsidDel="00000000" w:rsidR="00000000" w:rsidRPr="00000000">
          <w:rPr>
            <w:color w:val="4a86e8"/>
            <w:rtl w:val="0"/>
          </w:rPr>
          <w:t xml:space="preserve">ɛː</w:t>
        </w:r>
      </w:hyperlink>
      <w:r w:rsidDel="00000000" w:rsidR="00000000" w:rsidRPr="00000000">
        <w:rPr>
          <w:color w:val="4a86e8"/>
          <w:rtl w:val="0"/>
        </w:rPr>
        <w:t xml:space="preserve">r</w:t>
      </w:r>
      <w:r w:rsidDel="00000000" w:rsidR="00000000" w:rsidRPr="00000000">
        <w:rPr>
          <w:color w:val="4a86e8"/>
          <w:rtl w:val="0"/>
        </w:rPr>
        <w:t xml:space="preserve">] ? à indiquer avec un code de personne ?</w:t>
      </w:r>
    </w:p>
    <w:p w:rsidR="00000000" w:rsidDel="00000000" w:rsidP="00000000" w:rsidRDefault="00000000" w:rsidRPr="00000000" w14:paraId="000000C4">
      <w:pPr>
        <w:pageBreakBefore w:val="0"/>
        <w:widowControl w:val="0"/>
        <w:ind w:left="0" w:firstLine="0"/>
        <w:rPr>
          <w:color w:val="4a86e8"/>
        </w:rPr>
      </w:pPr>
      <w:r w:rsidDel="00000000" w:rsidR="00000000" w:rsidRPr="00000000">
        <w:rPr>
          <w:rtl w:val="0"/>
        </w:rPr>
      </w:r>
    </w:p>
    <w:p w:rsidR="00000000" w:rsidDel="00000000" w:rsidP="00000000" w:rsidRDefault="00000000" w:rsidRPr="00000000" w14:paraId="000000C5">
      <w:pPr>
        <w:pageBreakBefore w:val="0"/>
        <w:widowControl w:val="0"/>
        <w:ind w:left="0" w:firstLine="0"/>
        <w:rPr>
          <w:color w:val="4a86e8"/>
        </w:rPr>
      </w:pPr>
      <w:r w:rsidDel="00000000" w:rsidR="00000000" w:rsidRPr="00000000">
        <w:rPr>
          <w:color w:val="4a86e8"/>
          <w:rtl w:val="0"/>
        </w:rPr>
        <w:t xml:space="preserve">l. 1583 : “&amp;1290” -- “la Retirada” ? (cela a l’air d’être une révision, et comme il y a “la débâcle” juste ensuite)</w:t>
      </w:r>
    </w:p>
    <w:p w:rsidR="00000000" w:rsidDel="00000000" w:rsidP="00000000" w:rsidRDefault="00000000" w:rsidRPr="00000000" w14:paraId="000000C6">
      <w:pPr>
        <w:pageBreakBefore w:val="0"/>
        <w:widowControl w:val="0"/>
        <w:ind w:left="0" w:firstLine="0"/>
        <w:rPr>
          <w:color w:val="4a86e8"/>
        </w:rPr>
      </w:pPr>
      <w:r w:rsidDel="00000000" w:rsidR="00000000" w:rsidRPr="00000000">
        <w:rPr>
          <w:rtl w:val="0"/>
        </w:rPr>
      </w:r>
    </w:p>
    <w:p w:rsidR="00000000" w:rsidDel="00000000" w:rsidP="00000000" w:rsidRDefault="00000000" w:rsidRPr="00000000" w14:paraId="000000C7">
      <w:pPr>
        <w:pageBreakBefore w:val="0"/>
        <w:widowControl w:val="0"/>
        <w:rPr/>
      </w:pPr>
      <w:r w:rsidDel="00000000" w:rsidR="00000000" w:rsidRPr="00000000">
        <w:rPr>
          <w:color w:val="4a86e8"/>
          <w:rtl w:val="0"/>
        </w:rPr>
        <w:t xml:space="preserve">l. 2139 “nos &amp;1756cochons” -- “une occasion”</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Méta-données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Alignement décalé</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Prononciation JO11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"puis" souvent prononcé [pi], "enfin" souvent prononcé "fin", "ceux" souvent prononcé "ceuz" : non annotés dans la transcription.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Léger accent espagnol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Quelques mots en espagnol, mais peu fréquents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una, 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cas où ça vous serait utile, le journal Sud-Ouest a publié plusieurs articles "Les héros de l'ombre" qui traitent des résistants.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J'y ai parfois trouvé des informations utiles (comme le nom du maquis "La Torgue"). En voici un exemple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https://www.sudouest.fr/2010/07/15/les-heros-de-l-ombre-du-maquis-de-la-torgue-139816-3887.php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Également, un site web de ressources sur les “Espagnols rouges”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7">
        <w:r w:rsidDel="00000000" w:rsidR="00000000" w:rsidRPr="00000000">
          <w:rPr>
            <w:color w:val="6611cc"/>
            <w:highlight w:val="white"/>
            <w:u w:val="single"/>
            <w:rtl w:val="0"/>
          </w:rPr>
          <w:t xml:space="preserve">http://rotspanier.net/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udouest.fr/2018/07/19/soixante-quatorze-ans-apres-ils-se-souviennent-5245523-3734.php" TargetMode="External"/><Relationship Id="rId10" Type="http://schemas.openxmlformats.org/officeDocument/2006/relationships/hyperlink" Target="http://rotspanier.net/" TargetMode="External"/><Relationship Id="rId13" Type="http://schemas.openxmlformats.org/officeDocument/2006/relationships/hyperlink" Target="https://www.societe.com/societe/valoris-422687574.html" TargetMode="External"/><Relationship Id="rId12" Type="http://schemas.openxmlformats.org/officeDocument/2006/relationships/hyperlink" Target="https://www.sudouest.fr/2018/07/19/soixante-quatorze-ans-apres-ils-se-souviennent-5245523-3734.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douest.fr/2010/07/15/les-heros-de-l-ombre-du-maquis-de-la-torgue-139816-3887.php" TargetMode="External"/><Relationship Id="rId15" Type="http://schemas.openxmlformats.org/officeDocument/2006/relationships/hyperlink" Target="https://en.wikipedia.org/wiki/Open-mid_front_unrounded_vowel" TargetMode="External"/><Relationship Id="rId14" Type="http://schemas.openxmlformats.org/officeDocument/2006/relationships/hyperlink" Target="https://en.wikipedia.org/wiki/Voiced_uvular_fricative" TargetMode="External"/><Relationship Id="rId17" Type="http://schemas.openxmlformats.org/officeDocument/2006/relationships/hyperlink" Target="http://rotspanier.net/" TargetMode="External"/><Relationship Id="rId16" Type="http://schemas.openxmlformats.org/officeDocument/2006/relationships/hyperlink" Target="https://www.sudouest.fr/2010/07/15/les-heros-de-l-ombre-du-maquis-de-la-torgue-139816-3887.php" TargetMode="External"/><Relationship Id="rId5" Type="http://schemas.openxmlformats.org/officeDocument/2006/relationships/styles" Target="styles.xml"/><Relationship Id="rId6" Type="http://schemas.openxmlformats.org/officeDocument/2006/relationships/hyperlink" Target="https://www.societe.com/societe/valoris-422687574.html" TargetMode="External"/><Relationship Id="rId7" Type="http://schemas.openxmlformats.org/officeDocument/2006/relationships/hyperlink" Target="https://en.wikipedia.org/wiki/Voiced_uvular_fricative" TargetMode="External"/><Relationship Id="rId8" Type="http://schemas.openxmlformats.org/officeDocument/2006/relationships/hyperlink" Target="https://en.wikipedia.org/wiki/Open-mid_front_unrounded_vow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