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ageBreakBefore w:val="0"/>
        <w:widowControl w:val="0"/>
        <w:spacing w:line="276" w:lineRule="auto"/>
        <w:rPr/>
      </w:pPr>
      <w:bookmarkStart w:colFirst="0" w:colLast="0" w:name="_kf7mz3t1th4j" w:id="0"/>
      <w:bookmarkEnd w:id="0"/>
      <w:r w:rsidDel="00000000" w:rsidR="00000000" w:rsidRPr="00000000">
        <w:rPr>
          <w:rtl w:val="0"/>
        </w:rPr>
        <w:t xml:space="preserve">Version définitive des rubriques des métadonnées remplies de VP12</w:t>
      </w:r>
    </w:p>
    <w:p w:rsidR="00000000" w:rsidDel="00000000" w:rsidP="00000000" w:rsidRDefault="00000000" w:rsidRPr="00000000" w14:paraId="00000002">
      <w:pPr>
        <w:pageBreakBefore w:val="0"/>
        <w:widowControl w:val="0"/>
        <w:spacing w:line="276" w:lineRule="auto"/>
        <w:rPr/>
      </w:pPr>
      <w:r w:rsidDel="00000000" w:rsidR="00000000" w:rsidRPr="00000000">
        <w:rPr>
          <w:rtl w:val="0"/>
        </w:rPr>
        <w:t xml:space="preserve">=====================================================================</w:t>
      </w:r>
    </w:p>
    <w:p w:rsidR="00000000" w:rsidDel="00000000" w:rsidP="00000000" w:rsidRDefault="00000000" w:rsidRPr="00000000" w14:paraId="00000003">
      <w:pPr>
        <w:pageBreakBefore w:val="0"/>
        <w:widowControl w:val="0"/>
        <w:spacing w:line="276" w:lineRule="auto"/>
        <w:rPr/>
      </w:pPr>
      <w:r w:rsidDel="00000000" w:rsidR="00000000" w:rsidRPr="00000000">
        <w:rPr>
          <w:rtl w:val="0"/>
        </w:rPr>
      </w:r>
    </w:p>
    <w:p w:rsidR="00000000" w:rsidDel="00000000" w:rsidP="00000000" w:rsidRDefault="00000000" w:rsidRPr="00000000" w14:paraId="00000004">
      <w:pPr>
        <w:pageBreakBefore w:val="0"/>
        <w:widowControl w:val="0"/>
        <w:spacing w:line="276" w:lineRule="auto"/>
        <w:jc w:val="both"/>
        <w:rPr>
          <w:u w:val="single"/>
        </w:rPr>
      </w:pPr>
      <w:r w:rsidDel="00000000" w:rsidR="00000000" w:rsidRPr="00000000">
        <w:rPr>
          <w:u w:val="single"/>
          <w:rtl w:val="0"/>
        </w:rPr>
        <w:t xml:space="preserve">Sur les fichiers eux-mêmes (fichier audio unique .mp3 et le fichier .cha qui contient la transcription alignée avec l’audio)</w:t>
      </w:r>
    </w:p>
    <w:p w:rsidR="00000000" w:rsidDel="00000000" w:rsidP="00000000" w:rsidRDefault="00000000" w:rsidRPr="00000000" w14:paraId="00000005">
      <w:pPr>
        <w:pageBreakBefore w:val="0"/>
        <w:widowControl w:val="0"/>
        <w:spacing w:line="276" w:lineRule="auto"/>
        <w:rPr/>
      </w:pPr>
      <w:r w:rsidDel="00000000" w:rsidR="00000000" w:rsidRPr="00000000">
        <w:rPr>
          <w:rtl w:val="0"/>
        </w:rPr>
        <w:t xml:space="preserve">L’alignement entre les fichiers texte et audio a été effectué avec un séquençage de 20 secondes environ.</w:t>
      </w:r>
    </w:p>
    <w:p w:rsidR="00000000" w:rsidDel="00000000" w:rsidP="00000000" w:rsidRDefault="00000000" w:rsidRPr="00000000" w14:paraId="00000006">
      <w:pPr>
        <w:pageBreakBefore w:val="0"/>
        <w:widowControl w:val="0"/>
        <w:spacing w:line="276" w:lineRule="auto"/>
        <w:rPr/>
      </w:pPr>
      <w:r w:rsidDel="00000000" w:rsidR="00000000" w:rsidRPr="00000000">
        <w:rPr>
          <w:rtl w:val="0"/>
        </w:rPr>
        <w:t xml:space="preserve">Les repères d’alignement sont souvent un peu décalés entre le texte et l’audio. </w:t>
      </w:r>
    </w:p>
    <w:p w:rsidR="00000000" w:rsidDel="00000000" w:rsidP="00000000" w:rsidRDefault="00000000" w:rsidRPr="00000000" w14:paraId="00000007">
      <w:pPr>
        <w:pageBreakBefore w:val="0"/>
        <w:widowControl w:val="0"/>
        <w:spacing w:line="276" w:lineRule="auto"/>
        <w:rPr/>
      </w:pPr>
      <w:r w:rsidDel="00000000" w:rsidR="00000000" w:rsidRPr="00000000">
        <w:rPr>
          <w:rtl w:val="0"/>
        </w:rPr>
      </w:r>
    </w:p>
    <w:p w:rsidR="00000000" w:rsidDel="00000000" w:rsidP="00000000" w:rsidRDefault="00000000" w:rsidRPr="00000000" w14:paraId="00000008">
      <w:pPr>
        <w:pageBreakBefore w:val="0"/>
        <w:widowControl w:val="0"/>
        <w:spacing w:line="276" w:lineRule="auto"/>
        <w:rPr/>
      </w:pPr>
      <w:r w:rsidDel="00000000" w:rsidR="00000000" w:rsidRPr="00000000">
        <w:rPr>
          <w:rtl w:val="0"/>
        </w:rPr>
      </w:r>
    </w:p>
    <w:p w:rsidR="00000000" w:rsidDel="00000000" w:rsidP="00000000" w:rsidRDefault="00000000" w:rsidRPr="00000000" w14:paraId="00000009">
      <w:pPr>
        <w:pageBreakBefore w:val="0"/>
        <w:widowControl w:val="0"/>
        <w:spacing w:line="276" w:lineRule="auto"/>
        <w:jc w:val="both"/>
        <w:rPr>
          <w:u w:val="single"/>
        </w:rPr>
      </w:pPr>
      <w:r w:rsidDel="00000000" w:rsidR="00000000" w:rsidRPr="00000000">
        <w:rPr>
          <w:u w:val="single"/>
          <w:rtl w:val="0"/>
        </w:rPr>
        <w:t xml:space="preserve">Informations générales sur le mode de transcription</w:t>
      </w:r>
    </w:p>
    <w:p w:rsidR="00000000" w:rsidDel="00000000" w:rsidP="00000000" w:rsidRDefault="00000000" w:rsidRPr="00000000" w14:paraId="0000000A">
      <w:pPr>
        <w:pageBreakBefore w:val="0"/>
        <w:widowControl w:val="0"/>
        <w:spacing w:line="276" w:lineRule="auto"/>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pageBreakBefore w:val="0"/>
        <w:widowControl w:val="0"/>
        <w:spacing w:line="276" w:lineRule="auto"/>
        <w:rPr>
          <w:u w:val="single"/>
        </w:rPr>
      </w:pPr>
      <w:r w:rsidDel="00000000" w:rsidR="00000000" w:rsidRPr="00000000">
        <w:rPr>
          <w:u w:val="single"/>
          <w:rtl w:val="0"/>
        </w:rPr>
        <w:t xml:space="preserve">Contexte de l’enregistrement</w:t>
      </w:r>
    </w:p>
    <w:p w:rsidR="00000000" w:rsidDel="00000000" w:rsidP="00000000" w:rsidRDefault="00000000" w:rsidRPr="00000000" w14:paraId="0000000D">
      <w:pPr>
        <w:pageBreakBefore w:val="0"/>
        <w:widowControl w:val="0"/>
        <w:spacing w:line="276" w:lineRule="auto"/>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pageBreakBefore w:val="0"/>
        <w:widowControl w:val="0"/>
        <w:spacing w:line="276" w:lineRule="auto"/>
        <w:rPr>
          <w:u w:val="single"/>
        </w:rPr>
      </w:pPr>
      <w:r w:rsidDel="00000000" w:rsidR="00000000" w:rsidRPr="00000000">
        <w:rPr>
          <w:u w:val="single"/>
          <w:rtl w:val="0"/>
        </w:rPr>
        <w:t xml:space="preserve">Remarques sur l’oral (en relation avec le guide de transcription)</w:t>
      </w:r>
    </w:p>
    <w:p w:rsidR="00000000" w:rsidDel="00000000" w:rsidP="00000000" w:rsidRDefault="00000000" w:rsidRPr="00000000" w14:paraId="00000010">
      <w:pPr>
        <w:pageBreakBefore w:val="0"/>
        <w:widowControl w:val="0"/>
        <w:rPr/>
      </w:pPr>
      <w:r w:rsidDel="00000000" w:rsidR="00000000" w:rsidRPr="00000000">
        <w:rPr>
          <w:rtl w:val="0"/>
        </w:rPr>
        <w:t xml:space="preserve">Beaucoup de mots ou groupes de mots en langue espagnole. Des exemples récurrents : </w:t>
      </w:r>
    </w:p>
    <w:p w:rsidR="00000000" w:rsidDel="00000000" w:rsidP="00000000" w:rsidRDefault="00000000" w:rsidRPr="00000000" w14:paraId="00000011">
      <w:pPr>
        <w:pageBreakBefore w:val="0"/>
        <w:widowControl w:val="0"/>
        <w:rPr>
          <w:i w:val="1"/>
        </w:rPr>
      </w:pPr>
      <w:r w:rsidDel="00000000" w:rsidR="00000000" w:rsidRPr="00000000">
        <w:rPr>
          <w:i w:val="1"/>
          <w:rtl w:val="0"/>
        </w:rPr>
        <w:t xml:space="preserve">guerra </w:t>
      </w:r>
    </w:p>
    <w:p w:rsidR="00000000" w:rsidDel="00000000" w:rsidP="00000000" w:rsidRDefault="00000000" w:rsidRPr="00000000" w14:paraId="00000012">
      <w:pPr>
        <w:pageBreakBefore w:val="0"/>
        <w:widowControl w:val="0"/>
        <w:rPr>
          <w:i w:val="1"/>
        </w:rPr>
      </w:pPr>
      <w:r w:rsidDel="00000000" w:rsidR="00000000" w:rsidRPr="00000000">
        <w:rPr>
          <w:i w:val="1"/>
          <w:rtl w:val="0"/>
        </w:rPr>
        <w:t xml:space="preserve">porque </w:t>
      </w:r>
    </w:p>
    <w:p w:rsidR="00000000" w:rsidDel="00000000" w:rsidP="00000000" w:rsidRDefault="00000000" w:rsidRPr="00000000" w14:paraId="00000013">
      <w:pPr>
        <w:pageBreakBefore w:val="0"/>
        <w:widowControl w:val="0"/>
        <w:rPr>
          <w:i w:val="1"/>
        </w:rPr>
      </w:pPr>
      <w:r w:rsidDel="00000000" w:rsidR="00000000" w:rsidRPr="00000000">
        <w:rPr>
          <w:i w:val="1"/>
          <w:rtl w:val="0"/>
        </w:rPr>
        <w:t xml:space="preserve">del </w:t>
      </w:r>
    </w:p>
    <w:p w:rsidR="00000000" w:rsidDel="00000000" w:rsidP="00000000" w:rsidRDefault="00000000" w:rsidRPr="00000000" w14:paraId="00000014">
      <w:pPr>
        <w:pageBreakBefore w:val="0"/>
        <w:widowControl w:val="0"/>
        <w:rPr>
          <w:i w:val="1"/>
        </w:rPr>
      </w:pPr>
      <w:r w:rsidDel="00000000" w:rsidR="00000000" w:rsidRPr="00000000">
        <w:rPr>
          <w:i w:val="1"/>
          <w:rtl w:val="0"/>
        </w:rPr>
        <w:t xml:space="preserve">provincia</w:t>
      </w:r>
    </w:p>
    <w:p w:rsidR="00000000" w:rsidDel="00000000" w:rsidP="00000000" w:rsidRDefault="00000000" w:rsidRPr="00000000" w14:paraId="00000015">
      <w:pPr>
        <w:pageBreakBefore w:val="0"/>
        <w:widowControl w:val="0"/>
        <w:rPr>
          <w:i w:val="1"/>
        </w:rPr>
      </w:pPr>
      <w:r w:rsidDel="00000000" w:rsidR="00000000" w:rsidRPr="00000000">
        <w:rPr>
          <w:i w:val="1"/>
          <w:rtl w:val="0"/>
        </w:rPr>
        <w:t xml:space="preserve">cuando</w:t>
      </w:r>
    </w:p>
    <w:p w:rsidR="00000000" w:rsidDel="00000000" w:rsidP="00000000" w:rsidRDefault="00000000" w:rsidRPr="00000000" w14:paraId="00000016">
      <w:pPr>
        <w:pageBreakBefore w:val="0"/>
        <w:widowControl w:val="0"/>
        <w:rPr>
          <w:i w:val="1"/>
        </w:rPr>
      </w:pPr>
      <w:r w:rsidDel="00000000" w:rsidR="00000000" w:rsidRPr="00000000">
        <w:rPr>
          <w:i w:val="1"/>
          <w:rtl w:val="0"/>
        </w:rPr>
        <w:t xml:space="preserve">frontiera</w:t>
      </w:r>
    </w:p>
    <w:p w:rsidR="00000000" w:rsidDel="00000000" w:rsidP="00000000" w:rsidRDefault="00000000" w:rsidRPr="00000000" w14:paraId="00000017">
      <w:pPr>
        <w:pageBreakBefore w:val="0"/>
        <w:widowControl w:val="0"/>
        <w:rPr>
          <w:i w:val="1"/>
        </w:rPr>
      </w:pPr>
      <w:r w:rsidDel="00000000" w:rsidR="00000000" w:rsidRPr="00000000">
        <w:rPr>
          <w:i w:val="1"/>
          <w:rtl w:val="0"/>
        </w:rPr>
        <w:t xml:space="preserve">el</w:t>
      </w:r>
    </w:p>
    <w:p w:rsidR="00000000" w:rsidDel="00000000" w:rsidP="00000000" w:rsidRDefault="00000000" w:rsidRPr="00000000" w14:paraId="00000018">
      <w:pPr>
        <w:pageBreakBefore w:val="0"/>
        <w:widowControl w:val="0"/>
        <w:rPr>
          <w:i w:val="1"/>
        </w:rPr>
      </w:pPr>
      <w:r w:rsidDel="00000000" w:rsidR="00000000" w:rsidRPr="00000000">
        <w:rPr>
          <w:i w:val="1"/>
          <w:rtl w:val="0"/>
        </w:rPr>
        <w:t xml:space="preserve">un/una</w:t>
      </w:r>
    </w:p>
    <w:p w:rsidR="00000000" w:rsidDel="00000000" w:rsidP="00000000" w:rsidRDefault="00000000" w:rsidRPr="00000000" w14:paraId="00000019">
      <w:pPr>
        <w:pageBreakBefore w:val="0"/>
        <w:widowControl w:val="0"/>
        <w:rPr/>
      </w:pPr>
      <w:r w:rsidDel="00000000" w:rsidR="00000000" w:rsidRPr="00000000">
        <w:rPr>
          <w:rtl w:val="0"/>
        </w:rPr>
      </w:r>
    </w:p>
    <w:p w:rsidR="00000000" w:rsidDel="00000000" w:rsidP="00000000" w:rsidRDefault="00000000" w:rsidRPr="00000000" w14:paraId="0000001A">
      <w:pPr>
        <w:pageBreakBefore w:val="0"/>
        <w:widowControl w:val="0"/>
        <w:rPr/>
      </w:pPr>
      <w:r w:rsidDel="00000000" w:rsidR="00000000" w:rsidRPr="00000000">
        <w:rPr>
          <w:rtl w:val="0"/>
        </w:rPr>
        <w:t xml:space="preserve">Également beaucoup de mots avec une prononciation hispanisantes. Quelques exemples avec la pronociation espagnole indiqués en début de transcription dans la balise dédiée &lt;pronHisp=</w:t>
      </w:r>
      <w:r w:rsidDel="00000000" w:rsidR="00000000" w:rsidRPr="00000000">
        <w:rPr>
          <w:i w:val="1"/>
          <w:rtl w:val="0"/>
        </w:rPr>
        <w:t xml:space="preserve">prononciation espagnole</w:t>
      </w:r>
      <w:r w:rsidDel="00000000" w:rsidR="00000000" w:rsidRPr="00000000">
        <w:rPr>
          <w:rtl w:val="0"/>
        </w:rPr>
        <w:t xml:space="preserve">&gt;&lt;/pronHisp&gt; et ensuite balise utilisée sans noter la prononciation &lt;pronHisp&gt; : </w:t>
      </w:r>
    </w:p>
    <w:p w:rsidR="00000000" w:rsidDel="00000000" w:rsidP="00000000" w:rsidRDefault="00000000" w:rsidRPr="00000000" w14:paraId="0000001B">
      <w:pPr>
        <w:pageBreakBefore w:val="0"/>
        <w:widowControl w:val="0"/>
        <w:rPr>
          <w:i w:val="1"/>
        </w:rPr>
      </w:pPr>
      <w:r w:rsidDel="00000000" w:rsidR="00000000" w:rsidRPr="00000000">
        <w:rPr>
          <w:i w:val="1"/>
          <w:rtl w:val="0"/>
        </w:rPr>
        <w:t xml:space="preserve">&lt;pronHisp=epiceria&gt; épicerie &lt;/pronHisp&gt;</w:t>
      </w:r>
    </w:p>
    <w:p w:rsidR="00000000" w:rsidDel="00000000" w:rsidP="00000000" w:rsidRDefault="00000000" w:rsidRPr="00000000" w14:paraId="0000001C">
      <w:pPr>
        <w:pageBreakBefore w:val="0"/>
        <w:widowControl w:val="0"/>
        <w:rPr>
          <w:i w:val="1"/>
        </w:rPr>
      </w:pPr>
      <w:r w:rsidDel="00000000" w:rsidR="00000000" w:rsidRPr="00000000">
        <w:rPr>
          <w:i w:val="1"/>
          <w:rtl w:val="0"/>
        </w:rPr>
        <w:t xml:space="preserve">&lt;pronHisp=ferma&gt; ferme &lt;/pronHisp&gt;</w:t>
      </w:r>
    </w:p>
    <w:p w:rsidR="00000000" w:rsidDel="00000000" w:rsidP="00000000" w:rsidRDefault="00000000" w:rsidRPr="00000000" w14:paraId="0000001D">
      <w:pPr>
        <w:pageBreakBefore w:val="0"/>
        <w:widowControl w:val="0"/>
        <w:rPr>
          <w:i w:val="1"/>
        </w:rPr>
      </w:pPr>
      <w:r w:rsidDel="00000000" w:rsidR="00000000" w:rsidRPr="00000000">
        <w:rPr>
          <w:i w:val="1"/>
          <w:rtl w:val="0"/>
        </w:rPr>
        <w:t xml:space="preserve">&lt;pronHisp=boulangeria&gt; boulangerie &lt;/pronHisp&gt;</w:t>
      </w:r>
    </w:p>
    <w:p w:rsidR="00000000" w:rsidDel="00000000" w:rsidP="00000000" w:rsidRDefault="00000000" w:rsidRPr="00000000" w14:paraId="0000001E">
      <w:pPr>
        <w:pageBreakBefore w:val="0"/>
        <w:widowControl w:val="0"/>
        <w:rPr/>
      </w:pPr>
      <w:r w:rsidDel="00000000" w:rsidR="00000000" w:rsidRPr="00000000">
        <w:rPr>
          <w:rtl w:val="0"/>
        </w:rPr>
      </w:r>
    </w:p>
    <w:p w:rsidR="00000000" w:rsidDel="00000000" w:rsidP="00000000" w:rsidRDefault="00000000" w:rsidRPr="00000000" w14:paraId="0000001F">
      <w:pPr>
        <w:pageBreakBefore w:val="0"/>
        <w:widowControl w:val="0"/>
        <w:rPr/>
      </w:pPr>
      <w:r w:rsidDel="00000000" w:rsidR="00000000" w:rsidRPr="00000000">
        <w:rPr>
          <w:rtl w:val="0"/>
        </w:rPr>
        <w:t xml:space="preserve">Quelques mots en allemand :</w:t>
      </w:r>
    </w:p>
    <w:p w:rsidR="00000000" w:rsidDel="00000000" w:rsidP="00000000" w:rsidRDefault="00000000" w:rsidRPr="00000000" w14:paraId="00000020">
      <w:pPr>
        <w:pageBreakBefore w:val="0"/>
        <w:widowControl w:val="0"/>
        <w:rPr/>
      </w:pPr>
      <w:r w:rsidDel="00000000" w:rsidR="00000000" w:rsidRPr="00000000">
        <w:rPr>
          <w:i w:val="1"/>
          <w:rtl w:val="0"/>
        </w:rPr>
        <w:t xml:space="preserve">&lt;lg=allemand&gt; stuben &lt;/lg=allemand&gt;</w:t>
      </w:r>
      <w:r w:rsidDel="00000000" w:rsidR="00000000" w:rsidRPr="00000000">
        <w:rPr>
          <w:rtl w:val="0"/>
        </w:rPr>
        <w:t xml:space="preserve"> qui signifierait les chambres (singulier : </w:t>
      </w:r>
      <w:r w:rsidDel="00000000" w:rsidR="00000000" w:rsidRPr="00000000">
        <w:rPr>
          <w:rtl w:val="0"/>
        </w:rPr>
        <w:t xml:space="preserve">stube = pièce à vivre, salle, salon)</w:t>
      </w:r>
      <w:r w:rsidDel="00000000" w:rsidR="00000000" w:rsidRPr="00000000">
        <w:rPr>
          <w:rtl w:val="0"/>
        </w:rPr>
      </w:r>
    </w:p>
    <w:p w:rsidR="00000000" w:rsidDel="00000000" w:rsidP="00000000" w:rsidRDefault="00000000" w:rsidRPr="00000000" w14:paraId="00000021">
      <w:pPr>
        <w:pageBreakBefore w:val="0"/>
        <w:widowControl w:val="0"/>
        <w:rPr/>
      </w:pPr>
      <w:r w:rsidDel="00000000" w:rsidR="00000000" w:rsidRPr="00000000">
        <w:rPr>
          <w:i w:val="1"/>
          <w:rtl w:val="0"/>
        </w:rPr>
        <w:t xml:space="preserve">frescamen</w:t>
      </w:r>
      <w:r w:rsidDel="00000000" w:rsidR="00000000" w:rsidRPr="00000000">
        <w:rPr>
          <w:rtl w:val="0"/>
        </w:rPr>
        <w:t xml:space="preserve"> : potentiellement de l’allemand mais non certain donc pas de balises indiquées. </w:t>
      </w:r>
    </w:p>
    <w:p w:rsidR="00000000" w:rsidDel="00000000" w:rsidP="00000000" w:rsidRDefault="00000000" w:rsidRPr="00000000" w14:paraId="00000022">
      <w:pPr>
        <w:pageBreakBefore w:val="0"/>
        <w:widowControl w:val="0"/>
        <w:rPr/>
      </w:pPr>
      <w:r w:rsidDel="00000000" w:rsidR="00000000" w:rsidRPr="00000000">
        <w:rPr>
          <w:rtl w:val="0"/>
        </w:rPr>
      </w:r>
    </w:p>
    <w:p w:rsidR="00000000" w:rsidDel="00000000" w:rsidP="00000000" w:rsidRDefault="00000000" w:rsidRPr="00000000" w14:paraId="00000023">
      <w:pPr>
        <w:pageBreakBefore w:val="0"/>
        <w:widowControl w:val="0"/>
        <w:spacing w:line="331.2" w:lineRule="auto"/>
        <w:rPr>
          <w:color w:val="ff0000"/>
        </w:rPr>
      </w:pPr>
      <w:r w:rsidDel="00000000" w:rsidR="00000000" w:rsidRPr="00000000">
        <w:rPr>
          <w:color w:val="ff0000"/>
          <w:rtl w:val="0"/>
        </w:rPr>
        <w:t xml:space="preserve">Ajouter les remarques de Carmen sur l'espagnol.</w:t>
      </w:r>
    </w:p>
    <w:p w:rsidR="00000000" w:rsidDel="00000000" w:rsidP="00000000" w:rsidRDefault="00000000" w:rsidRPr="00000000" w14:paraId="00000024">
      <w:pPr>
        <w:pageBreakBefore w:val="0"/>
        <w:widowControl w:val="0"/>
        <w:rPr/>
      </w:pPr>
      <w:r w:rsidDel="00000000" w:rsidR="00000000" w:rsidRPr="00000000">
        <w:rPr>
          <w:rtl w:val="0"/>
        </w:rPr>
      </w:r>
    </w:p>
    <w:p w:rsidR="00000000" w:rsidDel="00000000" w:rsidP="00000000" w:rsidRDefault="00000000" w:rsidRPr="00000000" w14:paraId="00000025">
      <w:pPr>
        <w:pageBreakBefore w:val="0"/>
        <w:widowControl w:val="0"/>
        <w:rPr>
          <w:color w:val="741b47"/>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pageBreakBefore w:val="0"/>
        <w:widowControl w:val="0"/>
        <w:spacing w:line="276" w:lineRule="auto"/>
        <w:rPr>
          <w:u w:val="single"/>
        </w:rPr>
      </w:pPr>
      <w:r w:rsidDel="00000000" w:rsidR="00000000" w:rsidRPr="00000000">
        <w:rPr>
          <w:u w:val="single"/>
          <w:rtl w:val="0"/>
        </w:rPr>
        <w:t xml:space="preserve">Incertitudes dans la transcription mais une interprétation est choisie</w:t>
      </w:r>
    </w:p>
    <w:p w:rsidR="00000000" w:rsidDel="00000000" w:rsidP="00000000" w:rsidRDefault="00000000" w:rsidRPr="00000000" w14:paraId="00000028">
      <w:pPr>
        <w:pageBreakBefore w:val="0"/>
        <w:widowControl w:val="0"/>
        <w:spacing w:line="276" w:lineRule="auto"/>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pageBreakBefore w:val="0"/>
        <w:widowControl w:val="0"/>
        <w:spacing w:line="276" w:lineRule="auto"/>
        <w:rPr>
          <w:u w:val="single"/>
        </w:rPr>
      </w:pPr>
      <w:r w:rsidDel="00000000" w:rsidR="00000000" w:rsidRPr="00000000">
        <w:rPr>
          <w:u w:val="single"/>
          <w:rtl w:val="0"/>
        </w:rPr>
        <w:t xml:space="preserve">Interprétation des Npr de lieux et de personnes</w:t>
      </w:r>
    </w:p>
    <w:p w:rsidR="00000000" w:rsidDel="00000000" w:rsidP="00000000" w:rsidRDefault="00000000" w:rsidRPr="00000000" w14:paraId="0000002B">
      <w:pPr>
        <w:pageBreakBefore w:val="0"/>
        <w:widowControl w:val="0"/>
        <w:spacing w:line="276" w:lineRule="auto"/>
        <w:rPr/>
      </w:pPr>
      <w:r w:rsidDel="00000000" w:rsidR="00000000" w:rsidRPr="00000000">
        <w:rPr>
          <w:rtl w:val="0"/>
        </w:rPr>
        <w:t xml:space="preserve">Pour les noms de lieux :</w:t>
      </w:r>
    </w:p>
    <w:p w:rsidR="00000000" w:rsidDel="00000000" w:rsidP="00000000" w:rsidRDefault="00000000" w:rsidRPr="00000000" w14:paraId="0000002C">
      <w:pPr>
        <w:pageBreakBefore w:val="0"/>
        <w:widowControl w:val="0"/>
        <w:spacing w:line="276" w:lineRule="auto"/>
        <w:rPr/>
      </w:pPr>
      <w:r w:rsidDel="00000000" w:rsidR="00000000" w:rsidRPr="00000000">
        <w:rPr>
          <w:rtl w:val="0"/>
        </w:rPr>
        <w:t xml:space="preserve">Plusieurs noms de lieux dits en espagnols, lieux en Espagne ou en France : </w:t>
      </w:r>
    </w:p>
    <w:p w:rsidR="00000000" w:rsidDel="00000000" w:rsidP="00000000" w:rsidRDefault="00000000" w:rsidRPr="00000000" w14:paraId="0000002D">
      <w:pPr>
        <w:pageBreakBefore w:val="0"/>
        <w:widowControl w:val="0"/>
        <w:numPr>
          <w:ilvl w:val="0"/>
          <w:numId w:val="6"/>
        </w:numPr>
        <w:ind w:left="720" w:hanging="360"/>
        <w:rPr>
          <w:u w:val="none"/>
        </w:rPr>
      </w:pPr>
      <w:r w:rsidDel="00000000" w:rsidR="00000000" w:rsidRPr="00000000">
        <w:rPr>
          <w:i w:val="1"/>
          <w:rtl w:val="0"/>
        </w:rPr>
        <w:t xml:space="preserve">Córdoba </w:t>
      </w:r>
      <w:r w:rsidDel="00000000" w:rsidR="00000000" w:rsidRPr="00000000">
        <w:rPr>
          <w:rtl w:val="0"/>
        </w:rPr>
        <w:t xml:space="preserve">(Cordoue)</w:t>
      </w:r>
    </w:p>
    <w:p w:rsidR="00000000" w:rsidDel="00000000" w:rsidP="00000000" w:rsidRDefault="00000000" w:rsidRPr="00000000" w14:paraId="0000002E">
      <w:pPr>
        <w:pageBreakBefore w:val="0"/>
        <w:widowControl w:val="0"/>
        <w:numPr>
          <w:ilvl w:val="0"/>
          <w:numId w:val="6"/>
        </w:numPr>
        <w:ind w:left="720" w:hanging="360"/>
        <w:rPr>
          <w:u w:val="none"/>
        </w:rPr>
      </w:pPr>
      <w:r w:rsidDel="00000000" w:rsidR="00000000" w:rsidRPr="00000000">
        <w:rPr>
          <w:i w:val="1"/>
          <w:rtl w:val="0"/>
        </w:rPr>
        <w:t xml:space="preserve">España </w:t>
      </w:r>
      <w:r w:rsidDel="00000000" w:rsidR="00000000" w:rsidRPr="00000000">
        <w:rPr>
          <w:rtl w:val="0"/>
        </w:rPr>
        <w:t xml:space="preserve">(Espagne)</w:t>
      </w:r>
    </w:p>
    <w:p w:rsidR="00000000" w:rsidDel="00000000" w:rsidP="00000000" w:rsidRDefault="00000000" w:rsidRPr="00000000" w14:paraId="0000002F">
      <w:pPr>
        <w:pageBreakBefore w:val="0"/>
        <w:widowControl w:val="0"/>
        <w:numPr>
          <w:ilvl w:val="0"/>
          <w:numId w:val="6"/>
        </w:numPr>
        <w:ind w:left="720" w:hanging="360"/>
        <w:rPr>
          <w:u w:val="none"/>
        </w:rPr>
      </w:pPr>
      <w:r w:rsidDel="00000000" w:rsidR="00000000" w:rsidRPr="00000000">
        <w:rPr>
          <w:i w:val="1"/>
          <w:rtl w:val="0"/>
        </w:rPr>
        <w:t xml:space="preserve">Burdeos </w:t>
      </w:r>
      <w:r w:rsidDel="00000000" w:rsidR="00000000" w:rsidRPr="00000000">
        <w:rPr>
          <w:rtl w:val="0"/>
        </w:rPr>
        <w:t xml:space="preserve">(Bordeaux) </w:t>
      </w:r>
    </w:p>
    <w:p w:rsidR="00000000" w:rsidDel="00000000" w:rsidP="00000000" w:rsidRDefault="00000000" w:rsidRPr="00000000" w14:paraId="00000030">
      <w:pPr>
        <w:pageBreakBefore w:val="0"/>
        <w:widowControl w:val="0"/>
        <w:spacing w:line="276" w:lineRule="auto"/>
        <w:rPr/>
      </w:pPr>
      <w:r w:rsidDel="00000000" w:rsidR="00000000" w:rsidRPr="00000000">
        <w:rPr>
          <w:rtl w:val="0"/>
        </w:rPr>
      </w:r>
    </w:p>
    <w:p w:rsidR="00000000" w:rsidDel="00000000" w:rsidP="00000000" w:rsidRDefault="00000000" w:rsidRPr="00000000" w14:paraId="00000031">
      <w:pPr>
        <w:pageBreakBefore w:val="0"/>
        <w:widowControl w:val="0"/>
        <w:spacing w:line="276" w:lineRule="auto"/>
        <w:rPr/>
      </w:pPr>
      <w:r w:rsidDel="00000000" w:rsidR="00000000" w:rsidRPr="00000000">
        <w:rPr>
          <w:rtl w:val="0"/>
        </w:rPr>
        <w:t xml:space="preserve">Choix de transcription et d’identifiant :  </w:t>
      </w:r>
    </w:p>
    <w:p w:rsidR="00000000" w:rsidDel="00000000" w:rsidP="00000000" w:rsidRDefault="00000000" w:rsidRPr="00000000" w14:paraId="00000032">
      <w:pPr>
        <w:pageBreakBefore w:val="0"/>
        <w:widowControl w:val="0"/>
        <w:numPr>
          <w:ilvl w:val="0"/>
          <w:numId w:val="1"/>
        </w:numPr>
        <w:ind w:left="720" w:hanging="360"/>
        <w:rPr>
          <w:u w:val="none"/>
        </w:rPr>
      </w:pPr>
      <w:r w:rsidDel="00000000" w:rsidR="00000000" w:rsidRPr="00000000">
        <w:rPr>
          <w:i w:val="1"/>
          <w:rtl w:val="0"/>
        </w:rPr>
        <w:t xml:space="preserve">Almatret</w:t>
      </w:r>
      <w:r w:rsidDel="00000000" w:rsidR="00000000" w:rsidRPr="00000000">
        <w:rPr>
          <w:rtl w:val="0"/>
        </w:rPr>
        <w:t xml:space="preserve">, initialement transcrit El Matré. La municipalité de Almatret est située entre Tortosa et Lleida, pas loin de l’Èbre. VP12 dit “on est descendu jusqu’à Tortosa”, Almatret est par contre au nord de Tortosa mais le verbe descendre n’est pas forcément lié à une orientation cardinale et Lleida est mentionnée ensuite</w:t>
      </w:r>
    </w:p>
    <w:p w:rsidR="00000000" w:rsidDel="00000000" w:rsidP="00000000" w:rsidRDefault="00000000" w:rsidRPr="00000000" w14:paraId="00000033">
      <w:pPr>
        <w:pageBreakBefore w:val="0"/>
        <w:widowControl w:val="0"/>
        <w:numPr>
          <w:ilvl w:val="0"/>
          <w:numId w:val="1"/>
        </w:numPr>
        <w:ind w:left="720" w:hanging="360"/>
        <w:rPr>
          <w:u w:val="none"/>
        </w:rPr>
      </w:pPr>
      <w:r w:rsidDel="00000000" w:rsidR="00000000" w:rsidRPr="00000000">
        <w:rPr>
          <w:i w:val="1"/>
          <w:rtl w:val="0"/>
        </w:rPr>
        <w:t xml:space="preserve">Tibidabo</w:t>
      </w:r>
      <w:r w:rsidDel="00000000" w:rsidR="00000000" w:rsidRPr="00000000">
        <w:rPr>
          <w:rtl w:val="0"/>
        </w:rPr>
        <w:t xml:space="preserve">, choix de l’identifiant dans GeoNames correspondant à la colline (classe T et code TM), et non au parc</w:t>
      </w:r>
    </w:p>
    <w:p w:rsidR="00000000" w:rsidDel="00000000" w:rsidP="00000000" w:rsidRDefault="00000000" w:rsidRPr="00000000" w14:paraId="00000034">
      <w:pPr>
        <w:pageBreakBefore w:val="0"/>
        <w:widowControl w:val="0"/>
        <w:numPr>
          <w:ilvl w:val="0"/>
          <w:numId w:val="1"/>
        </w:numPr>
        <w:ind w:left="720" w:hanging="360"/>
        <w:rPr>
          <w:u w:val="none"/>
        </w:rPr>
      </w:pPr>
      <w:r w:rsidDel="00000000" w:rsidR="00000000" w:rsidRPr="00000000">
        <w:rPr>
          <w:rtl w:val="0"/>
        </w:rPr>
        <w:t xml:space="preserve">Pour la ville de </w:t>
      </w:r>
      <w:r w:rsidDel="00000000" w:rsidR="00000000" w:rsidRPr="00000000">
        <w:rPr>
          <w:i w:val="1"/>
          <w:rtl w:val="0"/>
        </w:rPr>
        <w:t xml:space="preserve">Cordoue</w:t>
      </w:r>
      <w:r w:rsidDel="00000000" w:rsidR="00000000" w:rsidRPr="00000000">
        <w:rPr>
          <w:rtl w:val="0"/>
        </w:rPr>
        <w:t xml:space="preserve">, aussi mentionnée par </w:t>
      </w:r>
      <w:r w:rsidDel="00000000" w:rsidR="00000000" w:rsidRPr="00000000">
        <w:rPr>
          <w:i w:val="1"/>
          <w:rtl w:val="0"/>
        </w:rPr>
        <w:t xml:space="preserve">Córdoba</w:t>
      </w:r>
      <w:r w:rsidDel="00000000" w:rsidR="00000000" w:rsidRPr="00000000">
        <w:rPr>
          <w:rtl w:val="0"/>
        </w:rPr>
        <w:t xml:space="preserve">,</w:t>
      </w:r>
      <w:r w:rsidDel="00000000" w:rsidR="00000000" w:rsidRPr="00000000">
        <w:rPr>
          <w:rtl w:val="0"/>
        </w:rPr>
        <w:t xml:space="preserve"> choix de l’identifiant dans GeoNames correspondant à la ville et non à la province, même lorsque mention de </w:t>
      </w:r>
      <w:r w:rsidDel="00000000" w:rsidR="00000000" w:rsidRPr="00000000">
        <w:rPr>
          <w:i w:val="1"/>
          <w:rtl w:val="0"/>
        </w:rPr>
        <w:t xml:space="preserve">province de Cordoue</w:t>
      </w:r>
      <w:r w:rsidDel="00000000" w:rsidR="00000000" w:rsidRPr="00000000">
        <w:rPr>
          <w:rtl w:val="0"/>
        </w:rPr>
        <w:t xml:space="preserve"> (balise de lieu que pour la ville de Cordoue)</w:t>
      </w:r>
      <w:r w:rsidDel="00000000" w:rsidR="00000000" w:rsidRPr="00000000">
        <w:rPr>
          <w:rtl w:val="0"/>
        </w:rPr>
      </w:r>
    </w:p>
    <w:p w:rsidR="00000000" w:rsidDel="00000000" w:rsidP="00000000" w:rsidRDefault="00000000" w:rsidRPr="00000000" w14:paraId="00000035">
      <w:pPr>
        <w:pageBreakBefore w:val="0"/>
        <w:widowControl w:val="0"/>
        <w:spacing w:line="276" w:lineRule="auto"/>
        <w:rPr/>
      </w:pPr>
      <w:r w:rsidDel="00000000" w:rsidR="00000000" w:rsidRPr="00000000">
        <w:rPr>
          <w:rtl w:val="0"/>
        </w:rPr>
      </w:r>
    </w:p>
    <w:p w:rsidR="00000000" w:rsidDel="00000000" w:rsidP="00000000" w:rsidRDefault="00000000" w:rsidRPr="00000000" w14:paraId="00000036">
      <w:pPr>
        <w:pageBreakBefore w:val="0"/>
        <w:widowControl w:val="0"/>
        <w:spacing w:line="276" w:lineRule="auto"/>
        <w:rPr/>
      </w:pPr>
      <w:r w:rsidDel="00000000" w:rsidR="00000000" w:rsidRPr="00000000">
        <w:rPr>
          <w:rtl w:val="0"/>
        </w:rPr>
        <w:t xml:space="preserve">Des lieux-dits non présents dans les gazetiers et donc sans identifiant :</w:t>
      </w:r>
    </w:p>
    <w:p w:rsidR="00000000" w:rsidDel="00000000" w:rsidP="00000000" w:rsidRDefault="00000000" w:rsidRPr="00000000" w14:paraId="00000037">
      <w:pPr>
        <w:pageBreakBefore w:val="0"/>
        <w:widowControl w:val="0"/>
        <w:numPr>
          <w:ilvl w:val="0"/>
          <w:numId w:val="7"/>
        </w:numPr>
        <w:ind w:left="720" w:hanging="360"/>
        <w:rPr>
          <w:u w:val="none"/>
        </w:rPr>
      </w:pPr>
      <w:r w:rsidDel="00000000" w:rsidR="00000000" w:rsidRPr="00000000">
        <w:rPr>
          <w:i w:val="1"/>
          <w:rtl w:val="0"/>
        </w:rPr>
        <w:t xml:space="preserve">Château Gaby</w:t>
      </w:r>
      <w:r w:rsidDel="00000000" w:rsidR="00000000" w:rsidRPr="00000000">
        <w:rPr>
          <w:rtl w:val="0"/>
        </w:rPr>
        <w:t xml:space="preserve">, château et lieu-dit à Fronsac</w:t>
      </w:r>
    </w:p>
    <w:p w:rsidR="00000000" w:rsidDel="00000000" w:rsidP="00000000" w:rsidRDefault="00000000" w:rsidRPr="00000000" w14:paraId="00000038">
      <w:pPr>
        <w:pageBreakBefore w:val="0"/>
        <w:widowControl w:val="0"/>
        <w:numPr>
          <w:ilvl w:val="0"/>
          <w:numId w:val="7"/>
        </w:numPr>
        <w:ind w:left="720" w:hanging="360"/>
        <w:rPr>
          <w:i w:val="1"/>
        </w:rPr>
      </w:pPr>
      <w:r w:rsidDel="00000000" w:rsidR="00000000" w:rsidRPr="00000000">
        <w:rPr>
          <w:i w:val="1"/>
          <w:rtl w:val="0"/>
        </w:rPr>
        <w:t xml:space="preserve">Caillou</w:t>
      </w:r>
      <w:r w:rsidDel="00000000" w:rsidR="00000000" w:rsidRPr="00000000">
        <w:rPr>
          <w:rtl w:val="0"/>
        </w:rPr>
        <w:t xml:space="preserve">, </w:t>
      </w:r>
      <w:r w:rsidDel="00000000" w:rsidR="00000000" w:rsidRPr="00000000">
        <w:rPr>
          <w:rtl w:val="0"/>
        </w:rPr>
        <w:t xml:space="preserve">peut-être Château Caillou AOC Canon-Fronsac</w:t>
      </w:r>
    </w:p>
    <w:p w:rsidR="00000000" w:rsidDel="00000000" w:rsidP="00000000" w:rsidRDefault="00000000" w:rsidRPr="00000000" w14:paraId="00000039">
      <w:pPr>
        <w:pageBreakBefore w:val="0"/>
        <w:widowControl w:val="0"/>
        <w:rPr/>
      </w:pPr>
      <w:r w:rsidDel="00000000" w:rsidR="00000000" w:rsidRPr="00000000">
        <w:rPr>
          <w:rtl w:val="0"/>
        </w:rPr>
      </w:r>
    </w:p>
    <w:p w:rsidR="00000000" w:rsidDel="00000000" w:rsidP="00000000" w:rsidRDefault="00000000" w:rsidRPr="00000000" w14:paraId="0000003A">
      <w:pPr>
        <w:pageBreakBefore w:val="0"/>
        <w:widowControl w:val="0"/>
        <w:spacing w:line="276" w:lineRule="auto"/>
        <w:rPr/>
      </w:pPr>
      <w:r w:rsidDel="00000000" w:rsidR="00000000" w:rsidRPr="00000000">
        <w:rPr>
          <w:rtl w:val="0"/>
        </w:rPr>
        <w:t xml:space="preserve">Noms de lieux supposés mais non transcrits : </w:t>
      </w:r>
    </w:p>
    <w:p w:rsidR="00000000" w:rsidDel="00000000" w:rsidP="00000000" w:rsidRDefault="00000000" w:rsidRPr="00000000" w14:paraId="0000003B">
      <w:pPr>
        <w:pageBreakBefore w:val="0"/>
        <w:widowControl w:val="0"/>
        <w:numPr>
          <w:ilvl w:val="0"/>
          <w:numId w:val="5"/>
        </w:numPr>
        <w:spacing w:line="276" w:lineRule="auto"/>
        <w:ind w:left="720" w:hanging="360"/>
        <w:rPr>
          <w:i w:val="1"/>
        </w:rPr>
      </w:pPr>
      <w:r w:rsidDel="00000000" w:rsidR="00000000" w:rsidRPr="00000000">
        <w:rPr>
          <w:i w:val="1"/>
          <w:rtl w:val="0"/>
        </w:rPr>
        <w:t xml:space="preserve">ils venaient del côté del refuge y avait Iéna</w:t>
      </w:r>
      <w:r w:rsidDel="00000000" w:rsidR="00000000" w:rsidRPr="00000000">
        <w:rPr>
          <w:rtl w:val="0"/>
        </w:rPr>
        <w:t xml:space="preserve">, initialement </w:t>
      </w:r>
      <w:r w:rsidDel="00000000" w:rsidR="00000000" w:rsidRPr="00000000">
        <w:rPr>
          <w:i w:val="1"/>
          <w:rtl w:val="0"/>
        </w:rPr>
        <w:t xml:space="preserve">&lt;pron=pi&gt; --- y avait Iéna &lt;/pron=pi&gt;</w:t>
      </w:r>
    </w:p>
    <w:p w:rsidR="00000000" w:rsidDel="00000000" w:rsidP="00000000" w:rsidRDefault="00000000" w:rsidRPr="00000000" w14:paraId="0000003C">
      <w:pPr>
        <w:pageBreakBefore w:val="0"/>
        <w:widowControl w:val="0"/>
        <w:spacing w:line="276" w:lineRule="auto"/>
        <w:rPr/>
      </w:pPr>
      <w:r w:rsidDel="00000000" w:rsidR="00000000" w:rsidRPr="00000000">
        <w:rPr>
          <w:rtl w:val="0"/>
        </w:rPr>
      </w:r>
    </w:p>
    <w:p w:rsidR="00000000" w:rsidDel="00000000" w:rsidP="00000000" w:rsidRDefault="00000000" w:rsidRPr="00000000" w14:paraId="0000003D">
      <w:pPr>
        <w:pageBreakBefore w:val="0"/>
        <w:widowControl w:val="0"/>
        <w:spacing w:line="276" w:lineRule="auto"/>
        <w:rPr/>
      </w:pPr>
      <w:r w:rsidDel="00000000" w:rsidR="00000000" w:rsidRPr="00000000">
        <w:rPr>
          <w:rtl w:val="0"/>
        </w:rPr>
        <w:t xml:space="preserve">Des abréviations : </w:t>
      </w:r>
    </w:p>
    <w:p w:rsidR="00000000" w:rsidDel="00000000" w:rsidP="00000000" w:rsidRDefault="00000000" w:rsidRPr="00000000" w14:paraId="0000003E">
      <w:pPr>
        <w:pageBreakBefore w:val="0"/>
        <w:widowControl w:val="0"/>
        <w:numPr>
          <w:ilvl w:val="0"/>
          <w:numId w:val="2"/>
        </w:numPr>
        <w:ind w:left="720" w:hanging="360"/>
        <w:rPr>
          <w:u w:val="none"/>
        </w:rPr>
      </w:pPr>
      <w:r w:rsidDel="00000000" w:rsidR="00000000" w:rsidRPr="00000000">
        <w:rPr>
          <w:i w:val="1"/>
          <w:rtl w:val="0"/>
        </w:rPr>
        <w:t xml:space="preserve">Talavera</w:t>
      </w:r>
      <w:r w:rsidDel="00000000" w:rsidR="00000000" w:rsidRPr="00000000">
        <w:rPr>
          <w:rtl w:val="0"/>
        </w:rPr>
        <w:t xml:space="preserve">, identifiant associé de la municipalité Talavera de la Reina située à 60 km de Tolède</w:t>
      </w:r>
      <w:r w:rsidDel="00000000" w:rsidR="00000000" w:rsidRPr="00000000">
        <w:rPr>
          <w:rtl w:val="0"/>
        </w:rPr>
      </w:r>
    </w:p>
    <w:p w:rsidR="00000000" w:rsidDel="00000000" w:rsidP="00000000" w:rsidRDefault="00000000" w:rsidRPr="00000000" w14:paraId="0000003F">
      <w:pPr>
        <w:pageBreakBefore w:val="0"/>
        <w:widowControl w:val="0"/>
        <w:spacing w:line="276" w:lineRule="auto"/>
        <w:rPr/>
      </w:pPr>
      <w:r w:rsidDel="00000000" w:rsidR="00000000" w:rsidRPr="00000000">
        <w:rPr>
          <w:rtl w:val="0"/>
        </w:rPr>
      </w:r>
    </w:p>
    <w:p w:rsidR="00000000" w:rsidDel="00000000" w:rsidP="00000000" w:rsidRDefault="00000000" w:rsidRPr="00000000" w14:paraId="00000040">
      <w:pPr>
        <w:pageBreakBefore w:val="0"/>
        <w:widowControl w:val="0"/>
        <w:spacing w:line="276" w:lineRule="auto"/>
        <w:rPr/>
      </w:pPr>
      <w:r w:rsidDel="00000000" w:rsidR="00000000" w:rsidRPr="00000000">
        <w:rPr>
          <w:rtl w:val="0"/>
        </w:rPr>
        <w:t xml:space="preserve">Remarques sur la localisation :</w:t>
      </w:r>
    </w:p>
    <w:p w:rsidR="00000000" w:rsidDel="00000000" w:rsidP="00000000" w:rsidRDefault="00000000" w:rsidRPr="00000000" w14:paraId="00000041">
      <w:pPr>
        <w:pageBreakBefore w:val="0"/>
        <w:widowControl w:val="0"/>
        <w:numPr>
          <w:ilvl w:val="0"/>
          <w:numId w:val="4"/>
        </w:numPr>
        <w:ind w:left="720" w:hanging="360"/>
        <w:rPr>
          <w:u w:val="none"/>
        </w:rPr>
      </w:pPr>
      <w:r w:rsidDel="00000000" w:rsidR="00000000" w:rsidRPr="00000000">
        <w:rPr>
          <w:rtl w:val="0"/>
        </w:rPr>
        <w:t xml:space="preserve">Le fleuve le Tage, mentionné par </w:t>
      </w:r>
      <w:r w:rsidDel="00000000" w:rsidR="00000000" w:rsidRPr="00000000">
        <w:rPr>
          <w:i w:val="1"/>
          <w:rtl w:val="0"/>
        </w:rPr>
        <w:t xml:space="preserve">Tajo</w:t>
      </w:r>
      <w:r w:rsidDel="00000000" w:rsidR="00000000" w:rsidRPr="00000000">
        <w:rPr>
          <w:rtl w:val="0"/>
        </w:rPr>
        <w:t xml:space="preserve">, est associé dans GeoNames à des coordonnées correspondant </w:t>
      </w:r>
      <w:r w:rsidDel="00000000" w:rsidR="00000000" w:rsidRPr="00000000">
        <w:rPr>
          <w:rtl w:val="0"/>
        </w:rPr>
        <w:t xml:space="preserve">à son embouchure au Portugal alors que dans le récit est mentionné le Tage à Tolède.</w:t>
      </w:r>
      <w:r w:rsidDel="00000000" w:rsidR="00000000" w:rsidRPr="00000000">
        <w:rPr>
          <w:rtl w:val="0"/>
        </w:rPr>
      </w:r>
    </w:p>
    <w:p w:rsidR="00000000" w:rsidDel="00000000" w:rsidP="00000000" w:rsidRDefault="00000000" w:rsidRPr="00000000" w14:paraId="00000042">
      <w:pPr>
        <w:pageBreakBefore w:val="0"/>
        <w:widowControl w:val="0"/>
        <w:spacing w:line="276" w:lineRule="auto"/>
        <w:rPr/>
      </w:pPr>
      <w:r w:rsidDel="00000000" w:rsidR="00000000" w:rsidRPr="00000000">
        <w:rPr>
          <w:rtl w:val="0"/>
        </w:rPr>
      </w:r>
    </w:p>
    <w:p w:rsidR="00000000" w:rsidDel="00000000" w:rsidP="00000000" w:rsidRDefault="00000000" w:rsidRPr="00000000" w14:paraId="00000043">
      <w:pPr>
        <w:pageBreakBefore w:val="0"/>
        <w:widowControl w:val="0"/>
        <w:spacing w:line="276" w:lineRule="auto"/>
        <w:rPr/>
      </w:pPr>
      <w:r w:rsidDel="00000000" w:rsidR="00000000" w:rsidRPr="00000000">
        <w:rPr>
          <w:rtl w:val="0"/>
        </w:rPr>
      </w:r>
    </w:p>
    <w:p w:rsidR="00000000" w:rsidDel="00000000" w:rsidP="00000000" w:rsidRDefault="00000000" w:rsidRPr="00000000" w14:paraId="00000044">
      <w:pPr>
        <w:pageBreakBefore w:val="0"/>
        <w:widowControl w:val="0"/>
        <w:spacing w:line="276" w:lineRule="auto"/>
        <w:rPr/>
      </w:pPr>
      <w:r w:rsidDel="00000000" w:rsidR="00000000" w:rsidRPr="00000000">
        <w:rPr>
          <w:rtl w:val="0"/>
        </w:rPr>
        <w:t xml:space="preserve">Pour les noms de personnes :</w:t>
      </w:r>
    </w:p>
    <w:p w:rsidR="00000000" w:rsidDel="00000000" w:rsidP="00000000" w:rsidRDefault="00000000" w:rsidRPr="00000000" w14:paraId="00000045">
      <w:pPr>
        <w:pageBreakBefore w:val="0"/>
        <w:widowControl w:val="0"/>
        <w:numPr>
          <w:ilvl w:val="0"/>
          <w:numId w:val="3"/>
        </w:numPr>
        <w:ind w:left="720" w:hanging="360"/>
        <w:rPr>
          <w:color w:val="ff0000"/>
        </w:rPr>
      </w:pPr>
      <w:r w:rsidDel="00000000" w:rsidR="00000000" w:rsidRPr="00000000">
        <w:rPr>
          <w:color w:val="ff0000"/>
          <w:rtl w:val="0"/>
        </w:rPr>
        <w:t xml:space="preserve">&lt;DL&gt; NP6 et NP7 : remplacer par VP12FIE1 et VP12FIE2 ? (Auquel cas, vérifier le header)</w:t>
      </w:r>
    </w:p>
    <w:p w:rsidR="00000000" w:rsidDel="00000000" w:rsidP="00000000" w:rsidRDefault="00000000" w:rsidRPr="00000000" w14:paraId="00000046">
      <w:pPr>
        <w:pageBreakBefore w:val="0"/>
        <w:widowControl w:val="0"/>
        <w:numPr>
          <w:ilvl w:val="0"/>
          <w:numId w:val="3"/>
        </w:numPr>
        <w:ind w:left="720" w:hanging="360"/>
        <w:rPr>
          <w:color w:val="ff0000"/>
        </w:rPr>
      </w:pPr>
      <w:r w:rsidDel="00000000" w:rsidR="00000000" w:rsidRPr="00000000">
        <w:rPr>
          <w:color w:val="ff0000"/>
          <w:rtl w:val="0"/>
        </w:rPr>
        <w:t xml:space="preserve">&lt;DL&gt; Anonymiser "Carrero" : dans les compagnies de travail avec VP12, puis à Compiègne avec VP12 (mais pas déporté), fusillé à Barcelone </w:t>
      </w:r>
    </w:p>
    <w:p w:rsidR="00000000" w:rsidDel="00000000" w:rsidP="00000000" w:rsidRDefault="00000000" w:rsidRPr="00000000" w14:paraId="00000047">
      <w:pPr>
        <w:pageBreakBefore w:val="0"/>
        <w:widowControl w:val="0"/>
        <w:numPr>
          <w:ilvl w:val="0"/>
          <w:numId w:val="3"/>
        </w:numPr>
        <w:ind w:left="720" w:hanging="360"/>
        <w:rPr>
          <w:color w:val="ff0000"/>
        </w:rPr>
      </w:pPr>
      <w:r w:rsidDel="00000000" w:rsidR="00000000" w:rsidRPr="00000000">
        <w:rPr>
          <w:color w:val="ff0000"/>
          <w:rtl w:val="0"/>
        </w:rPr>
        <w:t xml:space="preserve">&lt;DL&gt;  Surnoms à ajouter ?</w:t>
      </w:r>
    </w:p>
    <w:p w:rsidR="00000000" w:rsidDel="00000000" w:rsidP="00000000" w:rsidRDefault="00000000" w:rsidRPr="00000000" w14:paraId="00000048">
      <w:pPr>
        <w:pageBreakBefore w:val="0"/>
        <w:widowControl w:val="0"/>
        <w:rPr>
          <w:color w:val="ff0000"/>
        </w:rPr>
      </w:pPr>
      <w:r w:rsidDel="00000000" w:rsidR="00000000" w:rsidRPr="00000000">
        <w:rPr>
          <w:color w:val="ff0000"/>
          <w:rtl w:val="0"/>
        </w:rPr>
        <w:t xml:space="preserve">- "Le Granaíno" : patron de la ferme où travaillait VP12, originaire de Grenade.</w:t>
      </w:r>
    </w:p>
    <w:p w:rsidR="00000000" w:rsidDel="00000000" w:rsidP="00000000" w:rsidRDefault="00000000" w:rsidRPr="00000000" w14:paraId="00000049">
      <w:pPr>
        <w:pageBreakBefore w:val="0"/>
        <w:widowControl w:val="0"/>
        <w:rPr>
          <w:color w:val="ff0000"/>
        </w:rPr>
      </w:pPr>
      <w:r w:rsidDel="00000000" w:rsidR="00000000" w:rsidRPr="00000000">
        <w:rPr>
          <w:color w:val="ff0000"/>
          <w:rtl w:val="0"/>
        </w:rPr>
        <w:t xml:space="preserve">- "El Valenciano" (Le Valencien) : surnom d'un résistant aviateur espagnol (dont VP12 ne connaît pas le nom) </w:t>
      </w:r>
    </w:p>
    <w:p w:rsidR="00000000" w:rsidDel="00000000" w:rsidP="00000000" w:rsidRDefault="00000000" w:rsidRPr="00000000" w14:paraId="0000004A">
      <w:pPr>
        <w:pageBreakBefore w:val="0"/>
        <w:widowControl w:val="0"/>
        <w:rPr>
          <w:color w:val="ff0000"/>
        </w:rPr>
      </w:pPr>
      <w:r w:rsidDel="00000000" w:rsidR="00000000" w:rsidRPr="00000000">
        <w:rPr>
          <w:color w:val="ff0000"/>
          <w:rtl w:val="0"/>
        </w:rPr>
        <w:t xml:space="preserve">- "L'Andalou" et "El Espejeño" : surnoms de VP12 dans la résistance à Bordeaux </w:t>
      </w:r>
    </w:p>
    <w:p w:rsidR="00000000" w:rsidDel="00000000" w:rsidP="00000000" w:rsidRDefault="00000000" w:rsidRPr="00000000" w14:paraId="0000004B">
      <w:pPr>
        <w:pageBreakBefore w:val="0"/>
        <w:widowControl w:val="0"/>
        <w:spacing w:line="276" w:lineRule="auto"/>
        <w:rPr/>
      </w:pPr>
      <w:r w:rsidDel="00000000" w:rsidR="00000000" w:rsidRPr="00000000">
        <w:rPr>
          <w:rtl w:val="0"/>
        </w:rPr>
      </w:r>
    </w:p>
    <w:p w:rsidR="00000000" w:rsidDel="00000000" w:rsidP="00000000" w:rsidRDefault="00000000" w:rsidRPr="00000000" w14:paraId="0000004C">
      <w:pPr>
        <w:pageBreakBefore w:val="0"/>
        <w:widowControl w:val="0"/>
        <w:spacing w:line="276" w:lineRule="auto"/>
        <w:rPr/>
      </w:pPr>
      <w:r w:rsidDel="00000000" w:rsidR="00000000" w:rsidRPr="00000000">
        <w:rPr>
          <w:rtl w:val="0"/>
        </w:rPr>
      </w:r>
    </w:p>
    <w:p w:rsidR="00000000" w:rsidDel="00000000" w:rsidP="00000000" w:rsidRDefault="00000000" w:rsidRPr="00000000" w14:paraId="0000004D">
      <w:pPr>
        <w:pageBreakBefore w:val="0"/>
        <w:widowControl w:val="0"/>
        <w:rPr/>
      </w:pPr>
      <w:r w:rsidDel="00000000" w:rsidR="00000000" w:rsidRPr="00000000">
        <w:rPr>
          <w:rtl w:val="0"/>
        </w:rPr>
      </w:r>
    </w:p>
    <w:p w:rsidR="00000000" w:rsidDel="00000000" w:rsidP="00000000" w:rsidRDefault="00000000" w:rsidRPr="00000000" w14:paraId="0000004E">
      <w:pPr>
        <w:pageBreakBefore w:val="0"/>
        <w:widowControl w:val="0"/>
        <w:rPr/>
      </w:pPr>
      <w:r w:rsidDel="00000000" w:rsidR="00000000" w:rsidRPr="00000000">
        <w:rPr>
          <w:rtl w:val="0"/>
        </w:rPr>
      </w:r>
    </w:p>
    <w:p w:rsidR="00000000" w:rsidDel="00000000" w:rsidP="00000000" w:rsidRDefault="00000000" w:rsidRPr="00000000" w14:paraId="0000004F">
      <w:pPr>
        <w:pageBreakBefore w:val="0"/>
        <w:widowControl w:val="0"/>
        <w:rPr/>
      </w:pPr>
      <w:r w:rsidDel="00000000" w:rsidR="00000000" w:rsidRPr="00000000">
        <w:rPr>
          <w:rtl w:val="0"/>
        </w:rPr>
      </w:r>
    </w:p>
    <w:p w:rsidR="00000000" w:rsidDel="00000000" w:rsidP="00000000" w:rsidRDefault="00000000" w:rsidRPr="00000000" w14:paraId="00000050">
      <w:pPr>
        <w:pageBreakBefore w:val="0"/>
        <w:widowControl w:val="0"/>
        <w:rPr/>
      </w:pPr>
      <w:r w:rsidDel="00000000" w:rsidR="00000000" w:rsidRPr="00000000">
        <w:rPr>
          <w:rtl w:val="0"/>
        </w:rPr>
      </w:r>
    </w:p>
    <w:p w:rsidR="00000000" w:rsidDel="00000000" w:rsidP="00000000" w:rsidRDefault="00000000" w:rsidRPr="00000000" w14:paraId="00000051">
      <w:pPr>
        <w:pageBreakBefore w:val="0"/>
        <w:widowControl w:val="0"/>
        <w:rPr/>
      </w:pPr>
      <w:r w:rsidDel="00000000" w:rsidR="00000000" w:rsidRPr="00000000">
        <w:rPr>
          <w:rtl w:val="0"/>
        </w:rPr>
      </w:r>
    </w:p>
    <w:p w:rsidR="00000000" w:rsidDel="00000000" w:rsidP="00000000" w:rsidRDefault="00000000" w:rsidRPr="00000000" w14:paraId="00000052">
      <w:pPr>
        <w:pageBreakBefore w:val="0"/>
        <w:widowControl w:val="0"/>
        <w:rPr/>
      </w:pPr>
      <w:r w:rsidDel="00000000" w:rsidR="00000000" w:rsidRPr="00000000">
        <w:rPr>
          <w:rtl w:val="0"/>
        </w:rPr>
      </w:r>
    </w:p>
    <w:p w:rsidR="00000000" w:rsidDel="00000000" w:rsidP="00000000" w:rsidRDefault="00000000" w:rsidRPr="00000000" w14:paraId="00000053">
      <w:pPr>
        <w:pageBreakBefore w:val="0"/>
        <w:widowControl w:val="0"/>
        <w:rPr/>
      </w:pPr>
      <w:r w:rsidDel="00000000" w:rsidR="00000000" w:rsidRPr="00000000">
        <w:rPr>
          <w:rtl w:val="0"/>
        </w:rPr>
      </w:r>
    </w:p>
    <w:p w:rsidR="00000000" w:rsidDel="00000000" w:rsidP="00000000" w:rsidRDefault="00000000" w:rsidRPr="00000000" w14:paraId="00000054">
      <w:pPr>
        <w:pageBreakBefore w:val="0"/>
        <w:widowControl w:val="0"/>
        <w:rPr>
          <w:color w:val="741b47"/>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pStyle w:val="Heading3"/>
        <w:keepNext w:val="0"/>
        <w:keepLines w:val="0"/>
        <w:pageBreakBefore w:val="0"/>
        <w:widowControl w:val="0"/>
        <w:spacing w:line="397.44" w:lineRule="auto"/>
        <w:rPr/>
      </w:pPr>
      <w:bookmarkStart w:colFirst="0" w:colLast="0" w:name="_t44adatu0hmp" w:id="1"/>
      <w:bookmarkEnd w:id="1"/>
      <w:r w:rsidDel="00000000" w:rsidR="00000000" w:rsidRPr="00000000">
        <w:rPr>
          <w:rtl w:val="0"/>
        </w:rPr>
        <w:t xml:space="preserve">Commentaires Déborah puis Carmen, Catherine, Laurence</w:t>
      </w:r>
    </w:p>
    <w:p w:rsidR="00000000" w:rsidDel="00000000" w:rsidP="00000000" w:rsidRDefault="00000000" w:rsidRPr="00000000" w14:paraId="0000005A">
      <w:pPr>
        <w:pageBreakBefore w:val="0"/>
        <w:widowControl w:val="0"/>
        <w:spacing w:line="397.44" w:lineRule="auto"/>
        <w:rPr/>
      </w:pPr>
      <w:r w:rsidDel="00000000" w:rsidR="00000000" w:rsidRPr="00000000">
        <w:rPr>
          <w:rtl w:val="0"/>
        </w:rPr>
        <w:t xml:space="preserve">=====================================================================</w:t>
      </w:r>
    </w:p>
    <w:p w:rsidR="00000000" w:rsidDel="00000000" w:rsidP="00000000" w:rsidRDefault="00000000" w:rsidRPr="00000000" w14:paraId="0000005B">
      <w:pPr>
        <w:pageBreakBefore w:val="0"/>
        <w:widowControl w:val="0"/>
        <w:rPr>
          <w:color w:val="3c78d8"/>
        </w:rPr>
      </w:pPr>
      <w:r w:rsidDel="00000000" w:rsidR="00000000" w:rsidRPr="00000000">
        <w:rPr>
          <w:rtl w:val="0"/>
        </w:rPr>
        <w:t xml:space="preserve">Commentaires Déborah</w:t>
      </w:r>
      <w:r w:rsidDel="00000000" w:rsidR="00000000" w:rsidRPr="00000000">
        <w:rPr>
          <w:color w:val="741b47"/>
          <w:rtl w:val="0"/>
        </w:rPr>
        <w:t xml:space="preserve">/réponses</w:t>
      </w:r>
      <w:r w:rsidDel="00000000" w:rsidR="00000000" w:rsidRPr="00000000">
        <w:rPr>
          <w:rtl w:val="0"/>
        </w:rPr>
        <w:t xml:space="preserve">, et </w:t>
      </w:r>
      <w:r w:rsidDel="00000000" w:rsidR="00000000" w:rsidRPr="00000000">
        <w:rPr>
          <w:color w:val="674ea7"/>
          <w:rtl w:val="0"/>
        </w:rPr>
        <w:t xml:space="preserve">Carmen</w:t>
      </w:r>
      <w:r w:rsidDel="00000000" w:rsidR="00000000" w:rsidRPr="00000000">
        <w:rPr>
          <w:rtl w:val="0"/>
        </w:rPr>
        <w:t xml:space="preserve">, </w:t>
      </w:r>
      <w:r w:rsidDel="00000000" w:rsidR="00000000" w:rsidRPr="00000000">
        <w:rPr>
          <w:color w:val="6aa84f"/>
          <w:rtl w:val="0"/>
        </w:rPr>
        <w:t xml:space="preserve">Catherine</w:t>
      </w:r>
      <w:r w:rsidDel="00000000" w:rsidR="00000000" w:rsidRPr="00000000">
        <w:rPr>
          <w:rtl w:val="0"/>
        </w:rPr>
        <w:t xml:space="preserve">, </w:t>
      </w:r>
      <w:r w:rsidDel="00000000" w:rsidR="00000000" w:rsidRPr="00000000">
        <w:rPr>
          <w:color w:val="3c78d8"/>
          <w:rtl w:val="0"/>
        </w:rPr>
        <w:t xml:space="preserve">Laurence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VP12</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Balisage des NprLieu avec les identifiants de gazetier : ok</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Vérification des codes de noms propres de personnes : ok</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systématiques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Tous les [] remplacés par des &lt;&gt; (&lt;euh&gt;, &lt;silence&gt;, &lt;pause&gt;, &lt;pron=nonstd&gt;, &lt;pron=pi&gt;...)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ah/eh/hé/oh/hein/euh/ben/bah/beh &lt;/mdd&gt; --- &lt;ah/eh/hé/oh/hein/euh/bah/beh&gt;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et bien &lt;/mdd&gt; --- &lt;mdd&gt; eh bien &lt;/mdd&gt;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&lt;mdd&gt; mais/oui &lt;/mdd&gt; &gt;&gt; corriger si nécessaire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&lt;hum&gt; --- &lt;hmm&gt;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&lt;rire/pleur&gt; --- &lt;rireentendu/pleurentendu&gt;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&lt;pause/silence&gt; --- &lt;si&gt;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&lt;revis&gt; &lt;/revis&gt; --- &lt;revision&gt; &lt;/revision&gt;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&lt;espagnol&gt;&lt;/espagnol&gt; --- &lt;lg=espagnol&gt;&lt;/lg=espagnol&gt;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XXX là --- XXX-là</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y'a/y'en &gt; y a / y en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 caetera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&lt;audiomanquantsep/fus&gt; --- effacés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Ajouts de majuscules, par exemple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républicains --- les Républicains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les espagnols --- les Espagnols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Corrections notables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&lt;pronHisp=epiceria&gt; épicerie &lt;/pronHisp&gt;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&lt;pronHisp=ferma&gt; ferme &lt;/pronHisp&gt;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&lt;pronHisp=boulangeria&gt; boulangerie &lt;/pronHisp&gt;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&lt;DL&gt;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Lorsque ces trois mots étaient annotés avec &lt;pron=API&gt;, j'ai remplacé par la balise &lt;pronHisp&gt;</w:t>
      </w:r>
      <w:r w:rsidDel="00000000" w:rsidR="00000000" w:rsidRPr="00000000">
        <w:rPr>
          <w:rtl w:val="0"/>
        </w:rPr>
        <w:t xml:space="preserve">. C’était pour “tester”, 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ne </w:t>
      </w:r>
      <w:r w:rsidDel="00000000" w:rsidR="00000000" w:rsidRPr="00000000">
        <w:rPr>
          <w:rtl w:val="0"/>
        </w:rPr>
        <w:t xml:space="preserve">suis pas allée plus loin.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&lt;LJ&gt; Ok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1253, 1255 "château Rabi/Raby" --- "château Gaby"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Gaby : château et lieu-dit à Fronsac.</w:t>
      </w:r>
    </w:p>
    <w:p w:rsidR="00000000" w:rsidDel="00000000" w:rsidP="00000000" w:rsidRDefault="00000000" w:rsidRPr="00000000" w14:paraId="00000086">
      <w:pPr>
        <w:pageBreakBefore w:val="0"/>
        <w:widowControl w:val="0"/>
        <w:rPr/>
      </w:pPr>
      <w:r w:rsidDel="00000000" w:rsidR="00000000" w:rsidRPr="00000000">
        <w:rPr>
          <w:color w:val="4a86e8"/>
          <w:rtl w:val="0"/>
        </w:rPr>
        <w:t xml:space="preserve">&lt;LJ&gt; Ok, pas d’ajout au dictionnaire du coup comme lieu-dit.</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1775-1783 : "capo" --- "kapo"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personne qui était chargée d'encadrer les prisonniers dans les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camps de concentration nazis. Ajouter au lexiqueMatriciel ?</w:t>
      </w:r>
    </w:p>
    <w:p w:rsidR="00000000" w:rsidDel="00000000" w:rsidP="00000000" w:rsidRDefault="00000000" w:rsidRPr="00000000" w14:paraId="0000008B">
      <w:pPr>
        <w:pageBreakBefore w:val="0"/>
        <w:widowControl w:val="0"/>
        <w:rPr/>
      </w:pPr>
      <w:r w:rsidDel="00000000" w:rsidR="00000000" w:rsidRPr="00000000">
        <w:rPr>
          <w:color w:val="4a86e8"/>
          <w:rtl w:val="0"/>
        </w:rPr>
        <w:t xml:space="preserve">&lt;LJ&gt; Je l’ajoute dans la rubrique du guide de transcription.</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1937 </w:t>
      </w:r>
      <w:r w:rsidDel="00000000" w:rsidR="00000000" w:rsidRPr="00000000">
        <w:rPr>
          <w:rFonts w:ascii="Arial" w:cs="Arial" w:eastAsia="Arial" w:hAnsi="Arial"/>
          <w:b w:val="0"/>
          <w:i w:val="0"/>
          <w:smallCaps w:val="0"/>
          <w:strike w:val="0"/>
          <w:color w:val="4a86e8"/>
          <w:sz w:val="22"/>
          <w:szCs w:val="22"/>
          <w:u w:val="none"/>
          <w:shd w:fill="auto" w:val="clear"/>
          <w:vertAlign w:val="baseline"/>
          <w:rtl w:val="0"/>
        </w:rPr>
        <w:t xml:space="preserve">1947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&lt;pron=pi&gt; --- y avait Iéna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86e8"/>
          <w:sz w:val="22"/>
          <w:szCs w:val="22"/>
          <w:u w:val="none"/>
          <w:shd w:fill="auto" w:val="clear"/>
          <w:vertAlign w:val="baseline"/>
        </w:rPr>
      </w:pPr>
      <w:r w:rsidDel="00000000" w:rsidR="00000000" w:rsidRPr="00000000">
        <w:rPr>
          <w:color w:val="4a86e8"/>
          <w:rtl w:val="0"/>
        </w:rPr>
        <w:t xml:space="preserve">&lt;LJ&gt; De mon côté, toute la partie “del refuge y avait Iéna” serait en &lt;pron=pi&gt;. On dirait deux noms de lieux ?</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Questions/Réponses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Codes Npr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NP6 et NP7 : remplacer par VP12FIE1 et VP12FIE2 ? (Auquel cas, vérifier le header)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1395, 1626 Anonymiser "Carrero" : dans les compagnies de travail avec VP12, puis à Compiègne avec VP12 (mais pas déporté), fusillé à Barcelone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Surnoms à ajouter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511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 Granaíno" : patron de la ferme où travaillait VP12, originaire de Grenade.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1457-1462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Valenciano" (Le Valencien) : surnom d'un résistant aviateur espagnol (dont VP12 ne connaît pas le nom)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"L'Andalou" et "El Espejeño" : surnoms de VP12 dans la résistance à Bordeaux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Gazetier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Je n'ai pas eu à utiliser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"Anglade:5-id=PAIHABIT0000000050808633"</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"Rana:5-id=2264070"</w:t>
      </w:r>
    </w:p>
    <w:p w:rsidR="00000000" w:rsidDel="00000000" w:rsidP="00000000" w:rsidRDefault="00000000" w:rsidRPr="00000000" w14:paraId="000000A5">
      <w:pPr>
        <w:pageBreakBefore w:val="0"/>
        <w:widowControl w:val="0"/>
        <w:rPr>
          <w:color w:val="4a86e8"/>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A supprimer (le même id erroné) :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"Espagne:5-id=2519239"</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"Cordoue:5-id=2519239"</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"Cordoba:5-id=2519239"</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A remplacer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Cordoba &gt; Córdoba</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Espana/Espagna &gt; España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Taragon &gt; Tarragone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Castro del Rio &gt; Castro del Río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A ajouter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Granada ? 505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Montoro ? 594</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Talavera ? 738, 739</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Tajo ? 744 (Tage)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Matré ? 767</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Tibidado ? 887, 889, 890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Rosas ? 900-907...</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Burdeos ? 1159 (Bordeaux)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Caillou 1265-1269</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Erfurt ? 1938, 1940</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Weimar ? 1938, 1940</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Iéna ? 1937</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pageBreakBefore w:val="0"/>
        <w:widowControl w:val="0"/>
        <w:rPr>
          <w:color w:val="4a86e8"/>
        </w:rPr>
      </w:pPr>
      <w:r w:rsidDel="00000000" w:rsidR="00000000" w:rsidRPr="00000000">
        <w:rPr>
          <w:color w:val="4a86e8"/>
          <w:rtl w:val="0"/>
        </w:rPr>
        <w:t xml:space="preserve">&lt;LJ&gt; Mise à jour du dictionnaire Npr Lieux VP12 sur le FTP :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Suppressions : </w:t>
      </w:r>
    </w:p>
    <w:p w:rsidR="00000000" w:rsidDel="00000000" w:rsidP="00000000" w:rsidRDefault="00000000" w:rsidRPr="00000000" w14:paraId="000000C1">
      <w:pPr>
        <w:pageBreakBefore w:val="0"/>
        <w:widowControl w:val="0"/>
        <w:ind w:firstLine="720"/>
        <w:rPr>
          <w:color w:val="4a86e8"/>
        </w:rPr>
      </w:pPr>
      <w:r w:rsidDel="00000000" w:rsidR="00000000" w:rsidRPr="00000000">
        <w:rPr>
          <w:color w:val="4a86e8"/>
          <w:rtl w:val="0"/>
        </w:rPr>
        <w:t xml:space="preserve">Anglade:5-id=PAIHABIT0000000050808633</w:t>
      </w:r>
    </w:p>
    <w:p w:rsidR="00000000" w:rsidDel="00000000" w:rsidP="00000000" w:rsidRDefault="00000000" w:rsidRPr="00000000" w14:paraId="000000C2">
      <w:pPr>
        <w:pageBreakBefore w:val="0"/>
        <w:widowControl w:val="0"/>
        <w:ind w:firstLine="720"/>
        <w:rPr>
          <w:color w:val="4a86e8"/>
        </w:rPr>
      </w:pPr>
      <w:r w:rsidDel="00000000" w:rsidR="00000000" w:rsidRPr="00000000">
        <w:rPr>
          <w:color w:val="4a86e8"/>
          <w:rtl w:val="0"/>
        </w:rPr>
        <w:t xml:space="preserve">Rana:5-id=2264070</w:t>
      </w:r>
    </w:p>
    <w:p w:rsidR="00000000" w:rsidDel="00000000" w:rsidP="00000000" w:rsidRDefault="00000000" w:rsidRPr="00000000" w14:paraId="000000C3">
      <w:pPr>
        <w:pageBreakBefore w:val="0"/>
        <w:widowControl w:val="0"/>
        <w:ind w:firstLine="720"/>
        <w:rPr>
          <w:color w:val="4a86e8"/>
        </w:rPr>
      </w:pPr>
      <w:r w:rsidDel="00000000" w:rsidR="00000000" w:rsidRPr="00000000">
        <w:rPr>
          <w:color w:val="4a86e8"/>
          <w:rtl w:val="0"/>
        </w:rPr>
        <w:t xml:space="preserve">Espagne:5-id=2519239</w:t>
      </w:r>
    </w:p>
    <w:p w:rsidR="00000000" w:rsidDel="00000000" w:rsidP="00000000" w:rsidRDefault="00000000" w:rsidRPr="00000000" w14:paraId="000000C4">
      <w:pPr>
        <w:pageBreakBefore w:val="0"/>
        <w:widowControl w:val="0"/>
        <w:ind w:firstLine="720"/>
        <w:rPr>
          <w:color w:val="4a86e8"/>
        </w:rPr>
      </w:pPr>
      <w:r w:rsidDel="00000000" w:rsidR="00000000" w:rsidRPr="00000000">
        <w:rPr>
          <w:color w:val="4a86e8"/>
          <w:rtl w:val="0"/>
        </w:rPr>
        <w:t xml:space="preserve">Cordoue:5-id=2519239 (Cordoue:5-id=2519239 pour la province et Cordoba:5-id=2519240 pour la ville, utiliser Cordoba:5-id=2519240 même dans “province de Cordoue”) </w:t>
      </w:r>
    </w:p>
    <w:p w:rsidR="00000000" w:rsidDel="00000000" w:rsidP="00000000" w:rsidRDefault="00000000" w:rsidRPr="00000000" w14:paraId="000000C5">
      <w:pPr>
        <w:pageBreakBefore w:val="0"/>
        <w:widowControl w:val="0"/>
        <w:ind w:firstLine="720"/>
        <w:rPr>
          <w:color w:val="4a86e8"/>
        </w:rPr>
      </w:pPr>
      <w:r w:rsidDel="00000000" w:rsidR="00000000" w:rsidRPr="00000000">
        <w:rPr>
          <w:color w:val="4a86e8"/>
          <w:rtl w:val="0"/>
        </w:rPr>
        <w:t xml:space="preserve">Cordoba:5-id=2519239</w:t>
      </w:r>
    </w:p>
    <w:p w:rsidR="00000000" w:rsidDel="00000000" w:rsidP="00000000" w:rsidRDefault="00000000" w:rsidRPr="00000000" w14:paraId="000000C6">
      <w:pPr>
        <w:pageBreakBefore w:val="0"/>
        <w:widowControl w:val="0"/>
        <w:ind w:firstLine="720"/>
        <w:rPr>
          <w:color w:val="4a86e8"/>
        </w:rPr>
      </w:pPr>
      <w:r w:rsidDel="00000000" w:rsidR="00000000" w:rsidRPr="00000000">
        <w:rPr>
          <w:color w:val="4a86e8"/>
          <w:rtl w:val="0"/>
        </w:rPr>
        <w:t xml:space="preserve">Espagna:5-id=2510769</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Modifications :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ab/>
        <w:t xml:space="preserve">Cordoba:5-id=2519240” en “Córdoba:5-id=2519240</w:t>
      </w:r>
    </w:p>
    <w:p w:rsidR="00000000" w:rsidDel="00000000" w:rsidP="00000000" w:rsidRDefault="00000000" w:rsidRPr="00000000" w14:paraId="000000CA">
      <w:pPr>
        <w:pageBreakBefore w:val="0"/>
        <w:widowControl w:val="0"/>
        <w:ind w:firstLine="720"/>
        <w:rPr>
          <w:color w:val="4a86e8"/>
        </w:rPr>
      </w:pPr>
      <w:r w:rsidDel="00000000" w:rsidR="00000000" w:rsidRPr="00000000">
        <w:rPr>
          <w:color w:val="4a86e8"/>
          <w:rtl w:val="0"/>
        </w:rPr>
        <w:t xml:space="preserve">Espana:5-id=2510769 en España:5-id=2510769</w:t>
      </w:r>
    </w:p>
    <w:p w:rsidR="00000000" w:rsidDel="00000000" w:rsidP="00000000" w:rsidRDefault="00000000" w:rsidRPr="00000000" w14:paraId="000000CB">
      <w:pPr>
        <w:pageBreakBefore w:val="0"/>
        <w:widowControl w:val="0"/>
        <w:ind w:firstLine="720"/>
        <w:rPr>
          <w:color w:val="4a86e8"/>
        </w:rPr>
      </w:pPr>
      <w:r w:rsidDel="00000000" w:rsidR="00000000" w:rsidRPr="00000000">
        <w:rPr>
          <w:color w:val="4a86e8"/>
          <w:rtl w:val="0"/>
        </w:rPr>
        <w:t xml:space="preserve">Taragon:5-id=3108288 en Tarragone:5-id=3108288</w:t>
      </w:r>
    </w:p>
    <w:p w:rsidR="00000000" w:rsidDel="00000000" w:rsidP="00000000" w:rsidRDefault="00000000" w:rsidRPr="00000000" w14:paraId="000000CC">
      <w:pPr>
        <w:pageBreakBefore w:val="0"/>
        <w:widowControl w:val="0"/>
        <w:ind w:firstLine="720"/>
        <w:rPr>
          <w:color w:val="4a86e8"/>
        </w:rPr>
      </w:pPr>
      <w:r w:rsidDel="00000000" w:rsidR="00000000" w:rsidRPr="00000000">
        <w:rPr>
          <w:color w:val="4a86e8"/>
          <w:rtl w:val="0"/>
        </w:rPr>
        <w:t xml:space="preserve">Castro del Rio:5-id=2519697 en Castro del Río:5-id=2519697</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color w:val="4a86e8"/>
          <w:rtl w:val="0"/>
        </w:rPr>
        <w:t xml:space="preserve">Ajouts : </w:t>
      </w:r>
    </w:p>
    <w:p w:rsidR="00000000" w:rsidDel="00000000" w:rsidP="00000000" w:rsidRDefault="00000000" w:rsidRPr="00000000" w14:paraId="000000CF">
      <w:pPr>
        <w:pageBreakBefore w:val="0"/>
        <w:widowControl w:val="0"/>
        <w:rPr>
          <w:color w:val="4a86e8"/>
        </w:rPr>
      </w:pPr>
      <w:r w:rsidDel="00000000" w:rsidR="00000000" w:rsidRPr="00000000">
        <w:rPr>
          <w:color w:val="4a86e8"/>
          <w:rtl w:val="0"/>
        </w:rPr>
        <w:tab/>
        <w:t xml:space="preserve">Granada:5-id=2517117</w:t>
      </w:r>
    </w:p>
    <w:p w:rsidR="00000000" w:rsidDel="00000000" w:rsidP="00000000" w:rsidRDefault="00000000" w:rsidRPr="00000000" w14:paraId="000000D0">
      <w:pPr>
        <w:pageBreakBefore w:val="0"/>
        <w:widowControl w:val="0"/>
        <w:ind w:firstLine="720"/>
        <w:rPr>
          <w:color w:val="4a86e8"/>
        </w:rPr>
      </w:pPr>
      <w:r w:rsidDel="00000000" w:rsidR="00000000" w:rsidRPr="00000000">
        <w:rPr>
          <w:color w:val="4a86e8"/>
          <w:rtl w:val="0"/>
        </w:rPr>
        <w:t xml:space="preserve">Montoro :5-id=2513595</w:t>
      </w:r>
    </w:p>
    <w:p w:rsidR="00000000" w:rsidDel="00000000" w:rsidP="00000000" w:rsidRDefault="00000000" w:rsidRPr="00000000" w14:paraId="000000D1">
      <w:pPr>
        <w:pageBreakBefore w:val="0"/>
        <w:widowControl w:val="0"/>
        <w:ind w:firstLine="720"/>
        <w:rPr>
          <w:color w:val="4a86e8"/>
        </w:rPr>
      </w:pPr>
      <w:r w:rsidDel="00000000" w:rsidR="00000000" w:rsidRPr="00000000">
        <w:rPr>
          <w:color w:val="4a86e8"/>
          <w:rtl w:val="0"/>
        </w:rPr>
        <w:t xml:space="preserve">Talavera</w:t>
      </w:r>
      <w:r w:rsidDel="00000000" w:rsidR="00000000" w:rsidRPr="00000000">
        <w:rPr>
          <w:color w:val="4a86e8"/>
          <w:rtl w:val="0"/>
        </w:rPr>
        <w:t xml:space="preserve">:5-id=2510693 (c’est l’identifiant de Talavera de la Reina à 60 km de Tolède)</w:t>
      </w:r>
    </w:p>
    <w:p w:rsidR="00000000" w:rsidDel="00000000" w:rsidP="00000000" w:rsidRDefault="00000000" w:rsidRPr="00000000" w14:paraId="000000D2">
      <w:pPr>
        <w:pageBreakBefore w:val="0"/>
        <w:widowControl w:val="0"/>
        <w:ind w:firstLine="720"/>
        <w:rPr>
          <w:color w:val="4a86e8"/>
        </w:rPr>
      </w:pPr>
      <w:r w:rsidDel="00000000" w:rsidR="00000000" w:rsidRPr="00000000">
        <w:rPr>
          <w:color w:val="4a86e8"/>
          <w:rtl w:val="0"/>
        </w:rPr>
        <w:t xml:space="preserve">Tajo:5-id=2262787 (attention car localisation dans GeoNames située à son embouchure au Portugal alors que dans le récit est mentionné le Tage à Tolède).</w:t>
      </w:r>
    </w:p>
    <w:p w:rsidR="00000000" w:rsidDel="00000000" w:rsidP="00000000" w:rsidRDefault="00000000" w:rsidRPr="00000000" w14:paraId="000000D3">
      <w:pPr>
        <w:pageBreakBefore w:val="0"/>
        <w:widowControl w:val="0"/>
        <w:ind w:firstLine="720"/>
        <w:rPr>
          <w:color w:val="4a86e8"/>
        </w:rPr>
      </w:pPr>
      <w:r w:rsidDel="00000000" w:rsidR="00000000" w:rsidRPr="00000000">
        <w:rPr>
          <w:color w:val="4a86e8"/>
          <w:rtl w:val="0"/>
        </w:rPr>
        <w:t xml:space="preserve">Almatret:5-id=3130314 (plutôt que El Matré ? Almatret est situé entre Tortosa et Lleida, par loin de l’Èbre, même s’il dit avant “on est descendu jusqu’à Tortosa”, si c’est ce Almatret ils remontent au nord, mais mention de Lleida ensuite)</w:t>
      </w:r>
    </w:p>
    <w:p w:rsidR="00000000" w:rsidDel="00000000" w:rsidP="00000000" w:rsidRDefault="00000000" w:rsidRPr="00000000" w14:paraId="000000D4">
      <w:pPr>
        <w:pageBreakBefore w:val="0"/>
        <w:widowControl w:val="0"/>
        <w:ind w:left="0" w:firstLine="0"/>
        <w:rPr>
          <w:color w:val="741b47"/>
        </w:rPr>
      </w:pPr>
      <w:r w:rsidDel="00000000" w:rsidR="00000000" w:rsidRPr="00000000">
        <w:rPr>
          <w:color w:val="741b47"/>
          <w:rtl w:val="0"/>
        </w:rPr>
        <w:t xml:space="preserve">&lt;DL&gt; Bien joué</w:t>
      </w:r>
    </w:p>
    <w:p w:rsidR="00000000" w:rsidDel="00000000" w:rsidP="00000000" w:rsidRDefault="00000000" w:rsidRPr="00000000" w14:paraId="000000D5">
      <w:pPr>
        <w:pageBreakBefore w:val="0"/>
        <w:widowControl w:val="0"/>
        <w:ind w:firstLine="720"/>
        <w:rPr>
          <w:color w:val="4a86e8"/>
        </w:rPr>
      </w:pPr>
      <w:r w:rsidDel="00000000" w:rsidR="00000000" w:rsidRPr="00000000">
        <w:rPr>
          <w:color w:val="4a86e8"/>
          <w:rtl w:val="0"/>
        </w:rPr>
        <w:t xml:space="preserve">Tibidabo:5-id=3108107 (de type T / TM colline, et non de type parc)</w:t>
      </w:r>
    </w:p>
    <w:p w:rsidR="00000000" w:rsidDel="00000000" w:rsidP="00000000" w:rsidRDefault="00000000" w:rsidRPr="00000000" w14:paraId="000000D6">
      <w:pPr>
        <w:pageBreakBefore w:val="0"/>
        <w:widowControl w:val="0"/>
        <w:ind w:firstLine="720"/>
        <w:rPr>
          <w:color w:val="4a86e8"/>
        </w:rPr>
      </w:pPr>
      <w:r w:rsidDel="00000000" w:rsidR="00000000" w:rsidRPr="00000000">
        <w:rPr>
          <w:color w:val="4a86e8"/>
          <w:rtl w:val="0"/>
        </w:rPr>
        <w:t xml:space="preserve">Rosas:5-id=3111348 (nom soit Roses soit Rosas)</w:t>
      </w:r>
    </w:p>
    <w:p w:rsidR="00000000" w:rsidDel="00000000" w:rsidP="00000000" w:rsidRDefault="00000000" w:rsidRPr="00000000" w14:paraId="000000D7">
      <w:pPr>
        <w:pageBreakBefore w:val="0"/>
        <w:widowControl w:val="0"/>
        <w:ind w:firstLine="720"/>
        <w:rPr>
          <w:color w:val="4a86e8"/>
        </w:rPr>
      </w:pPr>
      <w:r w:rsidDel="00000000" w:rsidR="00000000" w:rsidRPr="00000000">
        <w:rPr>
          <w:color w:val="4a86e8"/>
          <w:rtl w:val="0"/>
        </w:rPr>
        <w:t xml:space="preserve">Burdeos:5-id=5-id=PAIHABIT0000000050817284 </w:t>
      </w:r>
      <w:r w:rsidDel="00000000" w:rsidR="00000000" w:rsidRPr="00000000">
        <w:rPr>
          <w:rtl w:val="0"/>
        </w:rPr>
        <w:t xml:space="preserve">(Bordeaux) </w:t>
      </w:r>
      <w:r w:rsidDel="00000000" w:rsidR="00000000" w:rsidRPr="00000000">
        <w:rPr>
          <w:rtl w:val="0"/>
        </w:rPr>
      </w:r>
    </w:p>
    <w:p w:rsidR="00000000" w:rsidDel="00000000" w:rsidP="00000000" w:rsidRDefault="00000000" w:rsidRPr="00000000" w14:paraId="000000D8">
      <w:pPr>
        <w:pageBreakBefore w:val="0"/>
        <w:widowControl w:val="0"/>
        <w:ind w:firstLine="720"/>
        <w:rPr>
          <w:color w:val="4a86e8"/>
        </w:rPr>
      </w:pPr>
      <w:r w:rsidDel="00000000" w:rsidR="00000000" w:rsidRPr="00000000">
        <w:rPr>
          <w:color w:val="4a86e8"/>
          <w:rtl w:val="0"/>
        </w:rPr>
        <w:t xml:space="preserve">Erfurt:5-id=2929670</w:t>
      </w:r>
    </w:p>
    <w:p w:rsidR="00000000" w:rsidDel="00000000" w:rsidP="00000000" w:rsidRDefault="00000000" w:rsidRPr="00000000" w14:paraId="000000D9">
      <w:pPr>
        <w:pageBreakBefore w:val="0"/>
        <w:widowControl w:val="0"/>
        <w:ind w:firstLine="720"/>
        <w:rPr>
          <w:color w:val="4a86e8"/>
        </w:rPr>
      </w:pPr>
      <w:r w:rsidDel="00000000" w:rsidR="00000000" w:rsidRPr="00000000">
        <w:rPr>
          <w:color w:val="4a86e8"/>
          <w:rtl w:val="0"/>
        </w:rPr>
        <w:t xml:space="preserve">Weimar:5-id=2812482</w:t>
      </w:r>
    </w:p>
    <w:p w:rsidR="00000000" w:rsidDel="00000000" w:rsidP="00000000" w:rsidRDefault="00000000" w:rsidRPr="00000000" w14:paraId="000000DA">
      <w:pPr>
        <w:pageBreakBefore w:val="0"/>
        <w:widowControl w:val="0"/>
        <w:rPr>
          <w:color w:val="4a86e8"/>
        </w:rPr>
      </w:pPr>
      <w:r w:rsidDel="00000000" w:rsidR="00000000" w:rsidRPr="00000000">
        <w:rPr>
          <w:rtl w:val="0"/>
        </w:rPr>
      </w:r>
    </w:p>
    <w:p w:rsidR="00000000" w:rsidDel="00000000" w:rsidP="00000000" w:rsidRDefault="00000000" w:rsidRPr="00000000" w14:paraId="000000DB">
      <w:pPr>
        <w:pageBreakBefore w:val="0"/>
        <w:widowControl w:val="0"/>
        <w:rPr>
          <w:color w:val="4a86e8"/>
        </w:rPr>
      </w:pPr>
      <w:r w:rsidDel="00000000" w:rsidR="00000000" w:rsidRPr="00000000">
        <w:rPr>
          <w:color w:val="4a86e8"/>
          <w:rtl w:val="0"/>
        </w:rPr>
        <w:t xml:space="preserve">Pour Caillou : c’est peut-être Château Caillou AOC Canon-Fronsac. Du coup, lieu trop précis pour avoir un id. </w:t>
      </w:r>
    </w:p>
    <w:p w:rsidR="00000000" w:rsidDel="00000000" w:rsidP="00000000" w:rsidRDefault="00000000" w:rsidRPr="00000000" w14:paraId="000000DC">
      <w:pPr>
        <w:pageBreakBefore w:val="0"/>
        <w:widowControl w:val="0"/>
        <w:rPr/>
      </w:pPr>
      <w:r w:rsidDel="00000000" w:rsidR="00000000" w:rsidRPr="00000000">
        <w:rPr>
          <w:rtl w:val="0"/>
        </w:rPr>
      </w:r>
    </w:p>
    <w:p w:rsidR="00000000" w:rsidDel="00000000" w:rsidP="00000000" w:rsidRDefault="00000000" w:rsidRPr="00000000" w14:paraId="000000DD">
      <w:pPr>
        <w:pageBreakBefore w:val="0"/>
        <w:widowControl w:val="0"/>
        <w:rPr>
          <w:color w:val="4a86e8"/>
        </w:rPr>
      </w:pPr>
      <w:r w:rsidDel="00000000" w:rsidR="00000000" w:rsidRPr="00000000">
        <w:rPr>
          <w:rtl w:val="0"/>
        </w:rPr>
        <w:t xml:space="preserve">Iéna </w:t>
      </w:r>
      <w:r w:rsidDel="00000000" w:rsidR="00000000" w:rsidRPr="00000000">
        <w:rPr>
          <w:color w:val="4a86e8"/>
          <w:rtl w:val="0"/>
        </w:rPr>
        <w:t xml:space="preserve">dans “del refuge y avait Iéna” : j’entends “del jefuche gabielmar”, pour l’instant, je n’ai rien ajouté comme Npr lieu (si c’est Jena:5-id=2895044).</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86e8"/>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Divers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1725 "frescamen" ?</w:t>
      </w:r>
    </w:p>
    <w:p w:rsidR="00000000" w:rsidDel="00000000" w:rsidP="00000000" w:rsidRDefault="00000000" w:rsidRPr="00000000" w14:paraId="000000E5">
      <w:pPr>
        <w:pageBreakBefore w:val="0"/>
        <w:widowControl w:val="0"/>
        <w:rPr/>
      </w:pPr>
      <w:r w:rsidDel="00000000" w:rsidR="00000000" w:rsidRPr="00000000">
        <w:rPr>
          <w:color w:val="4a86e8"/>
          <w:rtl w:val="0"/>
        </w:rPr>
        <w:t xml:space="preserve">&lt;LJ&gt; peut-être un mot allemand, à noter pour demander.</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1798-1799 "&amp;1548" ?</w:t>
      </w:r>
    </w:p>
    <w:p w:rsidR="00000000" w:rsidDel="00000000" w:rsidP="00000000" w:rsidRDefault="00000000" w:rsidRPr="00000000" w14:paraId="000000E8">
      <w:pPr>
        <w:pageBreakBefore w:val="0"/>
        <w:widowControl w:val="0"/>
        <w:rPr/>
      </w:pPr>
      <w:r w:rsidDel="00000000" w:rsidR="00000000" w:rsidRPr="00000000">
        <w:rPr>
          <w:color w:val="4a86e8"/>
          <w:rtl w:val="0"/>
        </w:rPr>
        <w:t xml:space="preserve">&lt;LJ&gt; Erreur, les deux fois il dit “le stuben”, dans google traduction allemand-français, stuben = les chambres (singulier : stube = pièce à vivre, salle, salon)</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41b47"/>
        </w:rPr>
      </w:pPr>
      <w:r w:rsidDel="00000000" w:rsidR="00000000" w:rsidRPr="00000000">
        <w:rPr>
          <w:color w:val="741b47"/>
          <w:rtl w:val="0"/>
        </w:rPr>
        <w:t xml:space="preserve">&lt;DL&gt; Bien joué à nouveau</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&lt;DL&gt; Méta-données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Alignement décalé</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Mots et passages en langue espagnole + accent espagnol + beaucoup de prononciations hispanisantes</w:t>
      </w:r>
      <w:r w:rsidDel="00000000" w:rsidR="00000000" w:rsidRPr="00000000">
        <w:rPr>
          <w:rtl w:val="0"/>
        </w:rPr>
        <w:t xml:space="preserve">. De façon récurrente :</w:t>
      </w: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guerra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provincia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frontiera</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un/una</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