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Tuesday,</w:t>
      </w:r>
      <w:r>
        <w:t xml:space="preserve"> </w:t>
      </w:r>
      <w:r>
        <w:t xml:space="preserve">May</w:t>
      </w:r>
      <w:r>
        <w:t xml:space="preserve"> </w:t>
      </w:r>
      <w:r>
        <w:t xml:space="preserve">05,</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global-trade-and-the-telecoupling-of-socio-environmental-dynamics"/>
      <w:bookmarkEnd w:id="34"/>
      <w:r>
        <w:t xml:space="preserve">Global trade and the telecoupling of socio-environmental dynamics</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 and notes to integrate</w:t>
      </w:r>
    </w:p>
    <w:p>
      <w:pPr>
        <w:numPr>
          <w:numId w:val="1016"/>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Pr>
        <w:numPr>
          <w:numId w:val="1016"/>
          <w:ilvl w:val="2"/>
        </w:numPr>
      </w:pPr>
      <w:r>
        <w:t xml:space="preserve">Globalization of the economy - increasing teleconnection of environmental impact to local markets given trade (and transportation)</w:t>
      </w:r>
    </w:p>
    <w:p>
      <w:pPr>
        <w:numPr>
          <w:numId w:val="1017"/>
          <w:ilvl w:val="3"/>
        </w:numPr>
      </w:pPr>
      <w:r>
        <w:t xml:space="preserve">E.g. Berkes 2006 - Globalization, Roving bandits and Marine Resources</w:t>
      </w:r>
      <w:r>
        <w:t xml:space="preserve"> </w:t>
      </w:r>
      <w:r>
        <w:t xml:space="preserve">(Berkes et al. 2006)</w:t>
      </w:r>
      <w:r>
        <w:t xml:space="preserve"> </w:t>
      </w:r>
      <w:r>
        <w:t xml:space="preserve">- emergence of sea urchin fisheries as local fisheries declining.</w:t>
      </w:r>
    </w:p>
    <w:p>
      <w:pPr>
        <w:numPr>
          <w:numId w:val="1017"/>
          <w:ilvl w:val="3"/>
        </w:numPr>
      </w:pPr>
      <w:r>
        <w:t xml:space="preserve">Expansion of live reef fish trading a resource mainly intended for high-end luxurious restaurants</w:t>
      </w:r>
      <w:r>
        <w:t xml:space="preserve"> </w:t>
      </w:r>
      <w:r>
        <w:t xml:space="preserve">(Scales et al. 2006)</w:t>
      </w:r>
      <w:r>
        <w:t xml:space="preserve">.</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consequences-of-global-inequality-dynamics"/>
      <w:bookmarkEnd w:id="37"/>
      <w:r>
        <w:t xml:space="preserve">Consequences of global inequality dynamics</w:t>
      </w:r>
    </w:p>
    <w:p>
      <w:pPr>
        <w:numPr>
          <w:numId w:val="1018"/>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8"/>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8"/>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8"/>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8"/>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8"/>
          <w:ilvl w:val="0"/>
        </w:numPr>
      </w:pPr>
      <w:r>
        <w:rPr>
          <w:b/>
        </w:rPr>
        <w:t xml:space="preserve">Notes to integrate</w:t>
      </w:r>
    </w:p>
    <w:p>
      <w:pPr>
        <w:numPr>
          <w:numId w:val="1019"/>
          <w:ilvl w:val="1"/>
        </w:numPr>
      </w:pPr>
      <w:r>
        <w:t xml:space="preserve">Global inequality - Historical political ecology - is colonial history a blind spot in sustainability science?</w:t>
      </w:r>
    </w:p>
    <w:p>
      <w:pPr>
        <w:numPr>
          <w:numId w:val="1020"/>
          <w:ilvl w:val="2"/>
        </w:numPr>
      </w:pPr>
      <w:r>
        <w:t xml:space="preserve">Henrik on Soviet Union and regime shifts</w:t>
      </w:r>
    </w:p>
    <w:p>
      <w:pPr>
        <w:numPr>
          <w:numId w:val="1020"/>
          <w:ilvl w:val="2"/>
        </w:numPr>
      </w:pPr>
      <w:r>
        <w:t xml:space="preserve">Mark Davis - late Victorian-holocausts</w:t>
      </w:r>
    </w:p>
    <w:p>
      <w:pPr>
        <w:pStyle w:val="Compact"/>
        <w:numPr>
          <w:numId w:val="1021"/>
          <w:ilvl w:val="3"/>
        </w:numPr>
      </w:pPr>
      <w:r>
        <w:t xml:space="preserve">El-Nino, famines, and the making of the third world</w:t>
      </w:r>
    </w:p>
    <w:p>
      <w:pPr>
        <w:numPr>
          <w:numId w:val="1020"/>
          <w:ilvl w:val="2"/>
        </w:numPr>
      </w:pPr>
      <w:r>
        <w:t xml:space="preserve">India: Climate shocks used to be normal in India - colonialism blocked institutional adaptation - Raj - modern society -</w:t>
      </w:r>
    </w:p>
    <w:p>
      <w:pPr>
        <w:numPr>
          <w:numId w:val="1020"/>
          <w:ilvl w:val="2"/>
        </w:numPr>
      </w:pPr>
      <w:r>
        <w:t xml:space="preserve">Luis et al. - mass die-offs of native americans to European settlement - onset of the Anthropocene</w:t>
      </w:r>
    </w:p>
    <w:p>
      <w:pPr>
        <w:numPr>
          <w:numId w:val="1020"/>
          <w:ilvl w:val="2"/>
        </w:numPr>
      </w:pPr>
      <w:r>
        <w:t xml:space="preserve">Shock doctrine and the socio-ecological as well as macroeconomic consequences today - Naomi Klein</w:t>
      </w:r>
    </w:p>
    <w:p>
      <w:pPr>
        <w:numPr>
          <w:numId w:val="1020"/>
          <w:ilvl w:val="2"/>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numPr>
          <w:numId w:val="1020"/>
          <w:ilvl w:val="2"/>
        </w:numPr>
      </w:pPr>
      <w:r>
        <w:t xml:space="preserve">Progress in reaching MDGs is less in lower-income countries in particular countries with high burdens of HIV and Non-communicable diseases</w:t>
      </w:r>
      <w:r>
        <w:t xml:space="preserve"> </w:t>
      </w:r>
      <w:r>
        <w:t xml:space="preserve">(Stuckler, Basu, and McKee 2010)</w:t>
      </w:r>
    </w:p>
    <w:p>
      <w:pPr>
        <w:pStyle w:val="Heading4"/>
      </w:pPr>
      <w:bookmarkStart w:id="38" w:name="national-dynamics-and-impacts-of-inequality"/>
      <w:bookmarkEnd w:id="38"/>
      <w:r>
        <w:t xml:space="preserve">National dynamics and impacts of inequality</w:t>
      </w:r>
    </w:p>
    <w:p>
      <w:pPr>
        <w:numPr>
          <w:numId w:val="1022"/>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3"/>
          <w:ilvl w:val="1"/>
        </w:numPr>
      </w:pPr>
      <w:r>
        <w:rPr>
          <w:i/>
        </w:rPr>
        <w:t xml:space="preserve">Notes to integrate</w:t>
      </w:r>
    </w:p>
    <w:p>
      <w:pPr>
        <w:pStyle w:val="Compact"/>
        <w:numPr>
          <w:numId w:val="1024"/>
          <w:ilvl w:val="2"/>
        </w:numPr>
      </w:pPr>
      <w:r>
        <w:rPr>
          <w:i/>
        </w:rPr>
        <w:t xml:space="preserve">Contrary view of large concentration of weatlh</w:t>
      </w:r>
      <w:r>
        <w:t xml:space="preserve"> </w:t>
      </w:r>
      <w:r>
        <w:t xml:space="preserve">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numPr>
          <w:numId w:val="1022"/>
          <w:ilvl w:val="0"/>
        </w:numPr>
      </w:pPr>
      <w:r>
        <w:rPr>
          <w:b/>
        </w:rPr>
        <w:t xml:space="preserve">Regulatory capture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2"/>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2"/>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2"/>
          <w:ilvl w:val="0"/>
        </w:numPr>
      </w:pPr>
      <w:r>
        <w:t xml:space="preserve">**Two general issues seems to dominate in the research literature: (1) How organizations brand themselves through media. (2) Influence on public awareness and concern of media coverage.</w:t>
      </w:r>
    </w:p>
    <w:p>
      <w:pPr>
        <w:numPr>
          <w:numId w:val="1022"/>
          <w:ilvl w:val="0"/>
        </w:numPr>
      </w:pPr>
      <w:r>
        <w:rPr>
          <w:b/>
        </w:rPr>
        <w:t xml:space="preserve">Quality of reporting</w:t>
      </w:r>
    </w:p>
    <w:p>
      <w:pPr>
        <w:numPr>
          <w:numId w:val="1025"/>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5"/>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5"/>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5"/>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5"/>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5"/>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2"/>
          <w:ilvl w:val="0"/>
        </w:numPr>
      </w:pPr>
      <w:r>
        <w:rPr>
          <w:b/>
        </w:rPr>
        <w:t xml:space="preserve">Concentration and media</w:t>
      </w:r>
    </w:p>
    <w:p>
      <w:pPr>
        <w:numPr>
          <w:numId w:val="1026"/>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6"/>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6"/>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6"/>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6"/>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6"/>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6"/>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6"/>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6"/>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pStyle w:val="Compact"/>
        <w:numPr>
          <w:numId w:val="1026"/>
          <w:ilvl w:val="1"/>
        </w:numPr>
      </w:pPr>
      <w:r>
        <w:rPr>
          <w:i/>
        </w:rPr>
        <w:t xml:space="preserve">Research agenda:</w:t>
      </w:r>
    </w:p>
    <w:p>
      <w:pPr>
        <w:pStyle w:val="Compact"/>
        <w:numPr>
          <w:numId w:val="1027"/>
          <w:ilvl w:val="2"/>
        </w:numPr>
      </w:pPr>
      <w:r>
        <w:t xml:space="preserve">Media ownership structures - is disinformation and public awareness about sustainability issues smaller in nations with higher concentration of wealth in media (or is it ownership structure?)</w:t>
      </w:r>
    </w:p>
    <w:p>
      <w:pPr>
        <w:pStyle w:val="Compact"/>
        <w:numPr>
          <w:numId w:val="1028"/>
          <w:ilvl w:val="3"/>
        </w:numPr>
      </w:pPr>
      <w:r>
        <w:t xml:space="preserve">Australia - media owned by coal ownership</w:t>
      </w:r>
    </w:p>
    <w:p>
      <w:pPr>
        <w:pStyle w:val="Compact"/>
        <w:numPr>
          <w:numId w:val="1028"/>
          <w:ilvl w:val="3"/>
        </w:numPr>
      </w:pPr>
      <w:r>
        <w:t xml:space="preserve">Employment in PR industry versus journalism</w:t>
      </w:r>
    </w:p>
    <w:p>
      <w:pPr>
        <w:pStyle w:val="Compact"/>
        <w:numPr>
          <w:numId w:val="1028"/>
          <w:ilvl w:val="3"/>
        </w:numPr>
      </w:pPr>
      <w:r>
        <w:t xml:space="preserve">Role of large media corportations in demochratic sustainable transitions</w:t>
      </w:r>
    </w:p>
    <w:p>
      <w:pPr>
        <w:pStyle w:val="Compact"/>
        <w:numPr>
          <w:numId w:val="1028"/>
          <w:ilvl w:val="3"/>
        </w:numPr>
      </w:pPr>
      <w:r>
        <w:t xml:space="preserve">Communication of information about non-empowering information/news</w:t>
      </w:r>
    </w:p>
    <w:p>
      <w:pPr>
        <w:numPr>
          <w:numId w:val="1022"/>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r>
        <w:t xml:space="preserve"> </w:t>
      </w:r>
      <w:r>
        <w:rPr>
          <w:i/>
        </w:rPr>
        <w:t xml:space="preserve">The worst case scenario for sustainability science is if inferred conclusions and proposed models are naive to the importance of these areas of economics in law, public administration, political science and communication.</w:t>
      </w:r>
    </w:p>
    <w:p>
      <w:pPr>
        <w:pStyle w:val="Heading4"/>
      </w:pPr>
      <w:bookmarkStart w:id="39" w:name="health-impacts-of-inequality-from-national-to-local-level"/>
      <w:bookmarkEnd w:id="39"/>
      <w:r>
        <w:t xml:space="preserve">Health impacts of inequality from national to local level</w:t>
      </w:r>
    </w:p>
    <w:p>
      <w:pPr>
        <w:pStyle w:val="SourceCode"/>
      </w:pPr>
      <w:r>
        <w:rPr>
          <w:rStyle w:val="VerbatimChar"/>
        </w:rPr>
        <w:t xml:space="preserve">* **NATIONAL**</w:t>
      </w:r>
      <w:r>
        <w:br w:type="textWrapping"/>
      </w:r>
      <w:r>
        <w:rPr>
          <w:rStyle w:val="VerbatimChar"/>
        </w:rPr>
        <w:t xml:space="preserve"/>
      </w:r>
      <w:r>
        <w:br w:type="textWrapping"/>
      </w:r>
      <w:r>
        <w:rPr>
          <w:rStyle w:val="VerbatimChar"/>
        </w:rPr>
        <w:t xml:space="preserve">* **Internal conflict - poverty and income inequality**</w:t>
      </w:r>
      <w:r>
        <w:br w:type="textWrapping"/>
      </w:r>
      <w:r>
        <w:rPr>
          <w:rStyle w:val="VerbatimChar"/>
        </w:rPr>
        <w:t xml:space="preserve">    </w:t>
      </w:r>
      <w:r>
        <w:br w:type="textWrapping"/>
      </w:r>
      <w:r>
        <w:rPr>
          <w:rStyle w:val="VerbatimChar"/>
        </w:rPr>
        <w:t xml:space="preserve">    * Poverty, i.e. global inequality is a better predictor of internal conflict and insurgency than domestic inequality. [@Fearon2003] "after controlling for per capita income, more ethnically or religiously diverse countries have been no more likely to experience significant civil violence in this period. We argue for understanding civil war in this period in terms of insurgency or rural guerrilla warfare, a particular form of military practice that can be harnessed to diverse political agendas. The factors that explain which countries have been at risk for civil war are not their ethnic or religious characteristics but rather the conditions that favor insurgency. These include poverty-which marks financially and bureaucratically weak states and also favors rebel recruitment-political instability, rough terrain, and large populations."</w:t>
      </w:r>
    </w:p>
    <w:p>
      <w:pPr>
        <w:numPr>
          <w:numId w:val="1029"/>
          <w:ilvl w:val="0"/>
        </w:numPr>
      </w:pPr>
      <w:r>
        <w:rPr>
          <w:b/>
        </w:rPr>
        <w:t xml:space="preserve">Regulatory capture and health</w:t>
      </w:r>
      <w:r>
        <w:t xml:space="preserve"> </w:t>
      </w:r>
      <w:r>
        <w:t xml:space="preserve">- case - the tobacco industry in middle and low income countries</w:t>
      </w:r>
      <w:r>
        <w:t xml:space="preserve"> </w:t>
      </w:r>
      <w:r>
        <w:t xml:space="preserve">(Gilmore et al. 2015)</w:t>
      </w:r>
    </w:p>
    <w:p>
      <w:pPr>
        <w:numPr>
          <w:numId w:val="1030"/>
          <w:ilvl w:val="1"/>
        </w:numPr>
      </w:pPr>
      <w:r>
        <w:rPr>
          <w:i/>
        </w:rPr>
        <w:t xml:space="preserve">Influence of regulatory capture in trade agreements and implications for health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30"/>
          <w:ilvl w:val="1"/>
        </w:numPr>
      </w:pPr>
      <w:r>
        <w:t xml:space="preserve">Persistent inverse relatin between socioeconomic status and mortality in the USA in 1960 and 1986</w:t>
      </w:r>
      <w:r>
        <w:t xml:space="preserve"> </w:t>
      </w:r>
      <w:r>
        <w:t xml:space="preserve">(Pappas et al. 1993)</w:t>
      </w:r>
      <w:r>
        <w:t xml:space="preserve">. While the over all death rate decreased i nthe period, the inverse association with income increased.</w:t>
      </w:r>
    </w:p>
    <w:p>
      <w:pPr>
        <w:numPr>
          <w:numId w:val="1030"/>
          <w:ilvl w:val="1"/>
        </w:numPr>
      </w:pPr>
      <w:r>
        <w:t xml:space="preserve">(Bhandari, Newton, and Bernabé 2015)</w:t>
      </w:r>
      <w:r>
        <w:t xml:space="preserve"> </w:t>
      </w:r>
      <w:r>
        <w:t xml:space="preserve">Lower ratio of dentist per population in more unequal countries could be a sign of divestment in health car in unequal countries. "This study shows an inverse relationship between income inequalityand use of dental services. Of the two indicators of disinvestment in health careassessed, only dentist-to-population ratio was associated with income inequalityand use of dental services."</w:t>
      </w:r>
    </w:p>
    <w:p>
      <w:pPr>
        <w:numPr>
          <w:numId w:val="1030"/>
          <w:ilvl w:val="1"/>
        </w:numPr>
      </w:pPr>
      <w:r>
        <w:rPr>
          <w:b/>
        </w:rPr>
        <w:t xml:space="preserve">Political will as a barrier to implementing generated knowledge</w:t>
      </w:r>
      <w:r>
        <w:t xml:space="preserve"> </w:t>
      </w:r>
      <w:r>
        <w:rPr>
          <w:b/>
        </w:rPr>
        <w:t xml:space="preserve">Relate back to median voter theorem</w:t>
      </w:r>
      <w:r>
        <w:t xml:space="preserve"> </w:t>
      </w:r>
      <w:r>
        <w:t xml:space="preserve">Cite coming of age review.</w:t>
      </w:r>
    </w:p>
    <w:p>
      <w:pPr>
        <w:numPr>
          <w:numId w:val="1030"/>
          <w:ilvl w:val="1"/>
        </w:numPr>
      </w:pPr>
      <w:r>
        <w:rPr>
          <w:b/>
        </w:rPr>
        <w:t xml:space="preserve">Which type of pubic health interventions generate inequalities - downstream (yes) - upstream (no)</w:t>
      </w:r>
      <w:r>
        <w:t xml:space="preserve"> </w:t>
      </w:r>
      <w:r>
        <w:t xml:space="preserve">'downstream' preventive interventions are more likely to increase health inequalities than 'upstream' interventions. More consistent reporting of differential intervention effectiveness is required to help build the evidence base on IGIs</w:t>
      </w:r>
      <w:r>
        <w:t xml:space="preserve"> </w:t>
      </w:r>
      <w:r>
        <w:t xml:space="preserve">(Lorenc et al. 2012)</w:t>
      </w:r>
    </w:p>
    <w:p>
      <w:pPr>
        <w:numPr>
          <w:numId w:val="1030"/>
          <w:ilvl w:val="1"/>
        </w:numPr>
      </w:pPr>
      <w:r>
        <w:rPr>
          <w:b/>
        </w:rPr>
        <w:t xml:space="preserve">Effective public health stroke interventions and socioeconomic status</w:t>
      </w:r>
      <w:r>
        <w:t xml:space="preserve"> </w:t>
      </w:r>
      <w:r>
        <w:t xml:space="preserve">"Those with a lower socioeconomic status have more severe deficits and are less likely to receive evidence-based stroke services, although the results are inconsistent. Poorer people within a population and poorer countries globally are most affected in terms of incidence and poor outcomes of stroke. Innovative prevention strategies targeting people in low socioeconomic groups are required along with effective measures to promote access to effective stroke interventions worldwide. (Stroke. 2012;43:1186-1191.)"</w:t>
      </w:r>
      <w:r>
        <w:t xml:space="preserve"> </w:t>
      </w:r>
      <w:r>
        <w:t xml:space="preserve">(Addo et al. 2012)</w:t>
      </w:r>
    </w:p>
    <w:p>
      <w:pPr>
        <w:numPr>
          <w:numId w:val="1030"/>
          <w:ilvl w:val="1"/>
        </w:numPr>
      </w:pPr>
      <w:r>
        <w:rPr>
          <w:b/>
        </w:rPr>
        <w:t xml:space="preserve">Non-communicable diseases and socioeconomic inequality</w:t>
      </w:r>
      <w:r>
        <w:t xml:space="preserve"> </w:t>
      </w:r>
      <w:r>
        <w:t xml:space="preserve">(Cesare et al. 2013)</w:t>
      </w:r>
      <w:r>
        <w:t xml:space="preserve"> </w:t>
      </w:r>
      <w:r>
        <w:t xml:space="preserve">(1) "In most countries, people who have a low socioeconomic status and those who live in poor or marginalised communities have a higher risk of dying from non-communicable diseases (NCDs) than do more advantaged groups and communities.". "Effective actions to reduce NCD inequalities include equitable early childhood development programmes and education; removal of barriers to secure employment in disadvantaged groups; comprehensive strategies for tobacco and alcohol control and for dietary salt reduction that target low socioeconomic status groups; universal, financially and physically accessible, high-quality primary care for delivery of preventive interventions and for early detection and treatment of NCDs; and universal insurance and other mechanisms to remove fi nancial barriers to health care."</w:t>
      </w:r>
    </w:p>
    <w:p>
      <w:pPr>
        <w:numPr>
          <w:numId w:val="1030"/>
          <w:ilvl w:val="1"/>
        </w:numPr>
      </w:pPr>
      <w:r>
        <w:rPr>
          <w:b/>
        </w:rPr>
        <w:t xml:space="preserve">LOCAL</w:t>
      </w:r>
    </w:p>
    <w:p>
      <w:pPr>
        <w:numPr>
          <w:numId w:val="1030"/>
          <w:ilvl w:val="1"/>
        </w:numPr>
      </w:pPr>
      <w:r>
        <w:rPr>
          <w:b/>
        </w:rPr>
        <w:t xml:space="preserve">Whitehall study I and II</w:t>
      </w:r>
      <w:r>
        <w:t xml:space="preserve"> </w:t>
      </w:r>
      <w:r>
        <w:t xml:space="preserve">(Marmot and Anonymous 1991)</w:t>
      </w:r>
      <w:r>
        <w:t xml:space="preserve"> </w:t>
      </w:r>
      <w:r>
        <w:t xml:space="preserve">"The Whitehall study of British civil servants begun in 1967, showed a steep inverse association between social class, as assessed by grade of employment, and mortality from a wide range of diseases." The same pattern was consistently found 20 years later.</w:t>
      </w:r>
    </w:p>
    <w:p>
      <w:pPr>
        <w:numPr>
          <w:numId w:val="1030"/>
          <w:ilvl w:val="1"/>
        </w:numPr>
      </w:pPr>
      <w:r>
        <w:t xml:space="preserve">(Pickett and Pearl 2001)</w:t>
      </w:r>
    </w:p>
    <w:p>
      <w:pPr>
        <w:numPr>
          <w:numId w:val="1030"/>
          <w:ilvl w:val="1"/>
        </w:numPr>
      </w:pPr>
      <w:r>
        <w:t xml:space="preserve">The evidence for modest neighbourhood effects on health is fairly consistent despite heterogeneity of study designs, substitution of local area measures for neighbourhood measures and probable measurement error. By drawing public health attention to the health risks associated with the social structure and ecology of neighbourhoods, innovative approaches to community level interventions may ensue.</w:t>
      </w:r>
    </w:p>
    <w:p>
      <w:pPr>
        <w:pStyle w:val="Compact"/>
        <w:numPr>
          <w:numId w:val="1030"/>
          <w:ilvl w:val="1"/>
        </w:numPr>
      </w:pPr>
      <w:r>
        <w:t xml:space="preserve">The Haves, the Have-Nots, and the Health of Everyone: The Relationship Between Social Inequality and Environmental Quality Annual Review of Public Health, 2014 [@]</w:t>
      </w:r>
    </w:p>
    <w:p>
      <w:pPr>
        <w:pStyle w:val="Compact"/>
        <w:numPr>
          <w:numId w:val="1031"/>
          <w:ilvl w:val="2"/>
        </w:numPr>
      </w:pPr>
      <w:r>
        <w:t xml:space="preserve">SUMMARY POINTS</w:t>
      </w:r>
    </w:p>
    <w:p>
      <w:pPr>
        <w:pStyle w:val="Compact"/>
        <w:numPr>
          <w:numId w:val="1032"/>
          <w:ilvl w:val="3"/>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33"/>
          <w:ilvl w:val="3"/>
        </w:numPr>
      </w:pPr>
      <w:r>
        <w:t xml:space="preserve">Social inequality may degrade the environment through asymmetries in political power that affect who experiences the benefits and harms of pollution.</w:t>
      </w:r>
    </w:p>
    <w:p>
      <w:pPr>
        <w:pStyle w:val="Compact"/>
        <w:numPr>
          <w:numId w:val="1034"/>
          <w:ilvl w:val="3"/>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35"/>
          <w:ilvl w:val="3"/>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6"/>
          <w:ilvl w:val="3"/>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pStyle w:val="Compact"/>
        <w:numPr>
          <w:numId w:val="1037"/>
          <w:ilvl w:val="3"/>
        </w:numPr>
      </w:pPr>
      <w:r>
        <w:t xml:space="preserve">Challenges to conducting this research include the fact that inequality changes slowly over time so that longitudinal effects are hard to estimate and the fact that nonlinear effects and effect modifiers appear to play a part.</w:t>
      </w:r>
    </w:p>
    <w:p>
      <w:pPr>
        <w:pStyle w:val="Compact"/>
        <w:numPr>
          <w:numId w:val="1038"/>
          <w:ilvl w:val="3"/>
        </w:numPr>
      </w:pPr>
      <w:r>
        <w:t xml:space="preserve">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numPr>
          <w:numId w:val="1029"/>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29"/>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29"/>
          <w:ilvl w:val="0"/>
        </w:numPr>
      </w:pPr>
      <w:r>
        <w:rPr>
          <w:b/>
        </w:rPr>
        <w:t xml:space="preserve">Epidemological evidence for income inequality and public health</w:t>
      </w:r>
      <w:r>
        <w:t xml:space="preserve"> </w:t>
      </w:r>
      <w:r>
        <w:t xml:space="preserve">-</w:t>
      </w:r>
      <w:r>
        <w:t xml:space="preserve"> </w:t>
      </w:r>
      <w:r>
        <w:t xml:space="preserve">(Pickett and Wilkinson 2015)</w:t>
      </w:r>
    </w:p>
    <w:p>
      <w:pPr>
        <w:numPr>
          <w:numId w:val="1039"/>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numPr>
          <w:numId w:val="1039"/>
          <w:ilvl w:val="1"/>
        </w:numPr>
      </w:pPr>
      <w:r>
        <w:t xml:space="preserve">Key points</w:t>
      </w:r>
    </w:p>
    <w:p>
      <w:pPr>
        <w:numPr>
          <w:numId w:val="1039"/>
          <w:ilvl w:val="1"/>
        </w:numPr>
      </w:pPr>
      <w:r>
        <w:t xml:space="preserve">Evidence that income inequality is associated with worse health is reviewed.</w:t>
      </w:r>
    </w:p>
    <w:p>
      <w:pPr>
        <w:numPr>
          <w:numId w:val="1039"/>
          <w:ilvl w:val="1"/>
        </w:numPr>
      </w:pPr>
      <w:r>
        <w:t xml:space="preserve">It meets established epidemiological and other scientific criteria for causality.</w:t>
      </w:r>
    </w:p>
    <w:p>
      <w:pPr>
        <w:numPr>
          <w:numId w:val="1039"/>
          <w:ilvl w:val="1"/>
        </w:numPr>
      </w:pPr>
      <w:r>
        <w:t xml:space="preserve">The causal processes may extend to violence and other problems with social gradients.</w:t>
      </w:r>
    </w:p>
    <w:p>
      <w:pPr>
        <w:numPr>
          <w:numId w:val="1039"/>
          <w:ilvl w:val="1"/>
        </w:numPr>
      </w:pPr>
      <w:r>
        <w:t xml:space="preserve">Reducing income inequality will improve population health and wellbeing.</w:t>
      </w:r>
    </w:p>
    <w:p>
      <w:pPr>
        <w:numPr>
          <w:numId w:val="1029"/>
          <w:ilvl w:val="0"/>
        </w:numPr>
      </w:pPr>
      <w:r>
        <w:rPr>
          <w:b/>
        </w:rPr>
        <w:t xml:space="preserve">Income inequality and mental health</w:t>
      </w:r>
    </w:p>
    <w:p>
      <w:pPr>
        <w:numPr>
          <w:numId w:val="1040"/>
          <w:ilvl w:val="1"/>
        </w:numPr>
      </w:pPr>
      <w:r>
        <w:rPr>
          <w:i/>
        </w:rPr>
        <w:t xml:space="preserve">The evolution of mental health in Spain during the economic crisis.</w:t>
      </w:r>
      <w:r>
        <w:t xml:space="preserve"> </w:t>
      </w:r>
      <w:r>
        <w:t xml:space="preserve">(Bartoll et al. 2014)</w:t>
      </w:r>
    </w:p>
    <w:p>
      <w:pPr>
        <w:numPr>
          <w:numId w:val="1040"/>
          <w:ilvl w:val="1"/>
        </w:numPr>
      </w:pPr>
      <w:r>
        <w:rPr>
          <w:i/>
        </w:rPr>
        <w:t xml:space="preserve">Income inequality and mental health--empirical evidence from Australia.</w:t>
      </w:r>
      <w:r>
        <w:t xml:space="preserve"> </w:t>
      </w:r>
      <w:r>
        <w:t xml:space="preserve">(Bechtel, Lordan, and Rao)</w:t>
      </w:r>
    </w:p>
    <w:p>
      <w:pPr>
        <w:pStyle w:val="Compact"/>
        <w:numPr>
          <w:numId w:val="1041"/>
          <w:ilvl w:val="2"/>
        </w:numPr>
      </w:pPr>
      <w:r>
        <w:rPr>
          <w:i/>
        </w:rPr>
        <w:t xml:space="preserve">We find that mental health is only adversely affected by the presence of relative deprivation to a very small degree. In addition we do not find support for the Income Inequality Hypothesis</w:t>
      </w:r>
    </w:p>
    <w:p>
      <w:pPr>
        <w:numPr>
          <w:numId w:val="1040"/>
          <w:ilvl w:val="1"/>
        </w:numPr>
      </w:pPr>
      <w:r>
        <w:t xml:space="preserve">Poverty, inequality and a political economy of mental health</w:t>
      </w:r>
      <w:r>
        <w:t xml:space="preserve"> </w:t>
      </w:r>
      <w:r>
        <w:t xml:space="preserve">(Burns 2015)</w:t>
      </w:r>
    </w:p>
    <w:p>
      <w:pPr>
        <w:pStyle w:val="SourceCode"/>
        <w:numPr>
          <w:numId w:val="1000"/>
          <w:ilvl w:val="1"/>
        </w:numPr>
      </w:pPr>
      <w:r>
        <w:rPr>
          <w:rStyle w:val="VerbatimChar"/>
        </w:rPr>
        <w:t xml:space="preserve">* In particular, neoliberal (market-oriented) political doctrines lead to both increased income inequality and reduced social cohesion. In conclusion, understanding the relationships between politics, poverty, inequality and mental health outcomes requires us to develop a robust, evidence-based â€˜political economy of mental health.â€™</w:t>
      </w:r>
    </w:p>
    <w:p>
      <w:pPr>
        <w:numPr>
          <w:numId w:val="1040"/>
          <w:ilvl w:val="1"/>
        </w:numPr>
      </w:pPr>
      <w:r>
        <w:t xml:space="preserve">"Social determinants of mental health"</w:t>
      </w:r>
      <w:r>
        <w:t xml:space="preserve"> </w:t>
      </w:r>
      <w:r>
        <w:t xml:space="preserve">(World Health Organization and Calouste Gulbenkian Foundation 2014)</w:t>
      </w:r>
    </w:p>
    <w:p>
      <w:pPr>
        <w:pStyle w:val="SourceCode"/>
        <w:numPr>
          <w:numId w:val="1000"/>
          <w:ilvl w:val="1"/>
        </w:numPr>
      </w:pPr>
      <w:r>
        <w:rPr>
          <w:rStyle w:val="VerbatimChar"/>
        </w:rPr>
        <w:t xml:space="preserve">* Mental health and many common mental disorders are shaped to a great extent by the social, economic, and physical enviro nments in which people live.</w:t>
      </w:r>
      <w:r>
        <w:br w:type="textWrapping"/>
      </w:r>
      <w:r>
        <w:rPr>
          <w:rStyle w:val="VerbatimChar"/>
        </w:rPr>
        <w:t xml:space="preserve"/>
      </w:r>
      <w:r>
        <w:br w:type="textWrapping"/>
      </w:r>
      <w:r>
        <w:rPr>
          <w:rStyle w:val="VerbatimChar"/>
        </w:rPr>
        <w:t xml:space="preserve">* Social inequalities are associated with increased risk of many common mental disorders.</w:t>
      </w:r>
      <w:r>
        <w:br w:type="textWrapping"/>
      </w:r>
      <w:r>
        <w:rPr>
          <w:rStyle w:val="VerbatimChar"/>
        </w:rPr>
        <w:t xml:space="preserve"/>
      </w:r>
      <w:r>
        <w:br w:type="textWrapping"/>
      </w:r>
      <w:r>
        <w:rPr>
          <w:rStyle w:val="VerbatimChar"/>
        </w:rPr>
        <w:t xml:space="preserve">* scientific consensus is considerable that giving every child the best possible start will generate the greatest societal and mental health benefits.</w:t>
      </w:r>
      <w:r>
        <w:br w:type="textWrapping"/>
      </w:r>
      <w:r>
        <w:rPr>
          <w:rStyle w:val="VerbatimChar"/>
        </w:rPr>
        <w:t xml:space="preserve"/>
      </w:r>
      <w:r>
        <w:br w:type="textWrapping"/>
      </w:r>
      <w:r>
        <w:rPr>
          <w:rStyle w:val="VerbatimChar"/>
        </w:rPr>
        <w:t xml:space="preserve">* Action needs to be universal: across the whole of society, and proportionate to need in order to level the social gradient in health outcomes.</w:t>
      </w:r>
    </w:p>
    <w:p>
      <w:pPr>
        <w:numPr>
          <w:numId w:val="1040"/>
          <w:ilvl w:val="1"/>
        </w:numPr>
      </w:pPr>
      <w:r>
        <w:rPr>
          <w:b/>
        </w:rPr>
        <w:t xml:space="preserve">Stress and Health: Major Findings and Policy Implications</w:t>
      </w:r>
      <w:r>
        <w:t xml:space="preserve"> </w:t>
      </w:r>
      <w:r>
        <w:t xml:space="preserve">(Thoits 2010)</w:t>
      </w:r>
      <w:r>
        <w:t xml:space="preserve"> </w:t>
      </w:r>
      <w:r>
        <w:t xml:space="preserve">Third, minority group members are additionally harmed by discrimination stress. Fourth, stressors proliferate over the life course and across generations, widening health gaps between advantaged and disadvantaged group members. Fifth, the impacts of stressors on health and well-being are reduced when persons have high levels of mastery, self-esteem, and/or social support. With respect to policy, to help individuals cope with adversity, tried and true coping and support interventions should be more widely disseminated and employed. To address health inequalities, the structural conditions that put people at risk of stressors should be a focus of programs and policies at macro and meso levels of intervention. Programs and policies also should target children who are at lifetime risk of ill health and distress due to exposure to poverty and stressful family circumstances.</w:t>
      </w:r>
    </w:p>
    <w:p>
      <w:pPr>
        <w:numPr>
          <w:numId w:val="1040"/>
          <w:ilvl w:val="1"/>
        </w:numPr>
      </w:pPr>
      <w:r>
        <w:rPr>
          <w:b/>
        </w:rPr>
        <w:t xml:space="preserve">Mention ongoing research on the different effects of relative poverty (national inequality) vs absolute poverty (global inequality)</w:t>
      </w:r>
      <w:r>
        <w:t xml:space="preserve"> </w:t>
      </w:r>
      <w:r>
        <w:t xml:space="preserve">Evidence is reported for both cases, but not all studies find a result of relative inequality (threshold function?).</w:t>
      </w:r>
    </w:p>
    <w:p>
      <w:pPr>
        <w:numPr>
          <w:numId w:val="1040"/>
          <w:ilvl w:val="1"/>
        </w:numPr>
      </w:pPr>
      <w:r>
        <w:rPr>
          <w:b/>
        </w:rPr>
        <w:t xml:space="preserve">Also still research on order of causality</w:t>
      </w:r>
    </w:p>
    <w:p>
      <w:pPr>
        <w:numPr>
          <w:numId w:val="1040"/>
          <w:ilvl w:val="1"/>
        </w:numPr>
      </w:pPr>
      <w:r>
        <w:rPr>
          <w:b/>
        </w:rPr>
        <w:t xml:space="preserve">Notes to integrate</w:t>
      </w:r>
    </w:p>
    <w:p>
      <w:pPr>
        <w:numPr>
          <w:numId w:val="1042"/>
          <w:ilvl w:val="2"/>
        </w:numPr>
      </w:pPr>
      <w:r>
        <w:t xml:space="preserve">Unequal localities - mental health and stress for rising in the social hierarchy</w:t>
      </w:r>
    </w:p>
    <w:p>
      <w:pPr>
        <w:numPr>
          <w:numId w:val="1042"/>
          <w:ilvl w:val="2"/>
        </w:numPr>
      </w:pPr>
      <w:r>
        <w:t xml:space="preserve">Tim Jackson - social hierarchy</w:t>
      </w:r>
    </w:p>
    <w:p>
      <w:pPr>
        <w:numPr>
          <w:numId w:val="1042"/>
          <w:ilvl w:val="2"/>
        </w:numPr>
      </w:pPr>
      <w:r>
        <w:t xml:space="preserve">Spirit level - book - Wilkinson, R.G., Pickett, K., 2010b. The Spirit Level: Why Equality Is Better for Everyone. Penguin, London.</w:t>
      </w:r>
    </w:p>
    <w:p>
      <w:pPr>
        <w:numPr>
          <w:numId w:val="1042"/>
          <w:ilvl w:val="2"/>
        </w:numPr>
      </w:pPr>
      <w:r>
        <w:rPr>
          <w:i/>
        </w:rPr>
        <w:t xml:space="preserve">Conspicuous consumption</w:t>
      </w:r>
      <w:r>
        <w:t xml:space="preserve"> </w:t>
      </w:r>
      <w:r>
        <w:t xml:space="preserve">- Consuming to be seen and get status.</w:t>
      </w:r>
    </w:p>
    <w:p>
      <w:pPr>
        <w:numPr>
          <w:numId w:val="1043"/>
          <w:ilvl w:val="3"/>
        </w:numPr>
      </w:pPr>
      <w:r>
        <w:t xml:space="preserve">Thorstein Veblen</w:t>
      </w:r>
    </w:p>
    <w:p>
      <w:pPr>
        <w:numPr>
          <w:numId w:val="1043"/>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impact-of-ownership-structures-and-financial-corporations-on-global-sustainability-key-players"/>
      <w:bookmarkEnd w:id="44"/>
      <w:r>
        <w:t xml:space="preserve">Impact of ownership structures and financial corporations on global sustainability (key players)</w:t>
      </w:r>
    </w:p>
    <w:p>
      <w:pPr>
        <w:numPr>
          <w:numId w:val="1044"/>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44"/>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5" w:name="the-global-impact-of-investments-and-market-dynamics"/>
      <w:bookmarkEnd w:id="45"/>
      <w:r>
        <w:t xml:space="preserve">The global impact of investments and market dynamics</w:t>
      </w:r>
    </w:p>
    <w:p>
      <w:pPr>
        <w:numPr>
          <w:numId w:val="1045"/>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5"/>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5"/>
          <w:ilvl w:val="0"/>
        </w:numPr>
      </w:pPr>
      <w:r>
        <w:t xml:space="preserve">The integration of financial market dynamics and complexity with sustainability science seems an important agenda to ensure a more resilient and holistic response to such events.</w:t>
      </w:r>
    </w:p>
    <w:p>
      <w:pPr>
        <w:numPr>
          <w:numId w:val="1045"/>
          <w:ilvl w:val="0"/>
        </w:numPr>
      </w:pPr>
      <w:r>
        <w:t xml:space="preserve">Examples of remaining research questions with regard to the financial crisis are:</w:t>
      </w:r>
    </w:p>
    <w:p>
      <w:pPr>
        <w:numPr>
          <w:numId w:val="1046"/>
          <w:ilvl w:val="1"/>
        </w:numPr>
      </w:pPr>
      <w:r>
        <w:t xml:space="preserve">What have socio-environmental impacts been of the fincial crisis on other continents?</w:t>
      </w:r>
    </w:p>
    <w:p>
      <w:pPr>
        <w:numPr>
          <w:numId w:val="1046"/>
          <w:ilvl w:val="1"/>
        </w:numPr>
      </w:pPr>
      <w:r>
        <w:t xml:space="preserve">Can key trends in environmental and social degradation or improvement be traced to events relating to the financial crisis.</w:t>
      </w:r>
    </w:p>
    <w:p>
      <w:pPr>
        <w:numPr>
          <w:numId w:val="1046"/>
          <w:ilvl w:val="1"/>
        </w:numPr>
      </w:pPr>
      <w:r>
        <w:t xml:space="preserve">How do other actors respond to financial crisis. Do they e.g. learn to anticipate negative impacts from prolonge recessions caused by financial market complexity?</w:t>
      </w:r>
    </w:p>
    <w:p>
      <w:pPr>
        <w:pStyle w:val="Heading4"/>
      </w:pPr>
      <w:bookmarkStart w:id="46" w:name="foreign-direct-investments-and-market-dynamics"/>
      <w:bookmarkEnd w:id="46"/>
      <w:r>
        <w:t xml:space="preserve">Foreign direct investments and market dynamics</w:t>
      </w:r>
    </w:p>
    <w:p>
      <w:pPr>
        <w:pStyle w:val="Compact"/>
        <w:numPr>
          <w:numId w:val="1047"/>
          <w:ilvl w:val="0"/>
        </w:numPr>
      </w:pPr>
      <w:r>
        <w:t xml:space="preserve">One result of the change in global economic dynamics in 2007 and 2008, specifically the increase in food prices from 2007 to 2011, was an increase in foreign dircet investment in land areas and their natural resources such as water, also known as land and water grabbing</w:t>
      </w:r>
      <w:r>
        <w:t xml:space="preserve"> </w:t>
      </w:r>
      <w:r>
        <w:t xml:space="preserve">(Arezki, Deininger, and Selod 2013)</w:t>
      </w:r>
      <w:r>
        <w:t xml:space="preserve">. These investments are have significant implications for nation with sales sometimes amounting to more than 100 % of a countries cultivated area, such as in the case of Liberia, and buys amounting to more than 100 times the production capacity of very small nations such as Singapore</w:t>
      </w:r>
      <w:r>
        <w:t xml:space="preserve"> </w:t>
      </w:r>
      <w:r>
        <w:t xml:space="preserve">(Rulli, Saviori, and Odorico 2012)</w:t>
      </w:r>
      <w:r>
        <w:t xml:space="preserve">.</w:t>
      </w:r>
      <w:r>
        <w:t xml:space="preserve"> </w:t>
      </w:r>
      <w:r>
        <w:t xml:space="preserve">(Weinzettel et al. 2013)</w:t>
      </w:r>
      <w:r>
        <w:t xml:space="preserve"> </w:t>
      </w:r>
      <w:r>
        <w:t xml:space="preserve">have shown that more affluent countries invested more in foreign land relative to the land they had available for production and as such seemed economically privileged to choose to place the ecological impact of food production. While these investements have been encouraged in reports by institutions such as the World Bank (</w:t>
      </w:r>
      <w:r>
        <w:rPr>
          <w:b/>
        </w:rPr>
        <w:t xml:space="preserve">REF</w:t>
      </w:r>
      <w:r>
        <w:t xml:space="preserve">), the chief critique of foreign-direct investment in land is that it may encourage farming practices that provide less benefits for domestic poverty alleviation andn the increased exposure of sellers to the effects of foreign financial shocks</w:t>
      </w:r>
      <w:r>
        <w:t xml:space="preserve"> </w:t>
      </w:r>
      <w:r>
        <w:t xml:space="preserve">(</w:t>
      </w:r>
      <w:r>
        <w:t xml:space="preserve">De Schutter</w:t>
      </w:r>
      <w:r>
        <w:t xml:space="preserve"> </w:t>
      </w:r>
      <w:r>
        <w:t xml:space="preserve">2011)</w:t>
      </w:r>
      <w:r>
        <w:t xml:space="preserve">.</w:t>
      </w:r>
    </w:p>
    <w:p>
      <w:pPr>
        <w:pStyle w:val="Heading4"/>
      </w:pPr>
      <w:bookmarkStart w:id="47" w:name="sovereign-defaults-stock-market-crashes-xxx---social-and-enviornmental-implications"/>
      <w:bookmarkEnd w:id="47"/>
      <w:r>
        <w:t xml:space="preserve">Sovereign defaults, stock market crashes, xxx - (social) and enviornmental implications</w:t>
      </w:r>
    </w:p>
    <w:p>
      <w:pPr>
        <w:numPr>
          <w:numId w:val="1048"/>
          <w:ilvl w:val="0"/>
        </w:numPr>
      </w:pPr>
      <w:r>
        <w:t xml:space="preserve">Market dynamics</w:t>
      </w:r>
    </w:p>
    <w:p>
      <w:pPr>
        <w:numPr>
          <w:numId w:val="1049"/>
          <w:ilvl w:val="1"/>
        </w:numPr>
      </w:pPr>
      <w:r>
        <w:t xml:space="preserve">Socio-ecological consequences of financial and market dynamics</w:t>
      </w:r>
    </w:p>
    <w:p>
      <w:pPr>
        <w:numPr>
          <w:numId w:val="1050"/>
          <w:ilvl w:val="2"/>
        </w:numPr>
      </w:pPr>
      <w:r>
        <w:t xml:space="preserve">The principal agent problem</w:t>
      </w:r>
    </w:p>
    <w:p>
      <w:pPr>
        <w:numPr>
          <w:numId w:val="1050"/>
          <w:ilvl w:val="2"/>
        </w:numPr>
      </w:pPr>
      <w:r>
        <w:t xml:space="preserve">What are employees evaluated for and what is the goal of the institution</w:t>
      </w:r>
    </w:p>
    <w:p>
      <w:pPr>
        <w:numPr>
          <w:numId w:val="1048"/>
          <w:ilvl w:val="0"/>
        </w:numPr>
      </w:pPr>
      <w:r>
        <w:t xml:space="preserve">List of sovereign defaults</w:t>
      </w:r>
    </w:p>
    <w:p>
      <w:pPr>
        <w:numPr>
          <w:numId w:val="1051"/>
          <w:ilvl w:val="1"/>
        </w:numPr>
      </w:pPr>
      <w:hyperlink r:id="rId48">
        <w:r>
          <w:rPr>
            <w:rStyle w:val="Link"/>
          </w:rPr>
          <w:t xml:space="preserve">http://en.wikipedia.org/wiki/Sovereign_default#List_of_sovereign_debt_defaults_or_debt_restructuring</w:t>
        </w:r>
      </w:hyperlink>
    </w:p>
    <w:p>
      <w:pPr>
        <w:numPr>
          <w:numId w:val="1051"/>
          <w:ilvl w:val="1"/>
        </w:numPr>
      </w:pPr>
      <w:hyperlink r:id="rId49">
        <w:r>
          <w:rPr>
            <w:rStyle w:val="Link"/>
          </w:rPr>
          <w:t xml:space="preserve">http://en.wikipedia.org/wiki/List_of_sovereign_debt_crises</w:t>
        </w:r>
      </w:hyperlink>
    </w:p>
    <w:p>
      <w:pPr>
        <w:numPr>
          <w:numId w:val="1052"/>
          <w:ilvl w:val="2"/>
        </w:numPr>
      </w:pPr>
      <w:r>
        <w:t xml:space="preserve">Latin American crises -</w:t>
      </w:r>
    </w:p>
    <w:p>
      <w:pPr>
        <w:numPr>
          <w:numId w:val="1053"/>
          <w:ilvl w:val="3"/>
        </w:numPr>
      </w:pPr>
      <w:r>
        <w:t xml:space="preserve">Argentina - rangelands</w:t>
      </w:r>
    </w:p>
    <w:p>
      <w:pPr>
        <w:numPr>
          <w:numId w:val="1053"/>
          <w:ilvl w:val="3"/>
        </w:numPr>
      </w:pPr>
      <w:r>
        <w:t xml:space="preserve">Brazil - forest dynamics</w:t>
      </w:r>
    </w:p>
    <w:p>
      <w:pPr>
        <w:numPr>
          <w:numId w:val="1052"/>
          <w:ilvl w:val="2"/>
        </w:numPr>
      </w:pPr>
      <w:r>
        <w:t xml:space="preserve">Somalia - cautionary tale of socio-ecological drivers of piracy in a economically and democratically collapsed state</w:t>
      </w:r>
    </w:p>
    <w:p>
      <w:pPr>
        <w:numPr>
          <w:numId w:val="1052"/>
          <w:ilvl w:val="2"/>
        </w:numPr>
      </w:pPr>
      <w:r>
        <w:t xml:space="preserve">Collapse of Soviet Union was associated with:</w:t>
      </w:r>
    </w:p>
    <w:p>
      <w:pPr>
        <w:numPr>
          <w:numId w:val="1054"/>
          <w:ilvl w:val="3"/>
        </w:numPr>
      </w:pPr>
      <w:r>
        <w:t xml:space="preserve">regime shifts in key marine systems of the Black Sea, the Baltic Sea and the XXX</w:t>
      </w:r>
      <w:r>
        <w:t xml:space="preserve"> </w:t>
      </w:r>
      <w:r>
        <w:t xml:space="preserve">(Österblom and Folke 2015)</w:t>
      </w:r>
    </w:p>
    <w:p>
      <w:pPr>
        <w:numPr>
          <w:numId w:val="1054"/>
          <w:ilvl w:val="3"/>
        </w:numPr>
      </w:pPr>
      <w:r>
        <w:t xml:space="preserve">collapse of protected area systems and a free market economy which escalated the decline in carnivore and ungulate mammals</w:t>
      </w:r>
      <w:r>
        <w:t xml:space="preserve"> </w:t>
      </w:r>
      <w:r>
        <w:t xml:space="preserve">(</w:t>
      </w:r>
      <w:r>
        <w:t xml:space="preserve">Di Marco</w:t>
      </w:r>
      <w:r>
        <w:t xml:space="preserve"> </w:t>
      </w:r>
      <w:r>
        <w:t xml:space="preserve">et al. 2014)</w:t>
      </w:r>
    </w:p>
    <w:p>
      <w:pPr>
        <w:pStyle w:val="Compact"/>
        <w:numPr>
          <w:numId w:val="1055"/>
          <w:ilvl w:val="4"/>
        </w:numPr>
      </w:pPr>
      <w:r>
        <w:t xml:space="preserve">"the collapse of the Soviet Union resulted in the simultaneous collapse of protected area systems, with- drawal of subsidies, and an abrupt transition to a free- market economy. Many species in the former Soviet Union, such as the saiga antelope (Saiga tatarica), de- clined substantially due to such changes (Milner-Gulland et al. 2001). We observed that several species living in that region were already declining in the 1970s, yet a dra- matic decline in their conservation status was observed from the 1990s. The net loss in RLI value from 1975 to 1985 was 0.05, but became 0.15 from 1996 to 2008 (Fig. 5c)."</w:t>
      </w:r>
    </w:p>
    <w:p>
      <w:pPr>
        <w:numPr>
          <w:numId w:val="1052"/>
          <w:ilvl w:val="2"/>
        </w:numPr>
      </w:pPr>
      <w:r>
        <w:t xml:space="preserve">Europe sovereign debt crisis</w:t>
      </w:r>
    </w:p>
    <w:p>
      <w:pPr>
        <w:numPr>
          <w:numId w:val="1056"/>
          <w:ilvl w:val="3"/>
        </w:numPr>
      </w:pPr>
      <w:r>
        <w:t xml:space="preserve">(Combination with austerity?) led to "democracies without choice" with potentially destabilizing effects</w:t>
      </w:r>
      <w:r>
        <w:t xml:space="preserve"> </w:t>
      </w:r>
      <w:r>
        <w:t xml:space="preserve">(Bosco and Verney 2012)</w:t>
      </w:r>
      <w:r>
        <w:t xml:space="preserve">. E.g. increasing number of abstention votes.</w:t>
      </w:r>
    </w:p>
    <w:p>
      <w:pPr>
        <w:pStyle w:val="Compact"/>
        <w:numPr>
          <w:numId w:val="1057"/>
          <w:ilvl w:val="4"/>
        </w:numPr>
      </w:pPr>
      <w:r>
        <w:t xml:space="preserve">"In particular, growing dependence on external lenders results in a situation where, as Krastev noted for the Balkans, 'governments get elected by making love to the electorate, but they are married to the international donors'. The result is the development of 'democracy without choices' in which citizens can change governments far more easily than they can change policies (Krastev 2002, p. 51). The likely outcome is a build-up of popular frustration with the democratic process which can only be dangerous for the future of South European democracy."</w:t>
      </w:r>
    </w:p>
    <w:p>
      <w:pPr>
        <w:numPr>
          <w:numId w:val="1056"/>
          <w:ilvl w:val="3"/>
        </w:numPr>
      </w:pPr>
      <w:r>
        <w:t xml:space="preserve">Toppled four democractically elected governments in core European south in a matter of five months (three within 18 days)</w:t>
      </w:r>
      <w:r>
        <w:t xml:space="preserve"> </w:t>
      </w:r>
      <w:r>
        <w:t xml:space="preserve">(Bosco and Verney 2012)</w:t>
      </w:r>
    </w:p>
    <w:p>
      <w:pPr>
        <w:numPr>
          <w:numId w:val="1056"/>
          <w:ilvl w:val="3"/>
        </w:numPr>
      </w:pPr>
      <w:r>
        <w:t xml:space="preserve">Democracies in southern European countries not tied to the Euro faired better, while the recession in Euro countries of the south had economic spillover effects into the political realm</w:t>
      </w:r>
      <w:r>
        <w:t xml:space="preserve"> </w:t>
      </w:r>
      <w:r>
        <w:t xml:space="preserve">(Bosco and Verney 2012)</w:t>
      </w:r>
      <w:r>
        <w:t xml:space="preserve">.</w:t>
      </w:r>
    </w:p>
    <w:p>
      <w:pPr>
        <w:pStyle w:val="Compact"/>
        <w:numPr>
          <w:numId w:val="1058"/>
          <w:ilvl w:val="4"/>
        </w:numPr>
      </w:pPr>
      <w:r>
        <w:t xml:space="preserve">"In contrast, in the five countries affected by the eurozone sovereign debt crisis, there was a clear spillover of crisis from the economy to politics."</w:t>
      </w:r>
    </w:p>
    <w:p>
      <w:pPr>
        <w:numPr>
          <w:numId w:val="1052"/>
          <w:ilvl w:val="2"/>
        </w:numPr>
      </w:pPr>
      <w:r>
        <w:t xml:space="preserve">Greece</w:t>
      </w:r>
    </w:p>
    <w:p>
      <w:pPr>
        <w:pStyle w:val="Compact"/>
        <w:numPr>
          <w:numId w:val="1059"/>
          <w:ilvl w:val="3"/>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Pr>
        <w:numPr>
          <w:numId w:val="1052"/>
          <w:ilvl w:val="2"/>
        </w:numPr>
      </w:pPr>
      <w:r>
        <w:t xml:space="preserve">Spain</w:t>
      </w:r>
    </w:p>
    <w:p>
      <w:pPr>
        <w:numPr>
          <w:numId w:val="1060"/>
          <w:ilvl w:val="3"/>
        </w:numPr>
      </w:pPr>
      <w:r>
        <w:rPr>
          <w:b/>
        </w:rPr>
        <w:t xml:space="preserve">Environmental impact</w:t>
      </w:r>
      <w:r>
        <w:t xml:space="preserve"> </w:t>
      </w:r>
      <w:r>
        <w:t xml:space="preserve">The privatization of the basic natural resource composed by the water system of the Metropolitan Area of Barcelona can be viewed in the context of spending required by EU water and environmental directives to improve quality of water ways and water bodies (i.e.</w:t>
      </w:r>
      <w:r>
        <w:t xml:space="preserve"> </w:t>
      </w:r>
      <w:r>
        <w:rPr>
          <w:i/>
        </w:rPr>
        <w:t xml:space="preserve">ecological modernization</w:t>
      </w:r>
      <w:r>
        <w:t xml:space="preserve">); the consequent debt incurred in the Barcelona water agency by this spending; and the unwillingness of the international market to provide a loan to Spanish national or regional governments.</w:t>
      </w:r>
      <w:r>
        <w:t xml:space="preserve"> </w:t>
      </w:r>
      <w:r>
        <w:t xml:space="preserve">(March and Saurí 2013)</w:t>
      </w:r>
    </w:p>
    <w:p>
      <w:pPr>
        <w:pStyle w:val="Compact"/>
        <w:numPr>
          <w:numId w:val="1061"/>
          <w:ilvl w:val="4"/>
        </w:numPr>
      </w:pPr>
      <w:r>
        <w:t xml:space="preserve">"All in all this debt-induced austerity shifts the relationship between elected and nonelected actors, and reconfigures in fundamental ways the relation between state and capital in the provision of a basic resources such as water."</w:t>
      </w:r>
    </w:p>
    <w:p>
      <w:pPr>
        <w:numPr>
          <w:numId w:val="1051"/>
          <w:ilvl w:val="1"/>
        </w:numPr>
      </w:pPr>
      <w:r>
        <w:rPr>
          <w:b/>
        </w:rPr>
        <w:t xml:space="preserve">Health effects of global financial crisis 2008-present</w:t>
      </w:r>
    </w:p>
    <w:p>
      <w:pPr>
        <w:numPr>
          <w:numId w:val="1051"/>
          <w:ilvl w:val="1"/>
        </w:numPr>
      </w:pPr>
      <w:r>
        <w:rPr>
          <w:i/>
        </w:rPr>
        <w:t xml:space="preserve">Mental health</w:t>
      </w:r>
      <w:r>
        <w:t xml:space="preserve"> </w:t>
      </w:r>
      <w:r>
        <w:t xml:space="preserve">(Wahlbeck and McDaid 2012)</w:t>
      </w:r>
      <w:r>
        <w:t xml:space="preserve">, reports: Increasing suicides and suicide attempts in Ireland and England, and Greece, respectively.</w:t>
      </w:r>
    </w:p>
    <w:p>
      <w:pPr>
        <w:numPr>
          <w:numId w:val="1062"/>
          <w:ilvl w:val="2"/>
        </w:numPr>
      </w:pPr>
      <w:r>
        <w:t xml:space="preserve">The simple mechanish: "There is evidence that debts, financial difficulties and housing payment problems lead to mental health problems (17-19). The more debts people have, the higher the risk of many common mental disorders (20,21)."</w:t>
      </w:r>
    </w:p>
    <w:p>
      <w:pPr>
        <w:numPr>
          <w:numId w:val="1062"/>
          <w:ilvl w:val="2"/>
        </w:numPr>
      </w:pPr>
      <w:r>
        <w:t xml:space="preserve">WHO reports that crisis mental-health impacts can be decreased by targeted government interventions</w:t>
      </w:r>
    </w:p>
    <w:p>
      <w:pPr>
        <w:numPr>
          <w:numId w:val="1051"/>
          <w:ilvl w:val="1"/>
        </w:numPr>
      </w:pPr>
      <w:r>
        <w:rPr>
          <w:i/>
        </w:rPr>
        <w:t xml:space="preserve">Health and indebtedness</w:t>
      </w:r>
      <w:r>
        <w:t xml:space="preserve"> </w:t>
      </w:r>
      <w:r>
        <w:t xml:space="preserve">Indebtedness has serious health consequences</w:t>
      </w:r>
      <w:r>
        <w:t xml:space="preserve"> </w:t>
      </w:r>
      <w:r>
        <w:t xml:space="preserve">(Turunen and Hiilamo 2014)</w:t>
      </w:r>
    </w:p>
    <w:p>
      <w:pPr>
        <w:pStyle w:val="Compact"/>
        <w:numPr>
          <w:numId w:val="1063"/>
          <w:ilvl w:val="2"/>
        </w:numPr>
      </w:pPr>
      <w:r>
        <w:t xml:space="preserve">"The results from our sample of 33 peer-reviewed studies demonstrate serious health effects related to indebtedness. Individuals with unmet loan payments had suicidal ideation and suffered from depression more often than those without such financial problems. Unpaid financial obligations were also related to poorer subjective health and health-related behaviour. Debt counselling and other programmes to mitigate debt-related stress are needed to alleviate the adverse effects of indebtedness on health."</w:t>
      </w:r>
    </w:p>
    <w:p>
      <w:pPr>
        <w:numPr>
          <w:numId w:val="1051"/>
          <w:ilvl w:val="1"/>
        </w:numPr>
      </w:pPr>
      <w:r>
        <w:rPr>
          <w:i/>
        </w:rPr>
        <w:t xml:space="preserve">Health inequalities</w:t>
      </w:r>
      <w:r>
        <w:t xml:space="preserve"> </w:t>
      </w:r>
      <w:r>
        <w:t xml:space="preserve">Exacerbated health inequalities due to the European financial crisis</w:t>
      </w:r>
    </w:p>
    <w:p>
      <w:pPr>
        <w:pStyle w:val="Compact"/>
        <w:numPr>
          <w:numId w:val="1064"/>
          <w:ilvl w:val="2"/>
        </w:numPr>
      </w:pPr>
      <w:r>
        <w:t xml:space="preserve">"Evidence indicates that the Eurozone crisis disproportionately affected vulnerable populations in society and caused sharp increases of suicides and deaths due to mental and behavioral disorders especially among those who lost their jobs, houses and economic activities because of the crisis. Although little research has, so far, studied the effects of the crisis on health inequities, evidence showed that the 2009 economic downturn increased the number of people living in poverty and widened income inequality especially in European countries severely hit by the debt crisis. Data, however, also suggest favorable health trends and a reduction of traffic deaths fatalities in the general population during the economic recession. Moreover, egalitarian policies protecting the most disadvantaged populations with strong social protections proved to be effective in decoupling the link between job losses and suicides."</w:t>
      </w:r>
      <w:r>
        <w:t xml:space="preserve"> </w:t>
      </w:r>
      <w:r>
        <w:t xml:space="preserve">(</w:t>
      </w:r>
      <w:r>
        <w:t xml:space="preserve">De Vogli</w:t>
      </w:r>
      <w:r>
        <w:t xml:space="preserve"> </w:t>
      </w:r>
      <w:r>
        <w:t xml:space="preserve">2014)</w:t>
      </w:r>
    </w:p>
    <w:p>
      <w:pPr>
        <w:numPr>
          <w:numId w:val="1048"/>
          <w:ilvl w:val="0"/>
        </w:numPr>
      </w:pPr>
      <w:r>
        <w:t xml:space="preserve">Lists of stock market crashes and corporate crises and scandals</w:t>
      </w:r>
    </w:p>
    <w:p>
      <w:pPr>
        <w:numPr>
          <w:numId w:val="1065"/>
          <w:ilvl w:val="1"/>
        </w:numPr>
      </w:pPr>
      <w:hyperlink r:id="rId50">
        <w:r>
          <w:rPr>
            <w:rStyle w:val="Link"/>
          </w:rPr>
          <w:t xml:space="preserve">http://en.wikipedia.org/wiki/List_of_stock_market_crashes_and_bear_markets</w:t>
        </w:r>
      </w:hyperlink>
    </w:p>
    <w:p>
      <w:pPr>
        <w:numPr>
          <w:numId w:val="1066"/>
          <w:ilvl w:val="2"/>
        </w:numPr>
      </w:pPr>
      <w:r>
        <w:t xml:space="preserve">Asian financial crisis - international liberalization of domestic markets without regulation led to bubble and crisis</w:t>
      </w:r>
      <w:r>
        <w:t xml:space="preserve"> </w:t>
      </w:r>
      <w:r>
        <w:t xml:space="preserve">(Wade 1998)</w:t>
      </w:r>
    </w:p>
    <w:p>
      <w:pPr>
        <w:pStyle w:val="Compact"/>
        <w:numPr>
          <w:numId w:val="1067"/>
          <w:ilvl w:val="3"/>
        </w:numPr>
      </w:pPr>
      <w:r>
        <w:t xml:space="preserve">"interests driving capital account liberalization without a framework of regulation, the single most irresponsible act of public authorities in the whole crisis. US and UK financial firms, allied with their treasuries and with the IMF, the WTO, and the OECD, saw themselves at a chronic disadvantage in the Asian system of long-term relationships and patient capital. This alliance, supported by segments of Asian political and financial elites, achieved dramatic domestic financial sector liberalization and capital account opening in Asia over the 1990s, setting up the conditions for crisis."</w:t>
      </w:r>
    </w:p>
    <w:p>
      <w:pPr>
        <w:numPr>
          <w:numId w:val="1065"/>
          <w:ilvl w:val="1"/>
        </w:numPr>
      </w:pPr>
      <w:hyperlink r:id="rId51">
        <w:r>
          <w:rPr>
            <w:rStyle w:val="Link"/>
          </w:rPr>
          <w:t xml:space="preserve">http://en.wikipedia.org/wiki/List_of_corporate_collapses_and_scandals</w:t>
        </w:r>
      </w:hyperlink>
    </w:p>
    <w:p/>
    <w:p>
      <w:pPr>
        <w:pStyle w:val="Heading3"/>
      </w:pPr>
      <w:bookmarkStart w:id="52" w:name="international-financial-transactions-and-flows"/>
      <w:bookmarkEnd w:id="52"/>
      <w:r>
        <w:t xml:space="preserve">International financial transactions and flows</w:t>
      </w:r>
    </w:p>
    <w:p/>
    <w:p>
      <w:pPr>
        <w:pStyle w:val="Heading4"/>
      </w:pPr>
      <w:bookmarkStart w:id="53" w:name="social-and-enviromental-impact-of-financial-transactions"/>
      <w:bookmarkEnd w:id="53"/>
      <w:r>
        <w:t xml:space="preserve">Social and enviromental impact of financial transactions</w:t>
      </w:r>
    </w:p>
    <w:p>
      <w:pPr>
        <w:numPr>
          <w:numId w:val="1068"/>
          <w:ilvl w:val="0"/>
        </w:numPr>
      </w:pPr>
      <w:r>
        <w:rPr>
          <w:b/>
        </w:rPr>
        <w:t xml:space="preserve">Institutionalized</w:t>
      </w:r>
    </w:p>
    <w:p>
      <w:pPr>
        <w:numPr>
          <w:numId w:val="1068"/>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Pr>
        <w:numPr>
          <w:numId w:val="1068"/>
          <w:ilvl w:val="0"/>
        </w:numPr>
      </w:pPr>
      <w:r>
        <w:rPr>
          <w:b/>
        </w:rPr>
        <w:t xml:space="preserve">Foreign economic impact of three types of financial transactions</w:t>
      </w:r>
      <w:r>
        <w:t xml:space="preserve"> </w:t>
      </w:r>
      <w:r>
        <w:t xml:space="preserve">1) Aid, 2) Direct investment, 3) Remittances - From 1970 to 2011</w:t>
      </w:r>
      <w:r>
        <w:t xml:space="preserve"> </w:t>
      </w:r>
      <w:r>
        <w:t xml:space="preserve">(Anwar and Cooray 2015)</w:t>
      </w:r>
      <w:r>
        <w:t xml:space="preserve"> </w:t>
      </w:r>
      <w:r>
        <w:t xml:space="preserve">suggests that aid has the least detectable effect on per capita income in developing countires and may have a negative effect (depending on the efficiency of domestic government spending), while foreign direct investment and remittances tend to have a positive effect.</w:t>
      </w:r>
      <w:r>
        <w:t xml:space="preserve"> </w:t>
      </w:r>
      <w:r>
        <w:rPr>
          <w:i/>
        </w:rPr>
        <w:t xml:space="preserve">Research question for sustainability science</w:t>
      </w:r>
      <w:r>
        <w:t xml:space="preserve"> </w:t>
      </w:r>
      <w:r>
        <w:t xml:space="preserve">- What is the socio-enviornmental effect of these three types of financial transactions.</w:t>
      </w:r>
    </w:p>
    <w:p>
      <w:pPr>
        <w:numPr>
          <w:numId w:val="1068"/>
          <w:ilvl w:val="0"/>
        </w:numPr>
      </w:pPr>
      <w:r>
        <w:rPr>
          <w:b/>
        </w:rPr>
        <w:t xml:space="preserve">Uninstitutionalized</w:t>
      </w:r>
    </w:p>
    <w:p>
      <w:pPr>
        <w:numPr>
          <w:numId w:val="1068"/>
          <w:ilvl w:val="0"/>
        </w:numPr>
      </w:pPr>
      <w:r>
        <w:rPr>
          <w:b/>
        </w:rPr>
        <w:t xml:space="preserve">Remittances: Transnational money transfers between migrants</w:t>
      </w:r>
      <w:r>
        <w:t xml:space="preserve"> </w:t>
      </w:r>
      <w:r>
        <w:t xml:space="preserve">"The universal phenomenon of people moving across borders contributes to the growing complexity of the globalized world. The universal phenomenon of people moving across borders contributes to the growing complexity of the globalized world"</w:t>
      </w:r>
      <w:r>
        <w:t xml:space="preserve"> </w:t>
      </w:r>
      <w:r>
        <w:t xml:space="preserve">(Orozco 2013)</w:t>
      </w:r>
      <w:r>
        <w:t xml:space="preserve">.</w:t>
      </w:r>
    </w:p>
    <w:p>
      <w:pPr>
        <w:numPr>
          <w:numId w:val="1069"/>
          <w:ilvl w:val="1"/>
        </w:numPr>
      </w:pPr>
      <w:r>
        <w:rPr>
          <w:b/>
        </w:rPr>
        <w:t xml:space="preserve">Size of remittance flow estimates</w:t>
      </w:r>
    </w:p>
    <w:p>
      <w:pPr>
        <w:numPr>
          <w:numId w:val="1070"/>
          <w:ilvl w:val="2"/>
        </w:numPr>
      </w:pPr>
      <w:r>
        <w:t xml:space="preserve">"This model estimates that $10 to</w:t>
      </w:r>
      <w:r>
        <w:t xml:space="preserve"> </w:t>
      </w:r>
      <m:oMath>
        <m:r>
          <m:rPr>
            <m:sty m:val="p"/>
          </m:rPr>
          <m:t>35</m:t>
        </m:r>
        <m:r>
          <m:rPr>
            <m:sty m:val="p"/>
          </m:rPr>
          <m:t>b</m:t>
        </m:r>
        <m:r>
          <m:rPr>
            <m:sty m:val="p"/>
          </m:rPr>
          <m:t>i</m:t>
        </m:r>
        <m:r>
          <m:rPr>
            <m:sty m:val="p"/>
          </m:rPr>
          <m:t>l</m:t>
        </m:r>
        <m:r>
          <m:rPr>
            <m:sty m:val="p"/>
          </m:rPr>
          <m:t>l</m:t>
        </m:r>
        <m:r>
          <m:rPr>
            <m:sty m:val="p"/>
          </m:rPr>
          <m:t>i</m:t>
        </m:r>
        <m:r>
          <m:rPr>
            <m:sty m:val="p"/>
          </m:rPr>
          <m:t>o</m:t>
        </m:r>
        <m:r>
          <m:rPr>
            <m:sty m:val="p"/>
          </m:rPr>
          <m:t>n</m:t>
        </m:r>
        <m:r>
          <m:rPr>
            <m:sty m:val="p"/>
          </m:rPr>
          <m:t>w</m:t>
        </m:r>
        <m:r>
          <m:rPr>
            <m:sty m:val="p"/>
          </m:rPr>
          <m:t>a</m:t>
        </m:r>
        <m:r>
          <m:rPr>
            <m:sty m:val="p"/>
          </m:rPr>
          <m:t>s</m:t>
        </m:r>
        <m:r>
          <m:rPr>
            <m:sty m:val="p"/>
          </m:rPr>
          <m:t>t</m:t>
        </m:r>
        <m:r>
          <m:rPr>
            <m:sty m:val="p"/>
          </m:rPr>
          <m:t>r</m:t>
        </m:r>
        <m:r>
          <m:rPr>
            <m:sty m:val="p"/>
          </m:rPr>
          <m:t>a</m:t>
        </m:r>
        <m:r>
          <m:rPr>
            <m:sty m:val="p"/>
          </m:rPr>
          <m:t>n</m:t>
        </m:r>
        <m:r>
          <m:rPr>
            <m:sty m:val="p"/>
          </m:rPr>
          <m:t>s</m:t>
        </m:r>
        <m:r>
          <m:rPr>
            <m:sty m:val="p"/>
          </m:rPr>
          <m:t>f</m:t>
        </m:r>
        <m:r>
          <m:rPr>
            <m:sty m:val="p"/>
          </m:rPr>
          <m:t>e</m:t>
        </m:r>
        <m:r>
          <m:rPr>
            <m:sty m:val="p"/>
          </m:rPr>
          <m:t>r</m:t>
        </m:r>
        <m:r>
          <m:rPr>
            <m:sty m:val="p"/>
          </m:rPr>
          <m:t>r</m:t>
        </m:r>
        <m:r>
          <m:rPr>
            <m:sty m:val="p"/>
          </m:rPr>
          <m:t>e</m:t>
        </m:r>
        <m:r>
          <m:rPr>
            <m:sty m:val="p"/>
          </m:rPr>
          <m:t>d</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p</m:t>
        </m:r>
        <m:r>
          <m:rPr>
            <m:sty m:val="p"/>
          </m:rPr>
          <m:t>e</m:t>
        </m:r>
        <m:r>
          <m:rPr>
            <m:sty m:val="p"/>
          </m:rPr>
          <m:t>r</m:t>
        </m:r>
        <m:r>
          <m:rPr>
            <m:sty m:val="p"/>
          </m:rPr>
          <m:t>a</m:t>
        </m:r>
        <m:r>
          <m:rPr>
            <m:sty m:val="p"/>
          </m:rPr>
          <m:t>n</m:t>
        </m:r>
        <m:r>
          <m:rPr>
            <m:sty m:val="p"/>
          </m:rPr>
          <m:t>n</m:t>
        </m:r>
        <m:r>
          <m:rPr>
            <m:sty m:val="p"/>
          </m:rPr>
          <m:t>u</m:t>
        </m:r>
        <m:r>
          <m:rPr>
            <m:sty m:val="p"/>
          </m:rPr>
          <m:t>m</m:t>
        </m:r>
        <m:r>
          <m:rPr>
            <m:sty m:val="p"/>
          </m:rPr>
          <m:t>o</m:t>
        </m:r>
        <m:r>
          <m:rPr>
            <m:sty m:val="p"/>
          </m:rPr>
          <m:t>v</m:t>
        </m:r>
        <m:r>
          <m:rPr>
            <m:sty m:val="p"/>
          </m:rPr>
          <m:t>e</m:t>
        </m:r>
        <m:r>
          <m:rPr>
            <m:sty m:val="p"/>
          </m:rPr>
          <m:t>r</m:t>
        </m:r>
        <m:r>
          <m:rPr>
            <m:sty m:val="p"/>
          </m:rPr>
          <m:t>t</m:t>
        </m:r>
        <m:r>
          <m:rPr>
            <m:sty m:val="p"/>
          </m:rPr>
          <m:t>h</m:t>
        </m:r>
        <m:r>
          <m:rPr>
            <m:sty m:val="p"/>
          </m:rPr>
          <m:t>o</m:t>
        </m:r>
        <m:r>
          <m:rPr>
            <m:sty m:val="p"/>
          </m:rPr>
          <m:t>s</m:t>
        </m:r>
        <m:r>
          <m:rPr>
            <m:sty m:val="p"/>
          </m:rPr>
          <m:t>e</m:t>
        </m:r>
        <m:r>
          <m:rPr>
            <m:sty m:val="p"/>
          </m:rPr>
          <m:t>20</m:t>
        </m:r>
        <m:r>
          <m:rPr>
            <m:sty m:val="p"/>
          </m:rPr>
          <m:t>y</m:t>
        </m:r>
        <m:r>
          <m:rPr>
            <m:sty m:val="p"/>
          </m:rPr>
          <m:t>e</m:t>
        </m:r>
        <m:r>
          <m:rPr>
            <m:sty m:val="p"/>
          </m:rPr>
          <m:t>a</m:t>
        </m:r>
        <m:r>
          <m:rPr>
            <m:sty m:val="p"/>
          </m:rPr>
          <m:t>r</m:t>
        </m:r>
        <m:r>
          <m:rPr>
            <m:sty m:val="p"/>
          </m:rPr>
          <m:t>s</m:t>
        </m:r>
        <m:r>
          <m:rPr>
            <m:sty m:val="p"/>
          </m:rPr>
          <m:t>.</m:t>
        </m:r>
        <m:r>
          <m:rPr>
            <m:sty m:val="p"/>
          </m:rPr>
          <m:t>A</m:t>
        </m:r>
        <m:r>
          <m:rPr>
            <m:sty m:val="p"/>
          </m:rPr>
          <m:t>n</m:t>
        </m:r>
        <m:r>
          <m:rPr>
            <m:sty m:val="p"/>
          </m:rPr>
          <m:t>o</m:t>
        </m:r>
        <m:r>
          <m:rPr>
            <m:sty m:val="p"/>
          </m:rPr>
          <m:t>t</m:t>
        </m:r>
        <m:r>
          <m:rPr>
            <m:sty m:val="p"/>
          </m:rPr>
          <m:t>h</m:t>
        </m:r>
        <m:r>
          <m:rPr>
            <m:sty m:val="p"/>
          </m:rPr>
          <m:t>e</m:t>
        </m:r>
        <m:r>
          <m:rPr>
            <m:sty m:val="p"/>
          </m:rPr>
          <m:t>r</m:t>
        </m:r>
        <m:r>
          <m:rPr>
            <m:sty m:val="p"/>
          </m:rPr>
          <m:t>m</m:t>
        </m:r>
        <m:r>
          <m:rPr>
            <m:sty m:val="p"/>
          </m:rPr>
          <m:t>e</m:t>
        </m:r>
        <m:r>
          <m:rPr>
            <m:sty m:val="p"/>
          </m:rPr>
          <m:t>t</m:t>
        </m:r>
        <m:r>
          <m:rPr>
            <m:sty m:val="p"/>
          </m:rPr>
          <m:t>h</m:t>
        </m:r>
        <m:r>
          <m:rPr>
            <m:sty m:val="p"/>
          </m:rPr>
          <m:t>o</m:t>
        </m:r>
        <m:r>
          <m:rPr>
            <m:sty m:val="p"/>
          </m:rPr>
          <m:t>d</m:t>
        </m:r>
        <m:r>
          <m:rPr>
            <m:sty m:val="p"/>
          </m:rPr>
          <m:t>f</m:t>
        </m:r>
        <m:r>
          <m:rPr>
            <m:sty m:val="p"/>
          </m:rPr>
          <m:t>o</m:t>
        </m:r>
        <m:r>
          <m:rPr>
            <m:sty m:val="p"/>
          </m:rPr>
          <m:t>r</m:t>
        </m:r>
        <m:r>
          <m:rPr>
            <m:sty m:val="p"/>
          </m:rPr>
          <m:t>g</m:t>
        </m:r>
        <m:r>
          <m:rPr>
            <m:sty m:val="p"/>
          </m:rPr>
          <m:t>a</m:t>
        </m:r>
        <m:r>
          <m:rPr>
            <m:sty m:val="p"/>
          </m:rPr>
          <m:t>u</m:t>
        </m:r>
        <m:r>
          <m:rPr>
            <m:sty m:val="p"/>
          </m:rPr>
          <m:t>g</m:t>
        </m:r>
        <m:r>
          <m:rPr>
            <m:sty m:val="p"/>
          </m:rPr>
          <m:t>i</m:t>
        </m:r>
        <m:r>
          <m:rPr>
            <m:sty m:val="p"/>
          </m:rPr>
          <m:t>n</m:t>
        </m:r>
        <m:r>
          <m:rPr>
            <m:sty m:val="p"/>
          </m:rPr>
          <m:t>g</m:t>
        </m:r>
        <m:r>
          <m:rPr>
            <m:sty m:val="p"/>
          </m:rPr>
          <m:t>t</m:t>
        </m:r>
        <m:r>
          <m:rPr>
            <m:sty m:val="p"/>
          </m:rPr>
          <m:t>h</m:t>
        </m:r>
        <m:r>
          <m:rPr>
            <m:sty m:val="p"/>
          </m:rPr>
          <m:t>e</m:t>
        </m:r>
        <m:r>
          <m:rPr>
            <m:sty m:val="p"/>
          </m:rPr>
          <m:t>a</m:t>
        </m:r>
        <m:r>
          <m:rPr>
            <m:sty m:val="p"/>
          </m:rPr>
          <m:t>m</m:t>
        </m:r>
        <m:r>
          <m:rPr>
            <m:sty m:val="p"/>
          </m:rPr>
          <m:t>o</m:t>
        </m:r>
        <m:r>
          <m:rPr>
            <m:sty m:val="p"/>
          </m:rPr>
          <m:t>u</m:t>
        </m:r>
        <m:r>
          <m:rPr>
            <m:sty m:val="p"/>
          </m:rPr>
          <m:t>n</m:t>
        </m:r>
        <m:r>
          <m:rPr>
            <m:sty m:val="p"/>
          </m:rPr>
          <m:t>t</m:t>
        </m:r>
        <m:r>
          <m:rPr>
            <m:sty m:val="p"/>
          </m:rPr>
          <m:t>o</m:t>
        </m:r>
        <m:r>
          <m:rPr>
            <m:sty m:val="p"/>
          </m:rPr>
          <m:t>f</m:t>
        </m:r>
        <m:r>
          <m:rPr>
            <m:sty m:val="p"/>
          </m:rPr>
          <m:t>m</m:t>
        </m:r>
        <m:r>
          <m:rPr>
            <m:sty m:val="p"/>
          </m:rPr>
          <m:t>o</m:t>
        </m:r>
        <m:r>
          <m:rPr>
            <m:sty m:val="p"/>
          </m:rPr>
          <m:t>n</m:t>
        </m:r>
        <m:r>
          <m:rPr>
            <m:sty m:val="p"/>
          </m:rPr>
          <m:t>e</m:t>
        </m:r>
        <m:r>
          <m:rPr>
            <m:sty m:val="p"/>
          </m:rPr>
          <m:t>y</m:t>
        </m:r>
        <m:r>
          <m:rPr>
            <m:sty m:val="p"/>
          </m:rPr>
          <m:t>f</m:t>
        </m:r>
        <m:r>
          <m:rPr>
            <m:sty m:val="p"/>
          </m:rPr>
          <m:t>l</m:t>
        </m:r>
        <m:r>
          <m:rPr>
            <m:sty m:val="p"/>
          </m:rPr>
          <m:t>o</m:t>
        </m:r>
        <m:r>
          <m:rPr>
            <m:sty m:val="p"/>
          </m:rPr>
          <m:t>w</m:t>
        </m:r>
        <m:r>
          <m:rPr>
            <m:sty m:val="p"/>
          </m:rPr>
          <m:t>i</m:t>
        </m:r>
        <m:r>
          <m:rPr>
            <m:sty m:val="p"/>
          </m:rPr>
          <m:t>n</m:t>
        </m:r>
        <m:r>
          <m:rPr>
            <m:sty m:val="p"/>
          </m:rPr>
          <m:t>g</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n</m:t>
        </m:r>
        <m:r>
          <m:rPr>
            <m:sty m:val="p"/>
          </m:rPr>
          <m:t>e</m:t>
        </m:r>
        <m:r>
          <m:rPr>
            <m:sty m:val="p"/>
          </m:rPr>
          <m:t>t</m:t>
        </m:r>
        <m:r>
          <m:rPr>
            <m:sty m:val="p"/>
          </m:rPr>
          <m:t>w</m:t>
        </m:r>
        <m:r>
          <m:rPr>
            <m:sty m:val="p"/>
          </m:rPr>
          <m:t>o</m:t>
        </m:r>
        <m:r>
          <m:rPr>
            <m:sty m:val="p"/>
          </m:rPr>
          <m:t>r</m:t>
        </m:r>
        <m:r>
          <m:rPr>
            <m:sty m:val="p"/>
          </m:rPr>
          <m:t>k</m:t>
        </m:r>
        <m:r>
          <m:rPr>
            <m:sty m:val="p"/>
          </m:rPr>
          <m:t>s</m:t>
        </m:r>
        <m:r>
          <m:rPr>
            <m:sty m:val="p"/>
          </m:rPr>
          <m:t>i</m:t>
        </m:r>
        <m:r>
          <m:rPr>
            <m:sty m:val="p"/>
          </m:rPr>
          <m:t>s</m:t>
        </m:r>
        <m:r>
          <m:rPr>
            <m:sty m:val="p"/>
          </m:rPr>
          <m:t>t</m:t>
        </m:r>
        <m:r>
          <m:rPr>
            <m:sty m:val="p"/>
          </m:rPr>
          <m:t>o</m:t>
        </m:r>
        <m:r>
          <m:rPr>
            <m:sty m:val="p"/>
          </m:rPr>
          <m:t>l</m:t>
        </m:r>
        <m:r>
          <m:rPr>
            <m:sty m:val="p"/>
          </m:rPr>
          <m:t>o</m:t>
        </m:r>
        <m:r>
          <m:rPr>
            <m:sty m:val="p"/>
          </m:rPr>
          <m:t>o</m:t>
        </m:r>
        <m:r>
          <m:rPr>
            <m:sty m:val="p"/>
          </m:rPr>
          <m:t>k</m:t>
        </m:r>
        <m:r>
          <m:rPr>
            <m:sty m:val="p"/>
          </m:rPr>
          <m:t>a</m:t>
        </m:r>
        <m:r>
          <m:rPr>
            <m:sty m:val="p"/>
          </m:rPr>
          <m:t>t</m:t>
        </m:r>
        <m:r>
          <m:rPr>
            <m:sty m:val="p"/>
          </m:rPr>
          <m:t>t</m:t>
        </m:r>
        <m:r>
          <m:rPr>
            <m:sty m:val="p"/>
          </m:rPr>
          <m:t>h</m:t>
        </m:r>
        <m:r>
          <m:rPr>
            <m:sty m:val="p"/>
          </m:rPr>
          <m:t>e</m:t>
        </m:r>
        <m:r>
          <m:rPr>
            <m:sty m:val="p"/>
          </m:rPr>
          <m:t>v</m:t>
        </m:r>
        <m:r>
          <m:rPr>
            <m:sty m:val="p"/>
          </m:rPr>
          <m:t>a</m:t>
        </m:r>
        <m:r>
          <m:rPr>
            <m:sty m:val="p"/>
          </m:rPr>
          <m:t>l</m:t>
        </m:r>
        <m:r>
          <m:rPr>
            <m:sty m:val="p"/>
          </m:rPr>
          <m:t>u</m:t>
        </m:r>
        <m:r>
          <m:rPr>
            <m:sty m:val="p"/>
          </m:rPr>
          <m:t>e</m:t>
        </m:r>
        <m:r>
          <m:rPr>
            <m:sty m:val="p"/>
          </m:rPr>
          <m:t>o</m:t>
        </m:r>
        <m:r>
          <m:rPr>
            <m:sty m:val="p"/>
          </m:rPr>
          <m:t>f</m:t>
        </m:r>
        <m:r>
          <m:rPr>
            <m:sty m:val="p"/>
          </m:rPr>
          <m:t>g</m:t>
        </m:r>
        <m:r>
          <m:rPr>
            <m:sty m:val="p"/>
          </m:rPr>
          <m:t>o</m:t>
        </m:r>
        <m:r>
          <m:rPr>
            <m:sty m:val="p"/>
          </m:rPr>
          <m:t>o</m:t>
        </m:r>
        <m:r>
          <m:rPr>
            <m:sty m:val="p"/>
          </m:rPr>
          <m:t>d</m:t>
        </m:r>
        <m:r>
          <m:rPr>
            <m:sty m:val="p"/>
          </m:rPr>
          <m:t>s</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e</m:t>
        </m:r>
        <m:r>
          <m:rPr>
            <m:sty m:val="p"/>
          </m:rPr>
          <m:t>d</m:t>
        </m:r>
        <m:r>
          <m:rPr>
            <m:sty m:val="p"/>
          </m:rPr>
          <m:t>i</m:t>
        </m:r>
        <m:r>
          <m:rPr>
            <m:sty m:val="p"/>
          </m:rPr>
          <m:t>n</m:t>
        </m:r>
        <m:r>
          <m:rPr>
            <m:sty m:val="p"/>
          </m:rPr>
          <m:t>i</m:t>
        </m:r>
        <m:r>
          <m:rPr>
            <m:sty m:val="p"/>
          </m:rPr>
          <m:t>n</m:t>
        </m:r>
        <m:r>
          <m:rPr>
            <m:sty m:val="p"/>
          </m:rPr>
          <m:t>t</m:t>
        </m:r>
        <m:r>
          <m:rPr>
            <m:sty m:val="p"/>
          </m:rPr>
          <m:t>e</m:t>
        </m:r>
        <m:r>
          <m:rPr>
            <m:sty m:val="p"/>
          </m:rPr>
          <m:t>r</m:t>
        </m:r>
        <m:r>
          <m:rPr>
            <m:sty m:val="p"/>
          </m:rPr>
          <m:t>n</m:t>
        </m:r>
        <m:r>
          <m:rPr>
            <m:sty m:val="p"/>
          </m:rPr>
          <m:t>a</m:t>
        </m:r>
        <m:r>
          <m:rPr>
            <m:sty m:val="p"/>
          </m:rPr>
          <m:t>t</m:t>
        </m:r>
        <m:r>
          <m:rPr>
            <m:sty m:val="p"/>
          </m:rPr>
          <m:t>i</m:t>
        </m:r>
        <m:r>
          <m:rPr>
            <m:sty m:val="p"/>
          </m:rPr>
          <m:t>o</m:t>
        </m:r>
        <m:r>
          <m:rPr>
            <m:sty m:val="p"/>
          </m:rPr>
          <m:t>n</m:t>
        </m:r>
        <m:r>
          <m:rPr>
            <m:sty m:val="p"/>
          </m:rPr>
          <m:t>a</m:t>
        </m:r>
        <m:r>
          <m:rPr>
            <m:sty m:val="p"/>
          </m:rPr>
          <m:t>l</m:t>
        </m:r>
        <m:r>
          <m:rPr>
            <m:sty m:val="p"/>
          </m:rPr>
          <m:t>e</m:t>
        </m:r>
        <m:r>
          <m:rPr>
            <m:sty m:val="p"/>
          </m:rPr>
          <m:t>x</m:t>
        </m:r>
        <m:r>
          <m:rPr>
            <m:sty m:val="p"/>
          </m:rPr>
          <m:t>p</m:t>
        </m:r>
        <m:r>
          <m:rPr>
            <m:sty m:val="p"/>
          </m:rPr>
          <m:t>o</m:t>
        </m:r>
        <m:r>
          <m:rPr>
            <m:sty m:val="p"/>
          </m:rPr>
          <m:t>r</m:t>
        </m:r>
        <m:r>
          <m:rPr>
            <m:sty m:val="p"/>
          </m:rPr>
          <m:t>t</m:t>
        </m:r>
        <m:r>
          <m:rPr>
            <m:sty m:val="p"/>
          </m:rPr>
          <m:t>s</m:t>
        </m:r>
        <m:r>
          <m:rPr>
            <m:sty m:val="p"/>
          </m:rPr>
          <m:t>.</m:t>
        </m:r>
        <m:r>
          <m:rPr>
            <m:sty m:val="p"/>
          </m:rPr>
          <m:t>E</m:t>
        </m:r>
        <m:r>
          <m:rPr>
            <m:sty m:val="p"/>
          </m:rPr>
          <m:t>d</m:t>
        </m:r>
        <m:r>
          <m:rPr>
            <m:sty m:val="p"/>
          </m:rPr>
          <m:t>s</m:t>
        </m:r>
        <m:r>
          <m:rPr>
            <m:sty m:val="p"/>
          </m:rPr>
          <m:t>e</m:t>
        </m:r>
        <m:r>
          <m:rPr>
            <m:sty m:val="p"/>
          </m:rPr>
          <m:t>l</m:t>
        </m:r>
        <m:r>
          <m:rPr>
            <m:sty m:val="p"/>
          </m:rPr>
          <m:t>L</m:t>
        </m:r>
        <m:r>
          <m:rPr>
            <m:sty m:val="p"/>
          </m:rPr>
          <m:t>.</m:t>
        </m:r>
        <m:r>
          <m:rPr>
            <m:sty m:val="p"/>
          </m:rPr>
          <m:t>B</m:t>
        </m:r>
        <m:r>
          <m:rPr>
            <m:sty m:val="p"/>
          </m:rPr>
          <m:t>e</m:t>
        </m:r>
        <m:r>
          <m:rPr>
            <m:sty m:val="p"/>
          </m:rPr>
          <m:t>j</m:t>
        </m:r>
        <m:r>
          <m:rPr>
            <m:sty m:val="p"/>
          </m:rPr>
          <m:t>a</m:t>
        </m:r>
        <m:r>
          <m:rPr>
            <m:sty m:val="p"/>
          </m:rPr>
          <m:t>J</m:t>
        </m:r>
        <m:r>
          <m:rPr>
            <m:sty m:val="p"/>
          </m:rPr>
          <m:t>r</m:t>
        </m:r>
        <m:r>
          <m:rPr>
            <m:sty m:val="p"/>
          </m:rPr>
          <m:t>.</m:t>
        </m:r>
        <m:r>
          <m:rPr>
            <m:sty m:val="p"/>
          </m:rPr>
          <m:t>[</m:t>
        </m:r>
        <m:r>
          <m:rPr>
            <m:sty m:val="p"/>
          </m:rPr>
          <m:t>14</m:t>
        </m:r>
        <m:r>
          <m:rPr>
            <m:sty m:val="p"/>
          </m:rPr>
          <m:t>]</m:t>
        </m:r>
        <m:r>
          <m:rPr>
            <m:sty m:val="p"/>
          </m:rPr>
          <m:t>e</m:t>
        </m:r>
        <m:r>
          <m:rPr>
            <m:sty m:val="p"/>
          </m:rPr>
          <m:t>x</m:t>
        </m:r>
        <m:r>
          <m:rPr>
            <m:sty m:val="p"/>
          </m:rPr>
          <m:t>a</m:t>
        </m:r>
        <m:r>
          <m:rPr>
            <m:sty m:val="p"/>
          </m:rPr>
          <m:t>m</m:t>
        </m:r>
        <m:r>
          <m:rPr>
            <m:sty m:val="p"/>
          </m:rPr>
          <m:t>i</m:t>
        </m:r>
        <m:r>
          <m:rPr>
            <m:sty m:val="p"/>
          </m:rPr>
          <m:t>n</m:t>
        </m:r>
        <m:r>
          <m:rPr>
            <m:sty m:val="p"/>
          </m:rPr>
          <m:t>e</m:t>
        </m:r>
        <m:r>
          <m:rPr>
            <m:sty m:val="p"/>
          </m:rPr>
          <m:t>s</m:t>
        </m:r>
        <m:r>
          <m:rPr>
            <m:sty m:val="p"/>
          </m:rPr>
          <m:t>a</m:t>
        </m:r>
        <m:r>
          <m:rPr>
            <m:sty m:val="p"/>
          </m:rPr>
          <m:t>v</m:t>
        </m:r>
        <m:r>
          <m:rPr>
            <m:sty m:val="p"/>
          </m:rPr>
          <m:t>a</m:t>
        </m:r>
        <m:r>
          <m:rPr>
            <m:sty m:val="p"/>
          </m:rPr>
          <m:t>i</m:t>
        </m:r>
        <m:r>
          <m:rPr>
            <m:sty m:val="p"/>
          </m:rPr>
          <m:t>l</m:t>
        </m:r>
        <m:r>
          <m:rPr>
            <m:sty m:val="p"/>
          </m:rPr>
          <m:t>a</m:t>
        </m:r>
        <m:r>
          <m:rPr>
            <m:sty m:val="p"/>
          </m:rPr>
          <m:t>b</m:t>
        </m:r>
        <m:r>
          <m:rPr>
            <m:sty m:val="p"/>
          </m:rPr>
          <m:t>l</m:t>
        </m:r>
        <m:r>
          <m:rPr>
            <m:sty m:val="p"/>
          </m:rPr>
          <m:t>e</m:t>
        </m:r>
        <m:r>
          <m:rPr>
            <m:sty m:val="p"/>
          </m:rPr>
          <m:t>d</m:t>
        </m:r>
        <m:r>
          <m:rPr>
            <m:sty m:val="p"/>
          </m:rPr>
          <m:t>a</m:t>
        </m:r>
        <m:r>
          <m:rPr>
            <m:sty m:val="p"/>
          </m:rPr>
          <m:t>t</m:t>
        </m:r>
        <m:r>
          <m:rPr>
            <m:sty m:val="p"/>
          </m:rPr>
          <m:t>a</m:t>
        </m:r>
        <m:r>
          <m:rPr>
            <m:sty m:val="p"/>
          </m:rPr>
          <m:t>t</m:t>
        </m:r>
        <m:r>
          <m:rPr>
            <m:sty m:val="p"/>
          </m:rPr>
          <m:t>h</m:t>
        </m:r>
        <m:r>
          <m:rPr>
            <m:sty m:val="p"/>
          </m:rPr>
          <m:t>a</m:t>
        </m:r>
        <m:r>
          <m:rPr>
            <m:sty m:val="p"/>
          </m:rPr>
          <m:t>t</m:t>
        </m:r>
        <m:r>
          <m:rPr>
            <m:sty m:val="p"/>
          </m:rPr>
          <m:t>r</m:t>
        </m:r>
        <m:r>
          <m:rPr>
            <m:sty m:val="p"/>
          </m:rPr>
          <m:t>e</m:t>
        </m:r>
        <m:r>
          <m:rPr>
            <m:sty m:val="p"/>
          </m:rPr>
          <m:t>v</m:t>
        </m:r>
        <m:r>
          <m:rPr>
            <m:sty m:val="p"/>
          </m:rPr>
          <m:t>e</m:t>
        </m:r>
        <m:r>
          <m:rPr>
            <m:sty m:val="p"/>
          </m:rPr>
          <m:t>a</m:t>
        </m:r>
        <m:r>
          <m:rPr>
            <m:sty m:val="p"/>
          </m:rPr>
          <m:t>l</m:t>
        </m:r>
        <m:r>
          <m:rPr>
            <m:sty m:val="p"/>
          </m:rPr>
          <m:t>s</m:t>
        </m:r>
        <m:r>
          <m:rPr>
            <m:sty m:val="p"/>
          </m:rPr>
          <m:t>l</m:t>
        </m:r>
        <m:r>
          <m:rPr>
            <m:sty m:val="p"/>
          </m:rPr>
          <m:t>a</m:t>
        </m:r>
        <m:r>
          <m:rPr>
            <m:sty m:val="p"/>
          </m:rPr>
          <m:t>r</m:t>
        </m:r>
        <m:r>
          <m:rPr>
            <m:sty m:val="p"/>
          </m:rPr>
          <m:t>g</m:t>
        </m:r>
        <m:r>
          <m:rPr>
            <m:sty m:val="p"/>
          </m:rPr>
          <m:t>e</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b</m:t>
        </m:r>
        <m:r>
          <m:rPr>
            <m:sty m:val="p"/>
          </m:rPr>
          <m:t>e</m:t>
        </m:r>
        <m:r>
          <m:rPr>
            <m:sty m:val="p"/>
          </m:rPr>
          <m:t>t</m:t>
        </m:r>
        <m:r>
          <m:rPr>
            <m:sty m:val="p"/>
          </m:rPr>
          <m:t>w</m:t>
        </m:r>
        <m:r>
          <m:rPr>
            <m:sty m:val="p"/>
          </m:rPr>
          <m:t>e</m:t>
        </m:r>
        <m:r>
          <m:rPr>
            <m:sty m:val="p"/>
          </m:rPr>
          <m:t>e</m:t>
        </m:r>
        <m:r>
          <m:rPr>
            <m:sty m:val="p"/>
          </m:rPr>
          <m:t>n</m:t>
        </m:r>
        <m:r>
          <m:rPr>
            <m:sty m:val="p"/>
          </m:rPr>
          <m:t>C</m:t>
        </m:r>
        <m:r>
          <m:rPr>
            <m:sty m:val="p"/>
          </m:rPr>
          <m:t>h</m:t>
        </m:r>
        <m:r>
          <m:rPr>
            <m:sty m:val="p"/>
          </m:rPr>
          <m:t>i</m:t>
        </m:r>
        <m:r>
          <m:rPr>
            <m:sty m:val="p"/>
          </m:rPr>
          <m:t>n</m:t>
        </m:r>
        <m:r>
          <m:rPr>
            <m:sty m:val="p"/>
          </m:rPr>
          <m:t>a</m:t>
        </m:r>
        <m:r>
          <m:rPr>
            <m:sty m:val="p"/>
          </m:rPr>
          <m:t>a</m:t>
        </m:r>
        <m:r>
          <m:rPr>
            <m:sty m:val="p"/>
          </m:rPr>
          <m:t>n</m:t>
        </m:r>
        <m:r>
          <m:rPr>
            <m:sty m:val="p"/>
          </m:rPr>
          <m:t>d</m:t>
        </m:r>
        <m:r>
          <m:rPr>
            <m:sty m:val="p"/>
          </m:rPr>
          <m:t>i</m:t>
        </m:r>
        <m:r>
          <m:rPr>
            <m:sty m:val="p"/>
          </m:rPr>
          <m:t>t</m:t>
        </m:r>
        <m:r>
          <m:rPr>
            <m:sty m:val="p"/>
          </m:rPr>
          <m:t>s</m:t>
        </m:r>
        <m:r>
          <m:rPr>
            <m:sty m:val="p"/>
          </m:rPr>
          <m:t>t</m:t>
        </m:r>
        <m:r>
          <m:rPr>
            <m:sty m:val="p"/>
          </m:rPr>
          <m:t>r</m:t>
        </m:r>
        <m:r>
          <m:rPr>
            <m:sty m:val="p"/>
          </m:rPr>
          <m:t>a</m:t>
        </m:r>
        <m:r>
          <m:rPr>
            <m:sty m:val="p"/>
          </m:rPr>
          <m:t>d</m:t>
        </m:r>
        <m:r>
          <m:rPr>
            <m:sty m:val="p"/>
          </m:rPr>
          <m:t>e</m:t>
        </m:r>
        <m:r>
          <m:rPr>
            <m:sty m:val="p"/>
          </m:rPr>
          <m:t>p</m:t>
        </m:r>
        <m:r>
          <m:rPr>
            <m:sty m:val="p"/>
          </m:rPr>
          <m:t>a</m:t>
        </m:r>
        <m:r>
          <m:rPr>
            <m:sty m:val="p"/>
          </m:rPr>
          <m:t>r</m:t>
        </m:r>
        <m:r>
          <m:rPr>
            <m:sty m:val="p"/>
          </m:rPr>
          <m:t>t</m:t>
        </m:r>
        <m:r>
          <m:rPr>
            <m:sty m:val="p"/>
          </m:rPr>
          <m:t>n</m:t>
        </m:r>
        <m:r>
          <m:rPr>
            <m:sty m:val="p"/>
          </m:rPr>
          <m:t>e</m:t>
        </m:r>
        <m:r>
          <m:rPr>
            <m:sty m:val="p"/>
          </m:rPr>
          <m:t>r</m:t>
        </m:r>
        <m:r>
          <m:rPr>
            <m:sty m:val="p"/>
          </m:rPr>
          <m:t>s</m:t>
        </m:r>
        <m:r>
          <m:rPr>
            <m:sty m:val="p"/>
          </m:rPr>
          <m:t>.</m:t>
        </m:r>
        <m:r>
          <m:rPr>
            <m:sty m:val="p"/>
          </m:rPr>
          <m:t>T</m:t>
        </m:r>
        <m:r>
          <m:rPr>
            <m:sty m:val="p"/>
          </m:rPr>
          <m:t>h</m:t>
        </m:r>
        <m:r>
          <m:rPr>
            <m:sty m:val="p"/>
          </m:rPr>
          <m:t>e</m:t>
        </m:r>
        <m:r>
          <m:rPr>
            <m:sty m:val="p"/>
          </m:rPr>
          <m:t>a</m:t>
        </m:r>
        <m:r>
          <m:rPr>
            <m:sty m:val="p"/>
          </m:rPr>
          <m:t>n</m:t>
        </m:r>
        <m:r>
          <m:rPr>
            <m:sty m:val="p"/>
          </m:rPr>
          <m:t>a</m:t>
        </m:r>
        <m:r>
          <m:rPr>
            <m:sty m:val="p"/>
          </m:rPr>
          <m:t>l</m:t>
        </m:r>
        <m:r>
          <m:rPr>
            <m:sty m:val="p"/>
          </m:rPr>
          <m:t>y</m:t>
        </m:r>
        <m:r>
          <m:rPr>
            <m:sty m:val="p"/>
          </m:rPr>
          <m:t>s</m:t>
        </m:r>
        <m:r>
          <m:rPr>
            <m:sty m:val="p"/>
          </m:rPr>
          <m:t>i</m:t>
        </m:r>
        <m:r>
          <m:rPr>
            <m:sty m:val="p"/>
          </m:rPr>
          <m:t>s</m:t>
        </m:r>
        <m:r>
          <m:rPr>
            <m:sty m:val="p"/>
          </m:rPr>
          <m:t>f</m:t>
        </m:r>
        <m:r>
          <m:rPr>
            <m:sty m:val="p"/>
          </m:rPr>
          <m:t>i</m:t>
        </m:r>
        <m:r>
          <m:rPr>
            <m:sty m:val="p"/>
          </m:rPr>
          <m:t>n</m:t>
        </m:r>
        <m:r>
          <m:rPr>
            <m:sty m:val="p"/>
          </m:rPr>
          <m:t>d</m:t>
        </m:r>
        <m:r>
          <m:rPr>
            <m:sty m:val="p"/>
          </m:rPr>
          <m:t>s</m:t>
        </m:r>
        <m:r>
          <m:rPr>
            <m:sty m:val="p"/>
          </m:rPr>
          <m:t>a</m:t>
        </m:r>
        <m:r>
          <m:rPr>
            <m:sty m:val="p"/>
          </m:rPr>
          <m:t>n</m:t>
        </m:r>
        <m:r>
          <m:rPr>
            <m:sty m:val="p"/>
          </m:rPr>
          <m:t>e</m:t>
        </m:r>
        <m:r>
          <m:rPr>
            <m:sty m:val="p"/>
          </m:rPr>
          <m:t>t</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o</m:t>
        </m:r>
        <m:r>
          <m:rPr>
            <m:sty m:val="p"/>
          </m:rPr>
          <m:t>f</m:t>
        </m:r>
        <m:r>
          <m:rPr>
            <m:sty m:val="p"/>
          </m:rPr>
          <m:t>U</m:t>
        </m:r>
        <m:r>
          <m:rPr>
            <m:sty m:val="p"/>
          </m:rPr>
          <m:t>S</m:t>
        </m:r>
      </m:oMath>
      <w:r>
        <w:t xml:space="preserve"> </w:t>
      </w:r>
      <w:r>
        <w:t xml:space="preserve">287.6 billion between 2000 and 2005, while -</w:t>
      </w:r>
      <w:r>
        <w:t xml:space="preserve"> </w:t>
      </w:r>
      <w:r>
        <w:rPr>
          <w:b/>
        </w:rPr>
        <w:t xml:space="preserve">the full magnitude of unrecorded trade is estimated at US$1.4 trillion. Other estimates concerning Somali hawala place the figure at between $750 million and $1 billion US annually [11], accounting for 11 to 18% of GDP.</w:t>
      </w:r>
      <w:r>
        <w:t xml:space="preserve">"</w:t>
      </w:r>
      <w:r>
        <w:t xml:space="preserve"> </w:t>
      </w:r>
      <w:r>
        <w:t xml:space="preserve">(Li, Liu, and Ge 2012)</w:t>
      </w:r>
    </w:p>
    <w:p>
      <w:pPr>
        <w:numPr>
          <w:numId w:val="1070"/>
          <w:ilvl w:val="2"/>
        </w:numPr>
      </w:pPr>
      <w:r>
        <w:t xml:space="preserve">"5% of money€ flowing through underground banks, equal to about USD$2 billion"</w:t>
      </w:r>
      <w:r>
        <w:t xml:space="preserve"> </w:t>
      </w:r>
      <w:r>
        <w:t xml:space="preserve">(Li, Liu, and Ge 2012)</w:t>
      </w:r>
    </w:p>
    <w:p>
      <w:pPr>
        <w:numPr>
          <w:numId w:val="1069"/>
          <w:ilvl w:val="1"/>
        </w:numPr>
      </w:pPr>
      <w:r>
        <w:rPr>
          <w:b/>
        </w:rPr>
        <w:t xml:space="preserve">Core activity of migrants</w:t>
      </w:r>
      <w:r>
        <w:t xml:space="preserve"> </w:t>
      </w:r>
      <w:r>
        <w:t xml:space="preserve">"There are five key ways transnational engagement manifests itself in migrantsâ€™ day-to-day activity. I call these the 5 Ts of transna- tional engagement: transportation, tourism, telecommunications, transfer of money and capital (including remittances, investments, and community donations), and nostalgic trade. These activities enable migrants to stay connected with their homelands"</w:t>
      </w:r>
      <w:r>
        <w:t xml:space="preserve"> </w:t>
      </w:r>
      <w:r>
        <w:t xml:space="preserve">(Orozco 2013)</w:t>
      </w:r>
      <w:r>
        <w:t xml:space="preserve">.</w:t>
      </w:r>
      <w:r>
        <w:t xml:space="preserve"> </w:t>
      </w:r>
      <w:r>
        <w:rPr>
          <w:i/>
        </w:rPr>
        <w:t xml:space="preserve">Research question for sustainabilty science: What are the socio-environmental implications?</w:t>
      </w:r>
    </w:p>
    <w:p>
      <w:pPr>
        <w:numPr>
          <w:numId w:val="1069"/>
          <w:ilvl w:val="1"/>
        </w:numPr>
      </w:pPr>
      <w:r>
        <w:rPr>
          <w:b/>
        </w:rPr>
        <w:t xml:space="preserve">Research questions</w:t>
      </w:r>
    </w:p>
    <w:p>
      <w:pPr>
        <w:numPr>
          <w:numId w:val="1071"/>
          <w:ilvl w:val="2"/>
        </w:numPr>
      </w:pPr>
      <w:r>
        <w:t xml:space="preserve">Does migrants money transfers stabilize or destabilize the global, outgoing and recipient economies?</w:t>
      </w:r>
      <w:r>
        <w:t xml:space="preserve"> </w:t>
      </w:r>
      <w:r>
        <w:t xml:space="preserve">(Li, Liu, and Ge 2012)</w:t>
      </w:r>
    </w:p>
    <w:p>
      <w:pPr>
        <w:numPr>
          <w:numId w:val="1072"/>
          <w:ilvl w:val="3"/>
        </w:numPr>
      </w:pPr>
      <w:r>
        <w:t xml:space="preserve">"the US Federal Reserve will continue to follow a policy of quantitative easing, and some of these excess dollars will flow into China and other emerging markets through alternative remittance channels. Excess liquidity may become â€œhot moneyâ€ that disrupts the capital market and intensifies macroeconomic instability"</w:t>
      </w:r>
    </w:p>
    <w:p>
      <w:pPr>
        <w:numPr>
          <w:numId w:val="1072"/>
          <w:ilvl w:val="3"/>
        </w:numPr>
      </w:pPr>
      <w:r>
        <w:rPr>
          <w:i/>
        </w:rPr>
        <w:t xml:space="preserve">Economic instability pressure in China from remitance inflow</w:t>
      </w:r>
      <w:r>
        <w:t xml:space="preserve"> </w:t>
      </w:r>
      <w:r>
        <w:t xml:space="preserve">"The massive inflows of crossborder capital have had many detrimental effects in China, imposing inflation pressures, asset price bubbles, and increased pressures on monetary policy operations and foreign exchange reserve managementThe massive inflows of crossborder capital have had many detrimental effects in China, imposing inflation pressures, asset price bubbles, and increased pressures on monetary policy operations and foreign exchange reserve management"</w:t>
      </w:r>
      <w:r>
        <w:t xml:space="preserve"> </w:t>
      </w:r>
      <w:r>
        <w:t xml:space="preserve">(Li, Liu, and Ge 2012)</w:t>
      </w:r>
      <w:r>
        <w:t xml:space="preserve">. **Specifically large inflow after 2008 and 2009 as a result of quantitative financial easing in USA, Europe and Japana in response to the financial crises. From -30000 m USD in 2003 to +60000 m USD in 2009. A good case examples of global teleconnectedness not only of legal and formal financial flows, but also informal flows.</w:t>
      </w:r>
    </w:p>
    <w:p>
      <w:pPr>
        <w:numPr>
          <w:numId w:val="1069"/>
          <w:ilvl w:val="1"/>
        </w:numPr>
      </w:pPr>
      <w:r>
        <w:rPr>
          <w:i/>
        </w:rPr>
        <w:t xml:space="preserve">Migrant Remittance Flows : Findings From a Global Survey of Central Banks</w:t>
      </w:r>
      <w:r>
        <w:t xml:space="preserve"> </w:t>
      </w:r>
      <w:r>
        <w:t xml:space="preserve">(Irving, Mohapatra, and Ratha 2010a; Irving, Mohapatra, and Ratha 2010b; Irving, Mohapatra, and Ratha 2010c)</w:t>
      </w:r>
    </w:p>
    <w:p>
      <w:pPr>
        <w:numPr>
          <w:numId w:val="1073"/>
          <w:ilvl w:val="2"/>
        </w:numPr>
      </w:pPr>
      <w:r>
        <w:rPr>
          <w:b/>
        </w:rPr>
        <w:t xml:space="preserve">challenges of monitoring</w:t>
      </w:r>
    </w:p>
    <w:p>
      <w:pPr>
        <w:numPr>
          <w:numId w:val="1074"/>
          <w:ilvl w:val="3"/>
        </w:numPr>
      </w:pPr>
      <w:r>
        <w:t xml:space="preserve">"Migrant remittance inflows are better monitored than migrant remittance outflows and recording of inflows has occurred for a longer time.1""</w:t>
      </w:r>
      <w:r>
        <w:t xml:space="preserve"> </w:t>
      </w:r>
      <w:r>
        <w:t xml:space="preserve">(Irving, Mohapatra, and Ratha 2010b)</w:t>
      </w:r>
    </w:p>
    <w:p>
      <w:pPr>
        <w:numPr>
          <w:numId w:val="1074"/>
          <w:ilvl w:val="3"/>
        </w:numPr>
      </w:pPr>
      <w:r>
        <w:t xml:space="preserve">"banks in European Union (EU) member countries ( 16 of 35 source country respondents) are not obliged to report cross border transactions below â‚¬12,500â€”a threshold far higher than the amounts typically sent by migrants."</w:t>
      </w:r>
      <w:r>
        <w:t xml:space="preserve"> </w:t>
      </w:r>
      <w:r>
        <w:t xml:space="preserve">(Irving, Mohapatra, and Ratha 2010b)</w:t>
      </w:r>
    </w:p>
    <w:p/>
    <w:p>
      <w:pPr>
        <w:pStyle w:val="Heading4"/>
      </w:pPr>
      <w:bookmarkStart w:id="54" w:name="social-and-enviornmental-impact-of-illicit-financial-transactions"/>
      <w:bookmarkEnd w:id="54"/>
      <w:r>
        <w:t xml:space="preserve">Social and enviornmental impact of illicit financial transactions</w:t>
      </w:r>
    </w:p>
    <w:p>
      <w:pPr>
        <w:numPr>
          <w:numId w:val="1075"/>
          <w:ilvl w:val="0"/>
        </w:numPr>
      </w:pPr>
      <w:r>
        <w:rPr>
          <w:b/>
        </w:rPr>
        <w:t xml:space="preserve">Size of the informal/black/illicit economy</w:t>
      </w:r>
    </w:p>
    <w:p>
      <w:pPr>
        <w:numPr>
          <w:numId w:val="1075"/>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76"/>
          <w:ilvl w:val="0"/>
        </w:numPr>
      </w:pPr>
      <w:r>
        <w:rPr>
          <w:b/>
        </w:rPr>
        <w:t xml:space="preserve">Notes for integration</w:t>
      </w:r>
    </w:p>
    <w:p>
      <w:pPr>
        <w:numPr>
          <w:numId w:val="1077"/>
          <w:ilvl w:val="1"/>
        </w:numPr>
      </w:pPr>
      <w:r>
        <w:rPr>
          <w:b/>
        </w:rPr>
        <w:t xml:space="preserve">Estimate size of flows</w:t>
      </w:r>
    </w:p>
    <w:p>
      <w:pPr>
        <w:numPr>
          <w:numId w:val="1077"/>
          <w:ilvl w:val="1"/>
        </w:numPr>
      </w:pPr>
      <w:r>
        <w:rPr>
          <w:b/>
        </w:rPr>
        <w:t xml:space="preserve">Find good cases</w:t>
      </w:r>
    </w:p>
    <w:p>
      <w:pPr>
        <w:numPr>
          <w:numId w:val="1078"/>
          <w:ilvl w:val="2"/>
        </w:numPr>
      </w:pPr>
      <w:r>
        <w:t xml:space="preserve">Illicit flows from China (to Garry's hometown)</w:t>
      </w:r>
    </w:p>
    <w:p>
      <w:pPr>
        <w:numPr>
          <w:numId w:val="1079"/>
          <w:ilvl w:val="3"/>
        </w:numPr>
      </w:pPr>
      <w:r>
        <w:t xml:space="preserve">Partially off the books businesses moving capital out of country to obscure tracking.</w:t>
      </w:r>
    </w:p>
    <w:p>
      <w:pPr>
        <w:numPr>
          <w:numId w:val="1079"/>
          <w:ilvl w:val="3"/>
        </w:numPr>
      </w:pPr>
      <w:r>
        <w:t xml:space="preserve">Main investors in China are global tax havens.</w:t>
      </w:r>
    </w:p>
    <w:p>
      <w:pPr>
        <w:numPr>
          <w:numId w:val="1077"/>
          <w:ilvl w:val="1"/>
        </w:numPr>
      </w:pPr>
      <w:hyperlink r:id="rId55">
        <w:r>
          <w:rPr>
            <w:rStyle w:val="Link"/>
          </w:rPr>
          <w:t xml:space="preserve">Global Financial Integrity</w:t>
        </w:r>
      </w:hyperlink>
    </w:p>
    <w:p>
      <w:pPr>
        <w:pStyle w:val="Compact"/>
        <w:numPr>
          <w:numId w:val="1080"/>
          <w:ilvl w:val="2"/>
        </w:numPr>
      </w:pPr>
      <w:hyperlink r:id="rId56">
        <w:r>
          <w:rPr>
            <w:rStyle w:val="Link"/>
          </w:rPr>
          <w:t xml:space="preserve">Global Illicit Financial Flows Reports</w:t>
        </w:r>
      </w:hyperlink>
    </w:p>
    <w:p>
      <w:pPr>
        <w:numPr>
          <w:numId w:val="1077"/>
          <w:ilvl w:val="1"/>
        </w:numPr>
      </w:pPr>
      <w:r>
        <w:rPr>
          <w:i/>
        </w:rPr>
        <w:t xml:space="preserve">drugs</w:t>
      </w:r>
    </w:p>
    <w:p>
      <w:pPr>
        <w:numPr>
          <w:numId w:val="1081"/>
          <w:ilvl w:val="2"/>
        </w:numPr>
      </w:pPr>
      <w:r>
        <w:t xml:space="preserve">Cocaine production World Bank report - What Do We Know</w:t>
      </w:r>
    </w:p>
    <w:p>
      <w:pPr>
        <w:numPr>
          <w:numId w:val="1081"/>
          <w:ilvl w:val="2"/>
        </w:numPr>
      </w:pPr>
      <w:r>
        <w:t xml:space="preserve">"Narko states" - e.g. Colombia, Mexico</w:t>
      </w:r>
    </w:p>
    <w:p>
      <w:pPr>
        <w:numPr>
          <w:numId w:val="1082"/>
          <w:ilvl w:val="3"/>
        </w:numPr>
      </w:pPr>
      <w:r>
        <w:t xml:space="preserve">Effects on land use change dynamiscs</w:t>
      </w:r>
    </w:p>
    <w:p>
      <w:pPr>
        <w:numPr>
          <w:numId w:val="1082"/>
          <w:ilvl w:val="3"/>
        </w:numPr>
      </w:pPr>
      <w:r>
        <w:t xml:space="preserve">E.g. Colombia, spraying fields will generate new areas with deforestation for coca plantations.</w:t>
      </w:r>
    </w:p>
    <w:p>
      <w:pPr>
        <w:numPr>
          <w:numId w:val="1077"/>
          <w:ilvl w:val="1"/>
        </w:numPr>
      </w:pPr>
      <w:r>
        <w:rPr>
          <w:i/>
        </w:rPr>
        <w:t xml:space="preserve">human trafficking</w:t>
      </w:r>
      <w:r>
        <w:t xml:space="preserve"> </w:t>
      </w:r>
      <w:r>
        <w:t xml:space="preserve">(probably treat separate from drugs)</w:t>
      </w:r>
    </w:p>
    <w:p>
      <w:pPr>
        <w:numPr>
          <w:numId w:val="1083"/>
          <w:ilvl w:val="2"/>
        </w:numPr>
      </w:pPr>
      <w:r>
        <w:t xml:space="preserve">immigration as a problem and a solution (not sure this fits under the header of trafficking - maybe need separate chapter on economic consequences of migration (human flows))</w:t>
      </w:r>
    </w:p>
    <w:p>
      <w:pPr>
        <w:numPr>
          <w:numId w:val="1084"/>
          <w:ilvl w:val="3"/>
        </w:numPr>
      </w:pPr>
      <w:r>
        <w:t xml:space="preserve">new people in countries as source of conflict</w:t>
      </w:r>
    </w:p>
    <w:p>
      <w:pPr>
        <w:numPr>
          <w:numId w:val="1084"/>
          <w:ilvl w:val="3"/>
        </w:numPr>
      </w:pPr>
      <w:r>
        <w:rPr>
          <w:i/>
        </w:rPr>
        <w:t xml:space="preserve">ethnic diversity as a source of conflict or a sign of different cultures</w:t>
      </w:r>
    </w:p>
    <w:p>
      <w:pPr>
        <w:numPr>
          <w:numId w:val="1084"/>
          <w:ilvl w:val="3"/>
        </w:numPr>
      </w:pPr>
      <w:r>
        <w:t xml:space="preserve">new people in countries as a source of innovation (</w:t>
      </w:r>
      <w:r>
        <w:rPr>
          <w:i/>
        </w:rPr>
        <w:t xml:space="preserve">REFS from economic geography</w:t>
      </w:r>
      <w:r>
        <w:t xml:space="preserve">)</w:t>
      </w:r>
    </w:p>
    <w:p>
      <w:pPr>
        <w:numPr>
          <w:numId w:val="1084"/>
          <w:ilvl w:val="3"/>
        </w:numPr>
      </w:pPr>
      <w:r>
        <w:rPr>
          <w:i/>
        </w:rPr>
        <w:t xml:space="preserve">new economic ventures started up by immigrants</w:t>
      </w:r>
    </w:p>
    <w:p>
      <w:pPr>
        <w:numPr>
          <w:numId w:val="1084"/>
          <w:ilvl w:val="3"/>
        </w:numPr>
      </w:pPr>
      <w:r>
        <w:t xml:space="preserve">immigrants in canadian households earning more than native-born canadians</w:t>
      </w:r>
    </w:p>
    <w:p>
      <w:pPr>
        <w:numPr>
          <w:numId w:val="1084"/>
          <w:ilvl w:val="3"/>
        </w:numPr>
      </w:pPr>
      <w:r>
        <w:t xml:space="preserve">interlinked-chains of skilled migrants between coupled bilateral systems (source-sink dynamics)</w:t>
      </w:r>
    </w:p>
    <w:p>
      <w:pPr>
        <w:numPr>
          <w:numId w:val="1077"/>
          <w:ilvl w:val="1"/>
        </w:numPr>
      </w:pPr>
      <w:r>
        <w:rPr>
          <w:i/>
        </w:rPr>
        <w:t xml:space="preserve">family financial networks</w:t>
      </w:r>
    </w:p>
    <w:p>
      <w:pPr>
        <w:numPr>
          <w:numId w:val="1085"/>
          <w:ilvl w:val="2"/>
        </w:numPr>
      </w:pPr>
      <w:r>
        <w:t xml:space="preserve">Hawala</w:t>
      </w:r>
    </w:p>
    <w:p>
      <w:pPr>
        <w:numPr>
          <w:numId w:val="1085"/>
          <w:ilvl w:val="2"/>
        </w:numPr>
      </w:pPr>
      <w:r>
        <w:t xml:space="preserve">Informal Transfer Systems - IMF report on Hawala</w:t>
      </w:r>
    </w:p>
    <w:p>
      <w:pPr>
        <w:numPr>
          <w:numId w:val="1085"/>
          <w:ilvl w:val="2"/>
        </w:numPr>
      </w:pPr>
      <w:r>
        <w:t xml:space="preserve">framed under a teleccoupled financial</w:t>
      </w:r>
    </w:p>
    <w:p>
      <w:pPr>
        <w:numPr>
          <w:numId w:val="1085"/>
          <w:ilvl w:val="2"/>
        </w:numPr>
      </w:pPr>
      <w:r>
        <w:rPr>
          <w:b/>
        </w:rPr>
        <w:t xml:space="preserve">References</w:t>
      </w:r>
    </w:p>
    <w:p>
      <w:pPr>
        <w:numPr>
          <w:numId w:val="1086"/>
          <w:ilvl w:val="3"/>
        </w:numPr>
      </w:pPr>
      <w:r>
        <w:rPr>
          <w:i/>
          <w:b/>
        </w:rPr>
        <w:t xml:space="preserve">Do international migration and remittances reduce poverty in developing countries</w:t>
      </w:r>
    </w:p>
    <w:p>
      <w:pPr>
        <w:numPr>
          <w:numId w:val="1086"/>
          <w:ilvl w:val="3"/>
        </w:numPr>
      </w:pPr>
      <w:r>
        <w:t xml:space="preserve">Remittances, financial development and growth -</w:t>
      </w:r>
      <w:r>
        <w:t xml:space="preserve"> </w:t>
      </w:r>
      <w:r>
        <w:rPr>
          <w:b/>
        </w:rPr>
        <w:t xml:space="preserve">Highly cited paper</w:t>
      </w:r>
    </w:p>
    <w:p>
      <w:pPr>
        <w:numPr>
          <w:numId w:val="1086"/>
          <w:ilvl w:val="3"/>
        </w:numPr>
      </w:pPr>
      <w:r>
        <w:t xml:space="preserve">Evaluating the Economic Impact of International Remittances on Developing Countries</w:t>
      </w:r>
    </w:p>
    <w:p>
      <w:pPr>
        <w:numPr>
          <w:numId w:val="1085"/>
          <w:ilvl w:val="2"/>
        </w:numPr>
      </w:pPr>
      <w:r>
        <w:t xml:space="preserve">possible structuring</w:t>
      </w:r>
    </w:p>
    <w:p>
      <w:pPr>
        <w:numPr>
          <w:numId w:val="1087"/>
          <w:ilvl w:val="3"/>
        </w:numPr>
      </w:pPr>
      <w:r>
        <w:t xml:space="preserve">global markets and on the ground effects - financial flows</w:t>
      </w:r>
    </w:p>
    <w:p>
      <w:pPr>
        <w:numPr>
          <w:numId w:val="1087"/>
          <w:ilvl w:val="3"/>
        </w:numPr>
      </w:pPr>
      <w:r>
        <w:t xml:space="preserve">local networks and the global impact and context - most illicit flows</w:t>
      </w:r>
    </w:p>
    <w:p/>
    <w:p>
      <w:pPr>
        <w:numPr>
          <w:numId w:val="1088"/>
          <w:ilvl w:val="0"/>
        </w:numPr>
      </w:pPr>
      <w:r>
        <w:rPr>
          <w:b/>
        </w:rPr>
        <w:t xml:space="preserve">Online resources on fincial flows for integration</w:t>
      </w:r>
    </w:p>
    <w:p>
      <w:pPr>
        <w:numPr>
          <w:numId w:val="1089"/>
          <w:ilvl w:val="1"/>
        </w:numPr>
      </w:pPr>
      <w:hyperlink r:id="rId57">
        <w:r>
          <w:rPr>
            <w:rStyle w:val="Link"/>
          </w:rPr>
          <w:t xml:space="preserve">http://www.afdb.org/en/blogs/integrating-africa/post/african-regional-integration-and-the-fight-against-illicit-financial-flows-12898/</w:t>
        </w:r>
      </w:hyperlink>
    </w:p>
    <w:p>
      <w:pPr>
        <w:numPr>
          <w:numId w:val="1089"/>
          <w:ilvl w:val="1"/>
        </w:numPr>
      </w:pPr>
      <w:hyperlink r:id="rId58">
        <w:r>
          <w:rPr>
            <w:rStyle w:val="Link"/>
          </w:rPr>
          <w:t xml:space="preserve">http://www.gfintegrity.org/storage/gfip/documents/reports/gfi_africareport_web.pdf</w:t>
        </w:r>
      </w:hyperlink>
    </w:p>
    <w:p>
      <w:pPr>
        <w:numPr>
          <w:numId w:val="1089"/>
          <w:ilvl w:val="1"/>
        </w:numPr>
      </w:pPr>
      <w:hyperlink r:id="rId59">
        <w:r>
          <w:rPr>
            <w:rStyle w:val="Link"/>
          </w:rPr>
          <w:t xml:space="preserve">http://www.unodc.org/documents/data-and-analysis/Studies/Illicit_financial_flows_2011_web.pdf</w:t>
        </w:r>
      </w:hyperlink>
    </w:p>
    <w:p>
      <w:pPr>
        <w:numPr>
          <w:numId w:val="1089"/>
          <w:ilvl w:val="1"/>
        </w:numPr>
      </w:pPr>
      <w:hyperlink r:id="rId60">
        <w:r>
          <w:rPr>
            <w:rStyle w:val="Link"/>
          </w:rPr>
          <w:t xml:space="preserve">https://openknowledge.worldbank.org/bitstream/handle/10986/6719/wps4618.pdf?sequence=1</w:t>
        </w:r>
      </w:hyperlink>
    </w:p>
    <w:p>
      <w:pPr>
        <w:numPr>
          <w:numId w:val="1089"/>
          <w:ilvl w:val="1"/>
        </w:numPr>
      </w:pPr>
      <w:hyperlink r:id="rId56">
        <w:r>
          <w:rPr>
            <w:rStyle w:val="Link"/>
          </w:rPr>
          <w:t xml:space="preserve">http://www.gfintegrity.org/reports/</w:t>
        </w:r>
      </w:hyperlink>
    </w:p>
    <w:p>
      <w:pPr>
        <w:numPr>
          <w:numId w:val="1089"/>
          <w:ilvl w:val="1"/>
        </w:numPr>
      </w:pPr>
      <w:hyperlink r:id="rId55">
        <w:r>
          <w:rPr>
            <w:rStyle w:val="Link"/>
          </w:rPr>
          <w:t xml:space="preserve">http://www.gfintegrity.org/</w:t>
        </w:r>
      </w:hyperlink>
    </w:p>
    <w:p>
      <w:pPr>
        <w:numPr>
          <w:numId w:val="1089"/>
          <w:ilvl w:val="1"/>
        </w:numPr>
      </w:pPr>
      <w:hyperlink r:id="rId61">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89"/>
          <w:ilvl w:val="1"/>
        </w:numPr>
      </w:pPr>
      <w:hyperlink r:id="rId62">
        <w:r>
          <w:rPr>
            <w:rStyle w:val="Link"/>
          </w:rPr>
          <w:t xml:space="preserve">http://www.econstor.eu/bitstream/10419/52839/1/376632771.pdf</w:t>
        </w:r>
      </w:hyperlink>
    </w:p>
    <w:p>
      <w:pPr>
        <w:numPr>
          <w:numId w:val="1089"/>
          <w:ilvl w:val="1"/>
        </w:numPr>
      </w:pPr>
      <w:hyperlink r:id="rId63">
        <w:r>
          <w:rPr>
            <w:rStyle w:val="Link"/>
          </w:rPr>
          <w:t xml:space="preserve">http://natlex.ilo.ch/wcmsp5/groups/public/</w:t>
        </w:r>
      </w:hyperlink>
      <w:r>
        <w:t xml:space="preserve">---ed_norm/---declaration/documents/publication/wcms_081931.pdf</w:t>
      </w:r>
    </w:p>
    <w:p>
      <w:pPr>
        <w:numPr>
          <w:numId w:val="1089"/>
          <w:ilvl w:val="1"/>
        </w:numPr>
      </w:pPr>
      <w:hyperlink r:id="rId64">
        <w:r>
          <w:rPr>
            <w:rStyle w:val="Link"/>
          </w:rPr>
          <w:t xml:space="preserve">http://papers.ssrn.com/sol3/papers.cfm?abstract_id=2528587</w:t>
        </w:r>
      </w:hyperlink>
    </w:p>
    <w:p>
      <w:pPr>
        <w:numPr>
          <w:numId w:val="1089"/>
          <w:ilvl w:val="1"/>
        </w:numPr>
      </w:pPr>
      <w:hyperlink r:id="rId65">
        <w:r>
          <w:rPr>
            <w:rStyle w:val="Link"/>
          </w:rPr>
          <w:t xml:space="preserve">http://www.jstor.org/discover/10.2307/1123280?uid=3738984&amp;uid=2&amp;uid=4&amp;sid=21106131267781</w:t>
        </w:r>
      </w:hyperlink>
    </w:p>
    <w:p>
      <w:pPr>
        <w:numPr>
          <w:numId w:val="1089"/>
          <w:ilvl w:val="1"/>
        </w:numPr>
      </w:pPr>
      <w:hyperlink r:id="rId66">
        <w:r>
          <w:rPr>
            <w:rStyle w:val="Link"/>
          </w:rPr>
          <w:t xml:space="preserve">http://scholarship.law.gwu.edu/cgi/viewcontent.cgi?article=1928&amp;context=faculty_publications</w:t>
        </w:r>
      </w:hyperlink>
    </w:p>
    <w:p>
      <w:pPr>
        <w:numPr>
          <w:numId w:val="1089"/>
          <w:ilvl w:val="1"/>
        </w:numPr>
      </w:pPr>
      <w:hyperlink r:id="rId67">
        <w:r>
          <w:rPr>
            <w:rStyle w:val="Link"/>
          </w:rPr>
          <w:t xml:space="preserve">http://faculty.haas.berkeley.edu/Dalbo/Regulatory_Capture_Published.pdf</w:t>
        </w:r>
      </w:hyperlink>
    </w:p>
    <w:p/>
    <w:p/>
    <w:p>
      <w:pPr>
        <w:pStyle w:val="Heading3"/>
      </w:pPr>
      <w:bookmarkStart w:id="68" w:name="financial-innovation-for-sustainabiltiy"/>
      <w:bookmarkEnd w:id="68"/>
      <w:r>
        <w:t xml:space="preserve">Financial innovation for sustainabiltiy</w:t>
      </w:r>
    </w:p>
    <w:p/>
    <w:p>
      <w:pPr>
        <w:pStyle w:val="Heading4"/>
      </w:pPr>
      <w:bookmarkStart w:id="69" w:name="innovation-of-investments-for-sustainability"/>
      <w:bookmarkEnd w:id="69"/>
      <w:r>
        <w:t xml:space="preserve">Innovation of investments for sustainability</w:t>
      </w:r>
    </w:p>
    <w:p>
      <w:pPr>
        <w:numPr>
          <w:numId w:val="1090"/>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90"/>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90"/>
          <w:ilvl w:val="0"/>
        </w:numPr>
      </w:pPr>
      <w:r>
        <w:rPr>
          <w:b/>
        </w:rPr>
        <w:t xml:space="preserve">notes for integration</w:t>
      </w:r>
    </w:p>
    <w:p>
      <w:pPr>
        <w:numPr>
          <w:numId w:val="1091"/>
          <w:ilvl w:val="1"/>
        </w:numPr>
      </w:pPr>
      <w:r>
        <w:t xml:space="preserve">the positive perspective - see notes from finance and the biosphere seminar</w:t>
      </w:r>
    </w:p>
    <w:p>
      <w:pPr>
        <w:numPr>
          <w:numId w:val="1091"/>
          <w:ilvl w:val="1"/>
        </w:numPr>
      </w:pPr>
      <w:r>
        <w:t xml:space="preserve">the critical perspective - a roving bandits strategy??</w:t>
      </w:r>
    </w:p>
    <w:p>
      <w:pPr>
        <w:numPr>
          <w:numId w:val="1092"/>
          <w:ilvl w:val="2"/>
        </w:numPr>
      </w:pPr>
      <w:r>
        <w:t xml:space="preserve">is financial innvoation a strategy for escaping regulation</w:t>
      </w:r>
    </w:p>
    <w:p>
      <w:pPr>
        <w:numPr>
          <w:numId w:val="1092"/>
          <w:ilvl w:val="2"/>
        </w:numPr>
      </w:pPr>
      <w:r>
        <w:t xml:space="preserve">black and grey markets</w:t>
      </w:r>
    </w:p>
    <w:p>
      <w:pPr>
        <w:pStyle w:val="Compact"/>
        <w:numPr>
          <w:numId w:val="1093"/>
          <w:ilvl w:val="3"/>
        </w:numPr>
      </w:pPr>
      <w:r>
        <w:t xml:space="preserve">money laundering - tax havens</w:t>
      </w:r>
    </w:p>
    <w:p>
      <w:pPr>
        <w:numPr>
          <w:numId w:val="1092"/>
          <w:ilvl w:val="2"/>
        </w:numPr>
      </w:pPr>
      <w:r>
        <w:t xml:space="preserve">"black/deviant globalization (book)"</w:t>
      </w:r>
    </w:p>
    <w:p>
      <w:pPr>
        <w:numPr>
          <w:numId w:val="1094"/>
          <w:ilvl w:val="3"/>
        </w:numPr>
      </w:pPr>
      <w:r>
        <w:t xml:space="preserve">using globalization to evade prosecution</w:t>
      </w:r>
    </w:p>
    <w:p>
      <w:pPr>
        <w:numPr>
          <w:numId w:val="1094"/>
          <w:ilvl w:val="3"/>
        </w:numPr>
      </w:pPr>
      <w:r>
        <w:rPr>
          <w:i/>
        </w:rPr>
        <w:t xml:space="preserve">cross-border crime as a business to benefit from administrative conflicts and inefficiences</w:t>
      </w:r>
    </w:p>
    <w:p>
      <w:pPr>
        <w:numPr>
          <w:numId w:val="1094"/>
          <w:ilvl w:val="3"/>
        </w:numPr>
      </w:pPr>
      <w:r>
        <w:t xml:space="preserve">illegal waste dumbing in Italy, starting out as legal waste exports in Germany</w:t>
      </w:r>
    </w:p>
    <w:p>
      <w:pPr>
        <w:numPr>
          <w:numId w:val="1094"/>
          <w:ilvl w:val="3"/>
        </w:numPr>
      </w:pPr>
      <w:r>
        <w:t xml:space="preserve">Gomorrah movie</w:t>
      </w:r>
    </w:p>
    <w:p/>
    <w:p>
      <w:r>
        <w:pict>
          <v:rect style="width:0;height:1.5pt" o:hralign="center" o:hrstd="t" o:hr="t"/>
        </w:pict>
      </w:r>
    </w:p>
    <w:p/>
    <w:p>
      <w:pPr>
        <w:pStyle w:val="Heading1"/>
      </w:pPr>
      <w:bookmarkStart w:id="70" w:name="future-perspectives-and-conclusion"/>
      <w:bookmarkEnd w:id="70"/>
      <w:r>
        <w:t xml:space="preserve">FUTURE PERSPECTIVES AND CONCLUSION</w:t>
      </w:r>
    </w:p>
    <w:p>
      <w:r>
        <w:rPr>
          <w:i/>
        </w:rPr>
        <w:t xml:space="preserve">Text to be added here.</w:t>
      </w:r>
    </w:p>
    <w:p/>
    <w:p>
      <w:pPr>
        <w:numPr>
          <w:numId w:val="1095"/>
          <w:ilvl w:val="0"/>
        </w:numPr>
      </w:pPr>
      <w:r>
        <w:rPr>
          <w:b/>
        </w:rPr>
        <w:t xml:space="preserve">notes for integration</w:t>
      </w:r>
    </w:p>
    <w:p>
      <w:pPr>
        <w:numPr>
          <w:numId w:val="1096"/>
          <w:ilvl w:val="1"/>
        </w:numPr>
      </w:pPr>
      <w:r>
        <w:t xml:space="preserve">Integrating with the core of the socio-economic sciences</w:t>
      </w:r>
    </w:p>
    <w:p>
      <w:pPr>
        <w:pStyle w:val="Compact"/>
        <w:numPr>
          <w:numId w:val="1097"/>
          <w:ilvl w:val="2"/>
        </w:numPr>
      </w:pPr>
      <w:r>
        <w:t xml:space="preserve">Deeper integration with economic and social sciences</w:t>
      </w:r>
    </w:p>
    <w:p>
      <w:pPr>
        <w:numPr>
          <w:numId w:val="1096"/>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96"/>
          <w:ilvl w:val="1"/>
        </w:numPr>
      </w:pPr>
      <w:r>
        <w:t xml:space="preserve">Advanced economic modelling (maybe not for this paper)</w:t>
      </w:r>
    </w:p>
    <w:p>
      <w:pPr>
        <w:pStyle w:val="Compact"/>
        <w:numPr>
          <w:numId w:val="1098"/>
          <w:ilvl w:val="2"/>
        </w:numPr>
      </w:pPr>
      <w:r>
        <w:t xml:space="preserve">Game theory - Chaos - Buzz Braug -</w:t>
      </w:r>
    </w:p>
    <w:p>
      <w:pPr>
        <w:numPr>
          <w:numId w:val="1096"/>
          <w:ilvl w:val="1"/>
        </w:numPr>
      </w:pPr>
      <w:r>
        <w:rPr>
          <w:i/>
        </w:rPr>
        <w:t xml:space="preserve">How can sustainability science go on from here in interacting with a broad set of large real world (socio-)economic and financial issues</w:t>
      </w:r>
    </w:p>
    <w:p>
      <w:pPr>
        <w:numPr>
          <w:numId w:val="1096"/>
          <w:ilvl w:val="1"/>
        </w:numPr>
      </w:pPr>
      <w:r>
        <w:t xml:space="preserve">Co-production - what happens when scientists collaborate</w:t>
      </w:r>
    </w:p>
    <w:p>
      <w:pPr>
        <w:numPr>
          <w:numId w:val="1099"/>
          <w:ilvl w:val="2"/>
        </w:numPr>
      </w:pPr>
      <w:r>
        <w:t xml:space="preserve">Challenges of co-production</w:t>
      </w:r>
    </w:p>
    <w:p>
      <w:pPr>
        <w:numPr>
          <w:numId w:val="1099"/>
          <w:ilvl w:val="2"/>
        </w:numPr>
      </w:pPr>
      <w:r>
        <w:t xml:space="preserve">How do you think about having socially good processes, without being over-normative.</w:t>
      </w:r>
    </w:p>
    <w:p>
      <w:pPr>
        <w:numPr>
          <w:numId w:val="1096"/>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71" w:name="supporting-notes"/>
      <w:bookmarkEnd w:id="71"/>
      <w:r>
        <w:t xml:space="preserve">Supporting notes</w:t>
      </w:r>
    </w:p>
    <w:p>
      <w:pPr>
        <w:pStyle w:val="Heading4"/>
      </w:pPr>
      <w:bookmarkStart w:id="72" w:name="notes-on-integration"/>
      <w:bookmarkEnd w:id="72"/>
      <w:r>
        <w:t xml:space="preserve">Notes on integration</w:t>
      </w:r>
    </w:p>
    <w:p>
      <w:pPr>
        <w:numPr>
          <w:numId w:val="1100"/>
          <w:ilvl w:val="0"/>
        </w:numPr>
      </w:pPr>
      <w:r>
        <w:t xml:space="preserve">Emphasis on need to fully integrate economics and finance into sustainability science.</w:t>
      </w:r>
    </w:p>
    <w:p>
      <w:pPr>
        <w:numPr>
          <w:numId w:val="1100"/>
          <w:ilvl w:val="0"/>
        </w:numPr>
      </w:pPr>
      <w:r>
        <w:t xml:space="preserve">The current state of sustainability science or (environmental, social and economic sciences) is ripe with example of lack of integration.</w:t>
      </w:r>
    </w:p>
    <w:p>
      <w:pPr>
        <w:numPr>
          <w:numId w:val="1101"/>
          <w:ilvl w:val="1"/>
        </w:numPr>
      </w:pPr>
      <w:r>
        <w:t xml:space="preserve">Examples of lack of integration between ecological, social and economic perspectives:</w:t>
      </w:r>
    </w:p>
    <w:p>
      <w:pPr>
        <w:numPr>
          <w:numId w:val="1101"/>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102"/>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73" w:name="older-snippets"/>
      <w:bookmarkEnd w:id="73"/>
      <w:r>
        <w:t xml:space="preserve">Older snippets</w:t>
      </w:r>
    </w:p>
    <w:p>
      <w:pPr>
        <w:pStyle w:val="Heading4"/>
      </w:pPr>
      <w:bookmarkStart w:id="74" w:name="intro-1"/>
      <w:bookmarkEnd w:id="74"/>
      <w:r>
        <w:t xml:space="preserve">INTRO</w:t>
      </w:r>
    </w:p>
    <w:p>
      <w:r>
        <w:t xml:space="preserve">The concept of capital is important to sustainability science and environmental conservation</w:t>
      </w:r>
    </w:p>
    <w:p>
      <w:pPr>
        <w:numPr>
          <w:numId w:val="1103"/>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103"/>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5" w:name="main-body"/>
      <w:bookmarkEnd w:id="75"/>
      <w:r>
        <w:t xml:space="preserve">Main body</w:t>
      </w:r>
    </w:p>
    <w:p>
      <w:pPr>
        <w:numPr>
          <w:numId w:val="1104"/>
          <w:ilvl w:val="0"/>
        </w:numPr>
      </w:pPr>
      <w:r>
        <w:t xml:space="preserve">Green accounting (progress, next steps)</w:t>
      </w:r>
    </w:p>
    <w:p>
      <w:pPr>
        <w:numPr>
          <w:numId w:val="1104"/>
          <w:ilvl w:val="0"/>
        </w:numPr>
      </w:pPr>
      <w:r>
        <w:t xml:space="preserve">Inequality and environmental, social and financial sustainability</w:t>
      </w:r>
    </w:p>
    <w:p>
      <w:pPr>
        <w:numPr>
          <w:numId w:val="1104"/>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6" w:name="even-older-snippets"/>
      <w:bookmarkEnd w:id="76"/>
      <w:r>
        <w:t xml:space="preserve">Even older snippets</w:t>
      </w:r>
    </w:p>
    <w:p/>
    <w:p>
      <w:pPr>
        <w:pStyle w:val="Heading4"/>
      </w:pPr>
      <w:bookmarkStart w:id="77" w:name="title"/>
      <w:bookmarkEnd w:id="77"/>
      <w:r>
        <w:t xml:space="preserve">Title:</w:t>
      </w:r>
    </w:p>
    <w:p>
      <w:r>
        <w:rPr>
          <w:i/>
        </w:rPr>
        <w:t xml:space="preserve">Blind spots: Gaps and recent progress in linking real world economics and sustainability science</w:t>
      </w:r>
    </w:p>
    <w:p/>
    <w:p>
      <w:pPr>
        <w:pStyle w:val="Heading4"/>
      </w:pPr>
      <w:bookmarkStart w:id="78" w:name="tenet"/>
      <w:bookmarkEnd w:id="78"/>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9" w:name="format-suggestions"/>
      <w:bookmarkEnd w:id="79"/>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105"/>
          <w:ilvl w:val="0"/>
        </w:numPr>
      </w:pPr>
      <w:r>
        <w:t xml:space="preserve">The influence of capital in governance on environmental issues</w:t>
      </w:r>
    </w:p>
    <w:p>
      <w:pPr>
        <w:numPr>
          <w:numId w:val="1105"/>
          <w:ilvl w:val="0"/>
        </w:numPr>
      </w:pPr>
      <w:r>
        <w:t xml:space="preserve">International financial flows and consequences for democracy and the environment Areas of recent progress?</w:t>
      </w:r>
    </w:p>
    <w:p>
      <w:pPr>
        <w:numPr>
          <w:numId w:val="1105"/>
          <w:ilvl w:val="0"/>
        </w:numPr>
      </w:pPr>
      <w:r>
        <w:t xml:space="preserve">The environmental and social sustainability of income distributions (an area of progress?)</w:t>
      </w:r>
    </w:p>
    <w:p>
      <w:pPr>
        <w:numPr>
          <w:numId w:val="1105"/>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106"/>
          <w:ilvl w:val="0"/>
        </w:numPr>
      </w:pPr>
      <w:r>
        <w:t xml:space="preserve">Do international investment/money laundering affect aspects of democracy and thus opportunities for sustainability?</w:t>
      </w:r>
    </w:p>
    <w:p>
      <w:pPr>
        <w:numPr>
          <w:numId w:val="1106"/>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107"/>
          <w:ilvl w:val="0"/>
        </w:numPr>
      </w:pPr>
      <w:r>
        <w:t xml:space="preserve">Biocapacity exports and imports (Lenzen, political ecology)</w:t>
      </w:r>
    </w:p>
    <w:p>
      <w:pPr>
        <w:numPr>
          <w:numId w:val="1107"/>
          <w:ilvl w:val="0"/>
        </w:numPr>
      </w:pPr>
      <w:r>
        <w:t xml:space="preserve">Lenzen, M., Moran, D., Kanemoto, K., Foran, B., Lobefaro, L., &amp; Geschke, A. (2012). International trade drives biodiversity threats in developing nations. Nature, 486(7401), 109-112.</w:t>
      </w:r>
      <w:r>
        <w:t xml:space="preserve"> </w:t>
      </w:r>
      <w:hyperlink r:id="rId80">
        <w:r>
          <w:rPr>
            <w:rStyle w:val="Link"/>
          </w:rPr>
          <w:t xml:space="preserve">doi:10.1038/nature11145</w:t>
        </w:r>
      </w:hyperlink>
    </w:p>
    <w:p>
      <w:pPr>
        <w:numPr>
          <w:numId w:val="1107"/>
          <w:ilvl w:val="0"/>
        </w:numPr>
      </w:pPr>
      <w:r>
        <w:t xml:space="preserve">Lenzen, M., Kanemoto, K., Moran, D., &amp; Geschke, A. (2012). Mapping the structure of the world economy. Environmental Science &amp; Technology, 46(15), 8374-81.</w:t>
      </w:r>
      <w:r>
        <w:t xml:space="preserve"> </w:t>
      </w:r>
      <w:hyperlink r:id="rId81">
        <w:r>
          <w:rPr>
            <w:rStyle w:val="Link"/>
          </w:rPr>
          <w:t xml:space="preserve">doi:10.1021/es300171x</w:t>
        </w:r>
      </w:hyperlink>
    </w:p>
    <w:p>
      <w:pPr>
        <w:numPr>
          <w:numId w:val="1107"/>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82" w:name="references"/>
      <w:bookmarkEnd w:id="82"/>
      <w:r>
        <w:t xml:space="preserve">REFERENCES</w:t>
      </w:r>
    </w:p>
    <w:p>
      <w:r>
        <w:t xml:space="preserve">The following literature was cited</w:t>
      </w:r>
    </w:p>
    <w:p>
      <w:pPr>
        <w:pStyle w:val="Bibliography"/>
      </w:pPr>
      <w:r>
        <w:t xml:space="preserve">Addo, Juliet, Luis Ayerbe, Keerthi M. Mohan, Siobhan Crichton, Anita Sheldenkar, Ruoling Chen, Charles D a Wolfe, and Christopher McKevitt. 2012. “Socioeconomic status and stroke: An updated review.”</w:t>
      </w:r>
      <w:r>
        <w:t xml:space="preserve"> </w:t>
      </w:r>
      <w:r>
        <w:rPr>
          <w:i/>
        </w:rPr>
        <w:t xml:space="preserve">Stroke</w:t>
      </w:r>
      <w:r>
        <w:t xml:space="preserve"> </w:t>
      </w:r>
      <w:r>
        <w:t xml:space="preserve">43 (4): 1186–91. doi:</w:t>
      </w:r>
      <w:hyperlink r:id="rId83">
        <w:r>
          <w:rPr>
            <w:rStyle w:val="Link"/>
          </w:rPr>
          <w:t xml:space="preserve">10.1161/STROKEAHA.111.639732</w:t>
        </w:r>
      </w:hyperlink>
      <w:r>
        <w:t xml:space="preserve">.</w:t>
      </w:r>
    </w:p>
    <w:p>
      <w:pPr>
        <w:pStyle w:val="Bibliography"/>
      </w:pPr>
      <w:r>
        <w:t xml:space="preserve">Anwar, Sajid, and Arusha Cooray. 2015. “Financial flows and per capita income in developing countries.”</w:t>
      </w:r>
      <w:r>
        <w:t xml:space="preserve"> </w:t>
      </w:r>
      <w:r>
        <w:rPr>
          <w:i/>
        </w:rPr>
        <w:t xml:space="preserve">International Review of Economics and Finance</w:t>
      </w:r>
      <w:r>
        <w:t xml:space="preserve"> </w:t>
      </w:r>
      <w:r>
        <w:t xml:space="preserve">35: 304–14.</w:t>
      </w:r>
    </w:p>
    <w:p>
      <w:pPr>
        <w:pStyle w:val="Bibliography"/>
      </w:pPr>
      <w:r>
        <w:t xml:space="preserve">Arezki, R., K. Deininger, and H. Selod. 2013. “What Drives the Global ‘Land Rush’?”</w:t>
      </w:r>
      <w:r>
        <w:t xml:space="preserve"> </w:t>
      </w:r>
      <w:r>
        <w:rPr>
          <w:i/>
        </w:rPr>
        <w:t xml:space="preserve">The World Bank Economic Review</w:t>
      </w:r>
      <w:r>
        <w:t xml:space="preserve">, 1–27. doi:</w:t>
      </w:r>
      <w:hyperlink r:id="rId84">
        <w:r>
          <w:rPr>
            <w:rStyle w:val="Link"/>
          </w:rPr>
          <w:t xml:space="preserve">10.1093/wber/lht034</w:t>
        </w:r>
      </w:hyperlink>
      <w:r>
        <w:t xml:space="preserve">.</w:t>
      </w:r>
    </w:p>
    <w:p>
      <w:pPr>
        <w:pStyle w:val="Bibliography"/>
      </w:pPr>
      <w:r>
        <w:t xml:space="preserve">Bartolini, Stefano. 2014. “Building sustainability through greater happiness.” doi:</w:t>
      </w:r>
      <w:hyperlink r:id="rId85">
        <w:r>
          <w:rPr>
            <w:rStyle w:val="Link"/>
          </w:rPr>
          <w:t xml:space="preserve">10.1177/1035304614559436</w:t>
        </w:r>
      </w:hyperlink>
      <w:r>
        <w:t xml:space="preserve">.</w:t>
      </w:r>
    </w:p>
    <w:p>
      <w:pPr>
        <w:pStyle w:val="Bibliography"/>
      </w:pPr>
      <w:r>
        <w:t xml:space="preserve">Bartoll, Xavier, Laia Palència, Davide Malmusi, Marc Suhrcke, and Carme Borrell. 2014. “The evolution of mental health in Spain during the economic crisis.”</w:t>
      </w:r>
      <w:r>
        <w:t xml:space="preserve"> </w:t>
      </w:r>
      <w:r>
        <w:rPr>
          <w:i/>
        </w:rPr>
        <w:t xml:space="preserve">European Journal of Public Health</w:t>
      </w:r>
      <w:r>
        <w:t xml:space="preserve"> </w:t>
      </w:r>
      <w:r>
        <w:t xml:space="preserve">24 (3): 415–18. doi:</w:t>
      </w:r>
      <w:hyperlink r:id="rId86">
        <w:r>
          <w:rPr>
            <w:rStyle w:val="Link"/>
          </w:rPr>
          <w:t xml:space="preserve">10.1093/eurpub/ckt208</w:t>
        </w:r>
      </w:hyperlink>
      <w:r>
        <w:t xml:space="preserve">.</w:t>
      </w:r>
    </w:p>
    <w:p>
      <w:pPr>
        <w:pStyle w:val="Bibliography"/>
      </w:pPr>
      <w:r>
        <w:t xml:space="preserve">Bechtel, L, G Lordan, and DS Rao. “Income inequality and mental health–empirical evidence from Australia.”</w:t>
      </w:r>
    </w:p>
    <w:p>
      <w:pPr>
        <w:pStyle w:val="Bibliography"/>
      </w:pPr>
      <w:r>
        <w:t xml:space="preserve">Berkes, F, T P Hughes, R S Steneck, J A Wilson, D R Bellwood, B Crona, C Folke, et al. 2006. “Globalization, Roving Bandits, and Marine Resources.”</w:t>
      </w:r>
      <w:r>
        <w:t xml:space="preserve"> </w:t>
      </w:r>
      <w:r>
        <w:rPr>
          <w:i/>
        </w:rPr>
        <w:t xml:space="preserve">Science (New York, N.Y.)</w:t>
      </w:r>
      <w:r>
        <w:t xml:space="preserve"> </w:t>
      </w:r>
      <w:r>
        <w:t xml:space="preserve">311 (March 17): 1557–58.</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87">
        <w:r>
          <w:rPr>
            <w:rStyle w:val="Link"/>
          </w:rPr>
          <w:t xml:space="preserve">10.1073/pnas.1102712108</w:t>
        </w:r>
      </w:hyperlink>
      <w:r>
        <w:t xml:space="preserve">.</w:t>
      </w:r>
    </w:p>
    <w:p>
      <w:pPr>
        <w:pStyle w:val="Bibliography"/>
      </w:pPr>
      <w:r>
        <w:t xml:space="preserve">Bhandari, Bishal, Jonathan T. Newton, and Eduardo Bernabé. 2015. “Income inequality, disinvestment in health care and use of dental services.”</w:t>
      </w:r>
      <w:r>
        <w:t xml:space="preserve"> </w:t>
      </w:r>
      <w:r>
        <w:rPr>
          <w:i/>
        </w:rPr>
        <w:t xml:space="preserve">Journal of Public Health Dentistry</w:t>
      </w:r>
      <w:r>
        <w:t xml:space="preserve"> </w:t>
      </w:r>
      <w:r>
        <w:t xml:space="preserve">75 (1): 58–63. doi:</w:t>
      </w:r>
      <w:hyperlink r:id="rId88">
        <w:r>
          <w:rPr>
            <w:rStyle w:val="Link"/>
          </w:rPr>
          <w:t xml:space="preserve">10.1111/jphd.12071</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89">
        <w:r>
          <w:rPr>
            <w:rStyle w:val="Link"/>
          </w:rPr>
          <w:t xml:space="preserve">10.1080/14693062.2014.965656</w:t>
        </w:r>
      </w:hyperlink>
      <w:r>
        <w:t xml:space="preserve">.</w:t>
      </w:r>
    </w:p>
    <w:p>
      <w:pPr>
        <w:pStyle w:val="Bibliography"/>
      </w:pPr>
      <w:r>
        <w:t xml:space="preserve">Bosco, Anna, and Susannah Verney. 2012. “Electoral Epidemic: The Political Cost of Economic Crisis in Southern Europe, 2010-11.”</w:t>
      </w:r>
      <w:r>
        <w:t xml:space="preserve"> </w:t>
      </w:r>
      <w:r>
        <w:rPr>
          <w:i/>
        </w:rPr>
        <w:t xml:space="preserve">South European Society and Politics</w:t>
      </w:r>
      <w:r>
        <w:t xml:space="preserve"> </w:t>
      </w:r>
      <w:r>
        <w:t xml:space="preserve">17 (02): 129–54. doi:</w:t>
      </w:r>
      <w:hyperlink r:id="rId90">
        <w:r>
          <w:rPr>
            <w:rStyle w:val="Link"/>
          </w:rPr>
          <w:t xml:space="preserve">10.1080/13608746.2012.747272</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91">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92">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93">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94">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95">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96">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97">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98">
        <w:r>
          <w:rPr>
            <w:rStyle w:val="Link"/>
          </w:rPr>
          <w:t xml:space="preserve">10.1371/journal.pbio.1001345</w:t>
        </w:r>
      </w:hyperlink>
      <w:r>
        <w:t xml:space="preserve">.</w:t>
      </w:r>
    </w:p>
    <w:p>
      <w:pPr>
        <w:pStyle w:val="Bibliography"/>
      </w:pPr>
      <w:r>
        <w:t xml:space="preserve">Burns, J. K. 2015. “Poverty, inequality and a political economy of mental health.”</w:t>
      </w:r>
      <w:r>
        <w:t xml:space="preserve"> </w:t>
      </w:r>
      <w:r>
        <w:rPr>
          <w:i/>
        </w:rPr>
        <w:t xml:space="preserve">Epidemiology and Psychiatric Sciences</w:t>
      </w:r>
      <w:r>
        <w:t xml:space="preserve"> </w:t>
      </w:r>
      <w:r>
        <w:t xml:space="preserve">24 (02): 107–13. doi:</w:t>
      </w:r>
      <w:hyperlink r:id="rId99">
        <w:r>
          <w:rPr>
            <w:rStyle w:val="Link"/>
          </w:rPr>
          <w:t xml:space="preserve">10.1017/S2045796015000086</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100">
        <w:r>
          <w:rPr>
            <w:rStyle w:val="Link"/>
          </w:rPr>
          <w:t xml:space="preserve">10.1111/j.1469-185X.2011.00192.x</w:t>
        </w:r>
      </w:hyperlink>
      <w:r>
        <w:t xml:space="preserve">.</w:t>
      </w:r>
    </w:p>
    <w:p>
      <w:pPr>
        <w:pStyle w:val="Bibliography"/>
      </w:pPr>
      <w:r>
        <w:t xml:space="preserve">Cesare, Mariachiara Di, Young-ho Khang, Perviz Asaria, Tony Blakely, Melanie J Cowan, Farshad Farzadfar, Ramiro Guerrero, and Nayu Ikeda. 2013. “Non-Communicable Diseases 3 Inequalities in non-communicable diseases and eff ective responses.”</w:t>
      </w:r>
      <w:r>
        <w:t xml:space="preserve"> </w:t>
      </w:r>
      <w:r>
        <w:rPr>
          <w:i/>
        </w:rPr>
        <w:t xml:space="preserve">Lancet</w:t>
      </w:r>
      <w:r>
        <w:t xml:space="preserve"> </w:t>
      </w:r>
      <w:r>
        <w:t xml:space="preserve">381: 585–97. doi:</w:t>
      </w:r>
      <w:hyperlink r:id="rId101">
        <w:r>
          <w:rPr>
            <w:rStyle w:val="Link"/>
          </w:rPr>
          <w:t xml:space="preserve">10.1016/S0140-6736(12)61851-0</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102">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103">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104">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105">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106">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107">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108">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109">
        <w:r>
          <w:rPr>
            <w:rStyle w:val="Link"/>
          </w:rPr>
          <w:t xml:space="preserve">10.1073/pnas.0804960105</w:t>
        </w:r>
      </w:hyperlink>
      <w:r>
        <w:t xml:space="preserve">.</w:t>
      </w:r>
    </w:p>
    <w:p>
      <w:pPr>
        <w:pStyle w:val="Bibliography"/>
      </w:pPr>
      <w:r>
        <w:t xml:space="preserve">De Schutter</w:t>
      </w:r>
      <w:r>
        <w:t xml:space="preserve">, Olivier. 2011. “How not to think of land-grabbing: three critiques of large-scale investments in farmland.”</w:t>
      </w:r>
      <w:r>
        <w:t xml:space="preserve"> </w:t>
      </w:r>
      <w:r>
        <w:rPr>
          <w:i/>
        </w:rPr>
        <w:t xml:space="preserve">Journal of Peasant Studies</w:t>
      </w:r>
      <w:r>
        <w:t xml:space="preserve"> </w:t>
      </w:r>
      <w:r>
        <w:t xml:space="preserve">38 (2): 249–79. doi:</w:t>
      </w:r>
      <w:hyperlink r:id="rId110">
        <w:r>
          <w:rPr>
            <w:rStyle w:val="Link"/>
          </w:rPr>
          <w:t xml:space="preserve">10.1080/03066150.2011.559008</w:t>
        </w:r>
      </w:hyperlink>
      <w:r>
        <w:t xml:space="preserve">.</w:t>
      </w:r>
    </w:p>
    <w:p>
      <w:pPr>
        <w:pStyle w:val="Bibliography"/>
      </w:pPr>
      <w:r>
        <w:t xml:space="preserve">De Vogli</w:t>
      </w:r>
      <w:r>
        <w:t xml:space="preserve">, Roberto. 2014. “The financial crisis, health and health inequities in Europe: the need for regulations, redistribution and social protection.”</w:t>
      </w:r>
      <w:r>
        <w:t xml:space="preserve"> </w:t>
      </w:r>
      <w:r>
        <w:rPr>
          <w:i/>
        </w:rPr>
        <w:t xml:space="preserve">International Journal for Equity in Health</w:t>
      </w:r>
      <w:r>
        <w:t xml:space="preserve"> </w:t>
      </w:r>
      <w:r>
        <w:t xml:space="preserve">13 (1): 58. doi:</w:t>
      </w:r>
      <w:hyperlink r:id="rId111">
        <w:r>
          <w:rPr>
            <w:rStyle w:val="Link"/>
          </w:rPr>
          <w:t xml:space="preserve">10.1186/s12939-014-0058-6</w:t>
        </w:r>
      </w:hyperlink>
      <w:r>
        <w:t xml:space="preserve">.</w:t>
      </w:r>
    </w:p>
    <w:p>
      <w:pPr>
        <w:pStyle w:val="Bibliography"/>
      </w:pPr>
      <w:r>
        <w:t xml:space="preserve">Di Marco</w:t>
      </w:r>
      <w:r>
        <w:t xml:space="preserve">, M., L. Boitani, D. Mallon, M. Hoffmann, A. Iacucci, E. Meijaard, P. Visconti, J. Schipper, and C. Rondinini. 2014. “A Retrospective evaluation of the global decline of carnivores and ungulates.”</w:t>
      </w:r>
      <w:r>
        <w:t xml:space="preserve"> </w:t>
      </w:r>
      <w:r>
        <w:rPr>
          <w:i/>
        </w:rPr>
        <w:t xml:space="preserve">Conservation Biology</w:t>
      </w:r>
      <w:r>
        <w:t xml:space="preserve"> </w:t>
      </w:r>
      <w:r>
        <w:t xml:space="preserve">28 (4): 1109–18. doi:</w:t>
      </w:r>
      <w:hyperlink r:id="rId112">
        <w:r>
          <w:rPr>
            <w:rStyle w:val="Link"/>
          </w:rPr>
          <w:t xml:space="preserve">10.1111/cobi.12249</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113">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114">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15">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16">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17">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18">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19">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20">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21">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22">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23">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24">
        <w:r>
          <w:rPr>
            <w:rStyle w:val="Link"/>
          </w:rPr>
          <w:t xml:space="preserve">10.1073/pnas.0700696104</w:t>
        </w:r>
      </w:hyperlink>
      <w:r>
        <w:t xml:space="preserve">.</w:t>
      </w:r>
    </w:p>
    <w:p>
      <w:pPr>
        <w:pStyle w:val="Bibliography"/>
      </w:pPr>
      <w:r>
        <w:t xml:space="preserve">Irving, Jacqueline, Sanket Mohapatra, and Dilip Ratha. 2010a. “Introduction and Main Findings?” In</w:t>
      </w:r>
      <w:r>
        <w:t xml:space="preserve"> </w:t>
      </w:r>
      <w:r>
        <w:rPr>
          <w:i/>
        </w:rPr>
        <w:t xml:space="preserve">Migrant Remittance Flows : Findings from a Global Survey of Central Banks</w:t>
      </w:r>
      <w:r>
        <w:t xml:space="preserve">, 1–4.</w:t>
      </w:r>
    </w:p>
    <w:p>
      <w:pPr>
        <w:pStyle w:val="Bibliography"/>
      </w:pPr>
      <w:r>
        <w:t xml:space="preserve">———. 2010b. “Findings from the Survey Data.” In</w:t>
      </w:r>
      <w:r>
        <w:t xml:space="preserve"> </w:t>
      </w:r>
      <w:r>
        <w:rPr>
          <w:i/>
        </w:rPr>
        <w:t xml:space="preserve">Migrant Remittance Flows : Findings from a Global Survey of Central Banks</w:t>
      </w:r>
      <w:r>
        <w:t xml:space="preserve">.</w:t>
      </w:r>
    </w:p>
    <w:p>
      <w:pPr>
        <w:pStyle w:val="Bibliography"/>
      </w:pPr>
      <w:r>
        <w:t xml:space="preserve">———. 2010c. “Policy Implications.” In</w:t>
      </w:r>
      <w:r>
        <w:t xml:space="preserve"> </w:t>
      </w:r>
      <w:r>
        <w:rPr>
          <w:i/>
        </w:rPr>
        <w:t xml:space="preserve">Migrant Remittance Flows : Findings from a Global Survey of Central Banks</w:t>
      </w:r>
      <w:r>
        <w:t xml:space="preserve">, 21–23.</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25">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26">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27">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28">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29">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30">
        <w:r>
          <w:rPr>
            <w:rStyle w:val="Link"/>
          </w:rPr>
          <w:t xml:space="preserve">10.1080/09535314.2013.769938</w:t>
        </w:r>
      </w:hyperlink>
      <w:r>
        <w:t xml:space="preserve">.</w:t>
      </w:r>
    </w:p>
    <w:p>
      <w:pPr>
        <w:pStyle w:val="Bibliography"/>
      </w:pPr>
      <w:r>
        <w:t xml:space="preserve">Li, Jianjun, Yinglin Liu, and Shuang Ge. 2012. “China’s alternative remittance system: Channels and size of ‘hot money’ flows.”</w:t>
      </w:r>
      <w:r>
        <w:t xml:space="preserve"> </w:t>
      </w:r>
      <w:r>
        <w:rPr>
          <w:i/>
        </w:rPr>
        <w:t xml:space="preserve">Crime, Law and Social Change</w:t>
      </w:r>
      <w:r>
        <w:t xml:space="preserve"> </w:t>
      </w:r>
      <w:r>
        <w:t xml:space="preserve">57 (3): 221–37. doi:</w:t>
      </w:r>
      <w:hyperlink r:id="rId131">
        <w:r>
          <w:rPr>
            <w:rStyle w:val="Link"/>
          </w:rPr>
          <w:t xml:space="preserve">10.1007/s10611-011-9350-1</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32">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Lorenc, T., M. Petticrew, V. Welch, and P. Tugwell. 2012. “What types of interventions generate inequalities? Evidence from systematic reviews.”</w:t>
      </w:r>
      <w:r>
        <w:t xml:space="preserve"> </w:t>
      </w:r>
      <w:r>
        <w:rPr>
          <w:i/>
        </w:rPr>
        <w:t xml:space="preserve">Journal of Epidemiology &amp; Community Health</w:t>
      </w:r>
      <w:r>
        <w:t xml:space="preserve">, 190–93. doi:</w:t>
      </w:r>
      <w:hyperlink r:id="rId133">
        <w:r>
          <w:rPr>
            <w:rStyle w:val="Link"/>
          </w:rPr>
          <w:t xml:space="preserve">10.1136/jech-2012-201257</w:t>
        </w:r>
      </w:hyperlink>
      <w:r>
        <w:t xml:space="preserve">.</w:t>
      </w:r>
    </w:p>
    <w:p>
      <w:pPr>
        <w:pStyle w:val="Bibliography"/>
      </w:pPr>
      <w:r>
        <w:t xml:space="preserve">March, Hug, and David Saurí. 2013. “The unintended consequences of ecological modernization: Debt-induced reconfiguration of the water cycle in Barcelona.”</w:t>
      </w:r>
      <w:r>
        <w:t xml:space="preserve"> </w:t>
      </w:r>
      <w:r>
        <w:rPr>
          <w:i/>
        </w:rPr>
        <w:t xml:space="preserve">Environment and Planning A</w:t>
      </w:r>
      <w:r>
        <w:t xml:space="preserve"> </w:t>
      </w:r>
      <w:r>
        <w:t xml:space="preserve">45 (9): 2064–83. doi:</w:t>
      </w:r>
      <w:hyperlink r:id="rId134">
        <w:r>
          <w:rPr>
            <w:rStyle w:val="Link"/>
          </w:rPr>
          <w:t xml:space="preserve">10.1068/a45380</w:t>
        </w:r>
      </w:hyperlink>
      <w:r>
        <w:t xml:space="preserve">.</w:t>
      </w:r>
    </w:p>
    <w:p>
      <w:pPr>
        <w:pStyle w:val="Bibliography"/>
      </w:pPr>
      <w:r>
        <w:t xml:space="preserve">Marmot, Smith Stansfeld Patel North Head White Brunner Feeney, and Anonymous. 1991. “Health inequalities among British civil servants: the Whitehall II study.”</w:t>
      </w:r>
      <w:r>
        <w:t xml:space="preserve"> </w:t>
      </w:r>
      <w:r>
        <w:rPr>
          <w:i/>
        </w:rPr>
        <w:t xml:space="preserve">The Lancet</w:t>
      </w:r>
      <w:r>
        <w:t xml:space="preserve"> </w:t>
      </w:r>
      <w:r>
        <w:t xml:space="preserve">337 (8754): 1387.</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35">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36">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37">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38">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39">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40">
        <w:r>
          <w:rPr>
            <w:rStyle w:val="Link"/>
          </w:rPr>
          <w:t xml:space="preserve">10.1016/j.ecolecon.2009.11.009</w:t>
        </w:r>
      </w:hyperlink>
      <w:r>
        <w:t xml:space="preserve">.</w:t>
      </w:r>
    </w:p>
    <w:p>
      <w:pPr>
        <w:pStyle w:val="Bibliography"/>
      </w:pPr>
      <w:r>
        <w:t xml:space="preserve">Orozco, Manuel. 2013. “The 5 Ts of Transnationalism.” In</w:t>
      </w:r>
      <w:r>
        <w:t xml:space="preserve"> </w:t>
      </w:r>
      <w:r>
        <w:rPr>
          <w:i/>
        </w:rPr>
        <w:t xml:space="preserve">Migrant Remittances and Developoment in the Global Economy</w:t>
      </w:r>
      <w:r>
        <w:t xml:space="preserve">, 175–202.</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41">
        <w:r>
          <w:rPr>
            <w:rStyle w:val="Link"/>
          </w:rPr>
          <w:t xml:space="preserve">10.2791/82136</w:t>
        </w:r>
      </w:hyperlink>
      <w:r>
        <w:t xml:space="preserve">.</w:t>
      </w:r>
    </w:p>
    <w:p>
      <w:pPr>
        <w:pStyle w:val="Bibliography"/>
      </w:pPr>
      <w:r>
        <w:t xml:space="preserve">Österblom, Henrik, and Carl Folke. 2015. “Globalization , marine regime shifts and the Soviet Union.”</w:t>
      </w:r>
      <w:r>
        <w:t xml:space="preserve"> </w:t>
      </w:r>
      <w:r>
        <w:rPr>
          <w:i/>
        </w:rPr>
        <w:t xml:space="preserve">Philosophical Transactions of the Royal Society B-Biological Sciences</w:t>
      </w:r>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42">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43">
        <w:r>
          <w:rPr>
            <w:rStyle w:val="Link"/>
          </w:rPr>
          <w:t xml:space="preserve">10.1371/journal.pone.0022424</w:t>
        </w:r>
      </w:hyperlink>
      <w:r>
        <w:t xml:space="preserve">.</w:t>
      </w:r>
    </w:p>
    <w:p>
      <w:pPr>
        <w:pStyle w:val="Bibliography"/>
      </w:pPr>
      <w:r>
        <w:t xml:space="preserve">Pappas, Gregory, Susan Queen, Wilbur Hadden, and Gail Fisher. 1993. “The increasing disparity in mortality between socioeconomic groups in the United States, 1960 and 1986.”</w:t>
      </w:r>
      <w:r>
        <w:t xml:space="preserve"> </w:t>
      </w:r>
      <w:r>
        <w:rPr>
          <w:i/>
        </w:rPr>
        <w:t xml:space="preserve">The New England Journal of Medicine</w:t>
      </w:r>
      <w:r>
        <w:t xml:space="preserve"> </w:t>
      </w:r>
      <w:r>
        <w:t xml:space="preserve">329 (2): 103–9.</w:t>
      </w:r>
    </w:p>
    <w:p>
      <w:pPr>
        <w:pStyle w:val="Bibliography"/>
      </w:pPr>
      <w:r>
        <w:t xml:space="preserve">Pickett, K E, and M Pearl. 2001. “Multilevel analyses of neighbourhood socioeconomic context and health outcomes: a critical review.”</w:t>
      </w:r>
      <w:r>
        <w:t xml:space="preserve"> </w:t>
      </w:r>
      <w:r>
        <w:rPr>
          <w:i/>
        </w:rPr>
        <w:t xml:space="preserve">Journal of Epidemiology and Community Health</w:t>
      </w:r>
      <w:r>
        <w:t xml:space="preserve"> </w:t>
      </w:r>
      <w:r>
        <w:t xml:space="preserve">55 (2): 111–22. doi:</w:t>
      </w:r>
      <w:hyperlink r:id="rId144">
        <w:r>
          <w:rPr>
            <w:rStyle w:val="Link"/>
          </w:rPr>
          <w:t xml:space="preserve">10.1136/jech.55.2.111</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45">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46">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47">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48">
        <w:r>
          <w:rPr>
            <w:rStyle w:val="Link"/>
          </w:rPr>
          <w:t xml:space="preserve">10.1080/08941920118490</w:t>
        </w:r>
      </w:hyperlink>
      <w:r>
        <w:t xml:space="preserve">.</w:t>
      </w:r>
    </w:p>
    <w:p>
      <w:pPr>
        <w:pStyle w:val="Bibliography"/>
      </w:pPr>
      <w:r>
        <w:t xml:space="preserve">Rulli, Maria Cristina, Antonio Saviori, and Paolo D Odorico. 2012. “Global land and water grabbing.”</w:t>
      </w:r>
      <w:r>
        <w:t xml:space="preserve"> </w:t>
      </w:r>
      <w:r>
        <w:rPr>
          <w:i/>
        </w:rPr>
        <w:t xml:space="preserve">Proceedings of the National Academy of Sciences</w:t>
      </w:r>
      <w:r>
        <w:t xml:space="preserve"> </w:t>
      </w:r>
      <w:r>
        <w:t xml:space="preserve">110 (3): 892–97. doi:</w:t>
      </w:r>
      <w:hyperlink r:id="rId149">
        <w:r>
          <w:rPr>
            <w:rStyle w:val="Link"/>
          </w:rPr>
          <w:t xml:space="preserve">10.1073/pnas.1213163110/-/DCSupplemental.www.pnas.org/cgi/doi/10.1073/pnas.1213163110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50">
        <w:r>
          <w:rPr>
            <w:rStyle w:val="Link"/>
          </w:rPr>
          <w:t xml:space="preserve">10.1016/j.gloenvcha.2008.10.005</w:t>
        </w:r>
      </w:hyperlink>
      <w:r>
        <w:t xml:space="preserve">.</w:t>
      </w:r>
    </w:p>
    <w:p>
      <w:pPr>
        <w:pStyle w:val="Bibliography"/>
      </w:pPr>
      <w:r>
        <w:t xml:space="preserve">Scales, Helen, Andrew Ballmford, Min Liu, Yvonne Sadovy, and Andrea Manica. 2006. “Keeping bandits at bay.”</w:t>
      </w:r>
      <w:r>
        <w:t xml:space="preserve"> </w:t>
      </w:r>
      <w:r>
        <w:rPr>
          <w:i/>
        </w:rPr>
        <w:t xml:space="preserve">Science (New York, N.Y.)</w:t>
      </w:r>
      <w:r>
        <w:t xml:space="preserve"> </w:t>
      </w:r>
      <w:r>
        <w:t xml:space="preserve">313 (4 August 2006): 612–13. doi:</w:t>
      </w:r>
      <w:hyperlink r:id="rId151">
        <w:r>
          <w:rPr>
            <w:rStyle w:val="Link"/>
          </w:rPr>
          <w:t xml:space="preserve">10.1126/science.313.5787.612b</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Stuckler, David, Sanjay Basu, and Martin McKee. 2010. “Drivers of inequality in millennium development goal progress: A statistical analysis.”</w:t>
      </w:r>
      <w:r>
        <w:t xml:space="preserve"> </w:t>
      </w:r>
      <w:r>
        <w:rPr>
          <w:i/>
        </w:rPr>
        <w:t xml:space="preserve">PLoS Medicine</w:t>
      </w:r>
      <w:r>
        <w:t xml:space="preserve"> </w:t>
      </w:r>
      <w:r>
        <w:t xml:space="preserve">7 (3): 1–13. doi:</w:t>
      </w:r>
      <w:hyperlink r:id="rId152">
        <w:r>
          <w:rPr>
            <w:rStyle w:val="Link"/>
          </w:rPr>
          <w:t xml:space="preserve">10.1371/journal.pmed.1000241</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Thoits, Peggy a. 2010. “Stress and health: major findings and policy implications.”</w:t>
      </w:r>
      <w:r>
        <w:t xml:space="preserve"> </w:t>
      </w:r>
      <w:r>
        <w:rPr>
          <w:i/>
        </w:rPr>
        <w:t xml:space="preserve">Journal of Health and Social Behavior</w:t>
      </w:r>
      <w:r>
        <w:t xml:space="preserve"> </w:t>
      </w:r>
      <w:r>
        <w:t xml:space="preserve">51 Suppl: S41–53. doi:</w:t>
      </w:r>
      <w:hyperlink r:id="rId153">
        <w:r>
          <w:rPr>
            <w:rStyle w:val="Link"/>
          </w:rPr>
          <w:t xml:space="preserve">10.1177/0022146510383499</w:t>
        </w:r>
      </w:hyperlink>
      <w:r>
        <w:t xml:space="preserve">.</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Turunen, Elina, and Heikki Hiilamo. 2014. “Health effects of indebtedness: a systematic review.”</w:t>
      </w:r>
      <w:r>
        <w:t xml:space="preserve"> </w:t>
      </w:r>
      <w:r>
        <w:rPr>
          <w:i/>
        </w:rPr>
        <w:t xml:space="preserve">BMC Public Health</w:t>
      </w:r>
      <w:r>
        <w:t xml:space="preserve"> </w:t>
      </w:r>
      <w:r>
        <w:t xml:space="preserve">14 (1): 489. doi:</w:t>
      </w:r>
      <w:hyperlink r:id="rId154">
        <w:r>
          <w:rPr>
            <w:rStyle w:val="Link"/>
          </w:rPr>
          <w:t xml:space="preserve">10.1186/1471-2458-14-489</w:t>
        </w:r>
      </w:hyperlink>
      <w:r>
        <w:t xml:space="preserve">.</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55">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56">
        <w:r>
          <w:rPr>
            <w:rStyle w:val="Link"/>
          </w:rPr>
          <w:t xml:space="preserve">10.1080/14241277.2013.782499</w:t>
        </w:r>
      </w:hyperlink>
      <w:r>
        <w:t xml:space="preserve">.</w:t>
      </w:r>
    </w:p>
    <w:p>
      <w:pPr>
        <w:pStyle w:val="Bibliography"/>
      </w:pPr>
      <w:r>
        <w:t xml:space="preserve">Wade, Robert. 1998. “The Asian Debt and Development Crisis of 1997 - ?: Causes and Consequences.”</w:t>
      </w:r>
      <w:r>
        <w:t xml:space="preserve"> </w:t>
      </w:r>
      <w:r>
        <w:rPr>
          <w:i/>
        </w:rPr>
        <w:t xml:space="preserve">World Development</w:t>
      </w:r>
      <w:r>
        <w:t xml:space="preserve"> </w:t>
      </w:r>
      <w:r>
        <w:t xml:space="preserve">26 (8): 1535–53.</w:t>
      </w:r>
    </w:p>
    <w:p>
      <w:pPr>
        <w:pStyle w:val="Bibliography"/>
      </w:pPr>
      <w:r>
        <w:t xml:space="preserve">Wahlbeck, Kristian, and David McDaid. 2012. “Actions to alleviate the mental health impact of the economic crisis.”</w:t>
      </w:r>
      <w:r>
        <w:t xml:space="preserve"> </w:t>
      </w:r>
      <w:r>
        <w:rPr>
          <w:i/>
        </w:rPr>
        <w:t xml:space="preserve">World Psychiatry</w:t>
      </w:r>
      <w:r>
        <w:t xml:space="preserve"> </w:t>
      </w:r>
      <w:r>
        <w:t xml:space="preserve">11 (3): 139–45.</w:t>
      </w:r>
      <w:r>
        <w:t xml:space="preserve"> </w:t>
      </w:r>
      <w:hyperlink r:id="rId157">
        <w:r>
          <w:rPr>
            <w:rStyle w:val="Link"/>
          </w:rPr>
          <w:t xml:space="preserve">http://www.pubmedcentral.nih.gov/articlerender.fcgi?artid=3449359\&amp;tool=pmcentrez\&amp;rendertype=abstract</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58">
        <w:r>
          <w:rPr>
            <w:rStyle w:val="Link"/>
          </w:rPr>
          <w:t xml:space="preserve">10.1186/s12992-015-0099-7</w:t>
        </w:r>
      </w:hyperlink>
      <w:r>
        <w:t xml:space="preserve">.</w:t>
      </w:r>
    </w:p>
    <w:p>
      <w:pPr>
        <w:pStyle w:val="Bibliography"/>
      </w:pPr>
      <w:r>
        <w:t xml:space="preserve">Weinzettel, Jan, Edgar G. Hertwich, Glen P. Peters, Kjartan Steen-Olsen, and Alessandro Galli. 2013. “Affluence drives the global displacement of land use.”</w:t>
      </w:r>
      <w:r>
        <w:t xml:space="preserve"> </w:t>
      </w:r>
      <w:r>
        <w:rPr>
          <w:i/>
        </w:rPr>
        <w:t xml:space="preserve">Global Environmental Change</w:t>
      </w:r>
      <w:r>
        <w:t xml:space="preserve"> </w:t>
      </w:r>
      <w:r>
        <w:t xml:space="preserve">23 (2): 433–38. doi:</w:t>
      </w:r>
      <w:hyperlink r:id="rId159">
        <w:r>
          <w:rPr>
            <w:rStyle w:val="Link"/>
          </w:rPr>
          <w:t xml:space="preserve">10.1016/j.gloenvcha.2012.12.010</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60">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61">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62">
        <w:r>
          <w:rPr>
            <w:rStyle w:val="Link"/>
          </w:rPr>
          <w:t xml:space="preserve">http://reports.weforum.org/global-risks-2013/</w:t>
        </w:r>
      </w:hyperlink>
      <w:r>
        <w:t xml:space="preserve">.</w:t>
      </w:r>
    </w:p>
    <w:p>
      <w:pPr>
        <w:pStyle w:val="Bibliography"/>
      </w:pPr>
      <w:r>
        <w:t xml:space="preserve">World Health Organization, and Calouste Gulbenkian Foundation. 2014.</w:t>
      </w:r>
      <w:r>
        <w:t xml:space="preserve"> </w:t>
      </w:r>
      <w:r>
        <w:rPr>
          <w:i/>
        </w:rPr>
        <w:t xml:space="preserve">Social determinants of mental health</w:t>
      </w:r>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280bec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3172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f94e8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c9492d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55ba2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ea5d97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504884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956d10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6071b3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6abee9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1" Target="doi:10.1021/es300171x" TargetMode="External" /><Relationship Type="http://schemas.openxmlformats.org/officeDocument/2006/relationships/hyperlink" Id="rId80" Target="doi:10.1038/nature11145" TargetMode="External" /><Relationship Type="http://schemas.openxmlformats.org/officeDocument/2006/relationships/hyperlink" Id="rId114" Target="http://andrewgelman.com/movabletype/mlm/Ferg-John INET Conf Cambridge UK April 2010 final  pdf-1.pdf" TargetMode="External" /><Relationship Type="http://schemas.openxmlformats.org/officeDocument/2006/relationships/hyperlink" Id="rId95" Target="http://dx.doi.org/10.1002/wcc.233" TargetMode="External" /><Relationship Type="http://schemas.openxmlformats.org/officeDocument/2006/relationships/hyperlink" Id="rId131" Target="http://dx.doi.org/10.1007/s10611-011-9350-1" TargetMode="External" /><Relationship Type="http://schemas.openxmlformats.org/officeDocument/2006/relationships/hyperlink" Id="rId101" Target="http://dx.doi.org/10.1016/S0140-6736(12)61851-0" TargetMode="External" /><Relationship Type="http://schemas.openxmlformats.org/officeDocument/2006/relationships/hyperlink" Id="rId118" Target="http://dx.doi.org/10.1016/S0140-6736(15)60312-9" TargetMode="External" /><Relationship Type="http://schemas.openxmlformats.org/officeDocument/2006/relationships/hyperlink" Id="rId113" Target="http://dx.doi.org/10.1016/j.cosust.2014.11.002" TargetMode="External" /><Relationship Type="http://schemas.openxmlformats.org/officeDocument/2006/relationships/hyperlink" Id="rId140" Target="http://dx.doi.org/10.1016/j.ecolecon.2009.11.009" TargetMode="External" /><Relationship Type="http://schemas.openxmlformats.org/officeDocument/2006/relationships/hyperlink" Id="rId135" Target="http://dx.doi.org/10.1016/j.ecolecon.2012.09.010" TargetMode="External" /><Relationship Type="http://schemas.openxmlformats.org/officeDocument/2006/relationships/hyperlink" Id="rId97" Target="http://dx.doi.org/10.1016/j.ecoleng.2013.07.071" TargetMode="External" /><Relationship Type="http://schemas.openxmlformats.org/officeDocument/2006/relationships/hyperlink" Id="rId145" Target="http://dx.doi.org/10.1016/j.enpol.2013.10.010" TargetMode="External" /><Relationship Type="http://schemas.openxmlformats.org/officeDocument/2006/relationships/hyperlink" Id="rId93" Target="http://dx.doi.org/10.1016/j.geoforum.2007.01.008" TargetMode="External" /><Relationship Type="http://schemas.openxmlformats.org/officeDocument/2006/relationships/hyperlink" Id="rId92" Target="http://dx.doi.org/10.1016/j.gloenvcha.2003.10.001" TargetMode="External" /><Relationship Type="http://schemas.openxmlformats.org/officeDocument/2006/relationships/hyperlink" Id="rId150" Target="http://dx.doi.org/10.1016/j.gloenvcha.2008.10.005" TargetMode="External" /><Relationship Type="http://schemas.openxmlformats.org/officeDocument/2006/relationships/hyperlink" Id="rId96" Target="http://dx.doi.org/10.1016/j.gloenvcha.2009.09.003" TargetMode="External" /><Relationship Type="http://schemas.openxmlformats.org/officeDocument/2006/relationships/hyperlink" Id="rId159" Target="http://dx.doi.org/10.1016/j.gloenvcha.2012.12.010" TargetMode="External" /><Relationship Type="http://schemas.openxmlformats.org/officeDocument/2006/relationships/hyperlink" Id="rId115" Target="http://dx.doi.org/10.1016/j.infoecopol.2007.04.002" TargetMode="External" /><Relationship Type="http://schemas.openxmlformats.org/officeDocument/2006/relationships/hyperlink" Id="rId116" Target="http://dx.doi.org/10.1016/j.jpubeco.2012.09.009" TargetMode="External" /><Relationship Type="http://schemas.openxmlformats.org/officeDocument/2006/relationships/hyperlink" Id="rId128" Target="http://dx.doi.org/10.1016/j.scitotenv.2014.03.062" TargetMode="External" /><Relationship Type="http://schemas.openxmlformats.org/officeDocument/2006/relationships/hyperlink" Id="rId117" Target="http://dx.doi.org/10.1017/S1537592714001595" TargetMode="External" /><Relationship Type="http://schemas.openxmlformats.org/officeDocument/2006/relationships/hyperlink" Id="rId99" Target="http://dx.doi.org/10.1017/S2045796015000086" TargetMode="External" /><Relationship Type="http://schemas.openxmlformats.org/officeDocument/2006/relationships/hyperlink" Id="rId129" Target="http://dx.doi.org/10.1021/es300171x" TargetMode="External" /><Relationship Type="http://schemas.openxmlformats.org/officeDocument/2006/relationships/hyperlink" Id="rId127" Target="http://dx.doi.org/10.1038/nature11145" TargetMode="External" /><Relationship Type="http://schemas.openxmlformats.org/officeDocument/2006/relationships/hyperlink" Id="rId134" Target="http://dx.doi.org/10.1068/a45380" TargetMode="External" /><Relationship Type="http://schemas.openxmlformats.org/officeDocument/2006/relationships/hyperlink" Id="rId104" Target="http://dx.doi.org/10.1073/pnas.0611702104" TargetMode="External" /><Relationship Type="http://schemas.openxmlformats.org/officeDocument/2006/relationships/hyperlink" Id="rId124" Target="http://dx.doi.org/10.1073/pnas.0700696104" TargetMode="External" /><Relationship Type="http://schemas.openxmlformats.org/officeDocument/2006/relationships/hyperlink" Id="rId132" Target="http://dx.doi.org/10.1073/pnas.0706436105" TargetMode="External" /><Relationship Type="http://schemas.openxmlformats.org/officeDocument/2006/relationships/hyperlink" Id="rId107" Target="http://dx.doi.org/10.1073/pnas.0706559105" TargetMode="External" /><Relationship Type="http://schemas.openxmlformats.org/officeDocument/2006/relationships/hyperlink" Id="rId125" Target="http://dx.doi.org/10.1073/pnas.0708566104" TargetMode="External" /><Relationship Type="http://schemas.openxmlformats.org/officeDocument/2006/relationships/hyperlink" Id="rId136" Target="http://dx.doi.org/10.1073/pnas.0708856105" TargetMode="External" /><Relationship Type="http://schemas.openxmlformats.org/officeDocument/2006/relationships/hyperlink" Id="rId109" Target="http://dx.doi.org/10.1073/pnas.0804960105" TargetMode="External" /><Relationship Type="http://schemas.openxmlformats.org/officeDocument/2006/relationships/hyperlink" Id="rId126" Target="http://dx.doi.org/10.1073/pnas.1100480108" TargetMode="External" /><Relationship Type="http://schemas.openxmlformats.org/officeDocument/2006/relationships/hyperlink" Id="rId87" Target="http://dx.doi.org/10.1073/pnas.1102712108" TargetMode="External" /><Relationship Type="http://schemas.openxmlformats.org/officeDocument/2006/relationships/hyperlink" Id="rId149" Target="http://dx.doi.org/10.1073/pnas.1213163110/-/DCSupplemental.www.pnas.org/cgi/doi/10.1073/pnas.1213163110" TargetMode="External" /><Relationship Type="http://schemas.openxmlformats.org/officeDocument/2006/relationships/hyperlink" Id="rId160" Target="http://dx.doi.org/10.1073/pnas.1220362110" TargetMode="External" /><Relationship Type="http://schemas.openxmlformats.org/officeDocument/2006/relationships/hyperlink" Id="rId146" Target="http://dx.doi.org/10.1080/01292986.2013.805797" TargetMode="External" /><Relationship Type="http://schemas.openxmlformats.org/officeDocument/2006/relationships/hyperlink" Id="rId110" Target="http://dx.doi.org/10.1080/03066150.2011.559008" TargetMode="External" /><Relationship Type="http://schemas.openxmlformats.org/officeDocument/2006/relationships/hyperlink" Id="rId148" Target="http://dx.doi.org/10.1080/08941920118490" TargetMode="External" /><Relationship Type="http://schemas.openxmlformats.org/officeDocument/2006/relationships/hyperlink" Id="rId105" Target="http://dx.doi.org/10.1080/08997764.2010.517469" TargetMode="External" /><Relationship Type="http://schemas.openxmlformats.org/officeDocument/2006/relationships/hyperlink" Id="rId130" Target="http://dx.doi.org/10.1080/09535314.2013.769938" TargetMode="External" /><Relationship Type="http://schemas.openxmlformats.org/officeDocument/2006/relationships/hyperlink" Id="rId90" Target="http://dx.doi.org/10.1080/13608746.2012.747272" TargetMode="External" /><Relationship Type="http://schemas.openxmlformats.org/officeDocument/2006/relationships/hyperlink" Id="rId156" Target="http://dx.doi.org/10.1080/14241277.2013.782499" TargetMode="External" /><Relationship Type="http://schemas.openxmlformats.org/officeDocument/2006/relationships/hyperlink" Id="rId89" Target="http://dx.doi.org/10.1080/14693062.2014.965656" TargetMode="External" /><Relationship Type="http://schemas.openxmlformats.org/officeDocument/2006/relationships/hyperlink" Id="rId94" Target="http://dx.doi.org/10.1080/19392397.2013.831618" TargetMode="External" /><Relationship Type="http://schemas.openxmlformats.org/officeDocument/2006/relationships/hyperlink" Id="rId86" Target="http://dx.doi.org/10.1093/eurpub/ckt208" TargetMode="External" /><Relationship Type="http://schemas.openxmlformats.org/officeDocument/2006/relationships/hyperlink" Id="rId84" Target="http://dx.doi.org/10.1093/wber/lht034" TargetMode="External" /><Relationship Type="http://schemas.openxmlformats.org/officeDocument/2006/relationships/hyperlink" Id="rId112" Target="http://dx.doi.org/10.1111/cobi.12249" TargetMode="External" /><Relationship Type="http://schemas.openxmlformats.org/officeDocument/2006/relationships/hyperlink" Id="rId142" Target="http://dx.doi.org/10.1111/j.1469-1795.2011.00476.x" TargetMode="External" /><Relationship Type="http://schemas.openxmlformats.org/officeDocument/2006/relationships/hyperlink" Id="rId100" Target="http://dx.doi.org/10.1111/j.1469-185X.2011.00192.x" TargetMode="External" /><Relationship Type="http://schemas.openxmlformats.org/officeDocument/2006/relationships/hyperlink" Id="rId139" Target="http://dx.doi.org/10.1111/j.1523-1739.2008.00922.x" TargetMode="External" /><Relationship Type="http://schemas.openxmlformats.org/officeDocument/2006/relationships/hyperlink" Id="rId122" Target="http://dx.doi.org/10.1111/j.1523-1739.2009.01207.x" TargetMode="External" /><Relationship Type="http://schemas.openxmlformats.org/officeDocument/2006/relationships/hyperlink" Id="rId161" Target="http://dx.doi.org/10.1111/j.1751-9020.2007.00061.x" TargetMode="External" /><Relationship Type="http://schemas.openxmlformats.org/officeDocument/2006/relationships/hyperlink" Id="rId88" Target="http://dx.doi.org/10.1111/jphd.12071" TargetMode="External" /><Relationship Type="http://schemas.openxmlformats.org/officeDocument/2006/relationships/hyperlink" Id="rId151" Target="http://dx.doi.org/10.1126/science.313.5787.612b" TargetMode="External" /><Relationship Type="http://schemas.openxmlformats.org/officeDocument/2006/relationships/hyperlink" Id="rId133" Target="http://dx.doi.org/10.1136/jech-2012-201257" TargetMode="External" /><Relationship Type="http://schemas.openxmlformats.org/officeDocument/2006/relationships/hyperlink" Id="rId144" Target="http://dx.doi.org/10.1136/jech.55.2.111" TargetMode="External" /><Relationship Type="http://schemas.openxmlformats.org/officeDocument/2006/relationships/hyperlink" Id="rId108" Target="http://dx.doi.org/10.1146/annurev-publhealth-031914-122646" TargetMode="External" /><Relationship Type="http://schemas.openxmlformats.org/officeDocument/2006/relationships/hyperlink" Id="rId91" Target="http://dx.doi.org/10.1146/annurev.environ.051308.084254" TargetMode="External" /><Relationship Type="http://schemas.openxmlformats.org/officeDocument/2006/relationships/hyperlink" Id="rId83" Target="http://dx.doi.org/10.1161/STROKEAHA.111.639732" TargetMode="External" /><Relationship Type="http://schemas.openxmlformats.org/officeDocument/2006/relationships/hyperlink" Id="rId138" Target="http://dx.doi.org/10.1177/0020852313517995" TargetMode="External" /><Relationship Type="http://schemas.openxmlformats.org/officeDocument/2006/relationships/hyperlink" Id="rId153" Target="http://dx.doi.org/10.1177/0022146510383499" TargetMode="External" /><Relationship Type="http://schemas.openxmlformats.org/officeDocument/2006/relationships/hyperlink" Id="rId85" Target="http://dx.doi.org/10.1177/1035304614559436" TargetMode="External" /><Relationship Type="http://schemas.openxmlformats.org/officeDocument/2006/relationships/hyperlink" Id="rId154" Target="http://dx.doi.org/10.1186/1471-2458-14-489" TargetMode="External" /><Relationship Type="http://schemas.openxmlformats.org/officeDocument/2006/relationships/hyperlink" Id="rId111" Target="http://dx.doi.org/10.1186/s12939-014-0058-6" TargetMode="External" /><Relationship Type="http://schemas.openxmlformats.org/officeDocument/2006/relationships/hyperlink" Id="rId158" Target="http://dx.doi.org/10.1186/s12992-015-0099-7" TargetMode="External" /><Relationship Type="http://schemas.openxmlformats.org/officeDocument/2006/relationships/hyperlink" Id="rId102" Target="http://dx.doi.org/10.1207/S15327736ME1501\_4" TargetMode="External" /><Relationship Type="http://schemas.openxmlformats.org/officeDocument/2006/relationships/hyperlink" Id="rId103" Target="http://dx.doi.org/10.1257/0895330053147976" TargetMode="External" /><Relationship Type="http://schemas.openxmlformats.org/officeDocument/2006/relationships/hyperlink" Id="rId98" Target="http://dx.doi.org/10.1371/journal.pbio.1001345" TargetMode="External" /><Relationship Type="http://schemas.openxmlformats.org/officeDocument/2006/relationships/hyperlink" Id="rId152" Target="http://dx.doi.org/10.1371/journal.pmed.1000241" TargetMode="External" /><Relationship Type="http://schemas.openxmlformats.org/officeDocument/2006/relationships/hyperlink" Id="rId137" Target="http://dx.doi.org/10.1371/journal.pone.0000444" TargetMode="External" /><Relationship Type="http://schemas.openxmlformats.org/officeDocument/2006/relationships/hyperlink" Id="rId143" Target="http://dx.doi.org/10.1371/journal.pone.0022424" TargetMode="External" /><Relationship Type="http://schemas.openxmlformats.org/officeDocument/2006/relationships/hyperlink" Id="rId155" Target="http://dx.doi.org/10.1371/journal.pone.0104655" TargetMode="External" /><Relationship Type="http://schemas.openxmlformats.org/officeDocument/2006/relationships/hyperlink" Id="rId147" Target="http://dx.doi.org/10.1525/bio.2012.62.9.17" TargetMode="External" /><Relationship Type="http://schemas.openxmlformats.org/officeDocument/2006/relationships/hyperlink" Id="rId141" Target="http://dx.doi.org/10.2791/82136" TargetMode="External" /><Relationship Type="http://schemas.openxmlformats.org/officeDocument/2006/relationships/hyperlink" Id="rId121" Target="http://dx.doi.org/10.5465/AMBPP.2010.54491938" TargetMode="External" /><Relationship Type="http://schemas.openxmlformats.org/officeDocument/2006/relationships/hyperlink" Id="rId119" Target="http://dx.doi.org/http://dx.doi.org/10.1016/j.ecolecon.2009.11.007" TargetMode="External" /><Relationship Type="http://schemas.openxmlformats.org/officeDocument/2006/relationships/hyperlink" Id="rId106" Target="http://dx.doi.org/http://dx.doi.org/10.1016/j.gloenvcha.2014.04.002" TargetMode="External" /><Relationship Type="http://schemas.openxmlformats.org/officeDocument/2006/relationships/hyperlink" Id="rId51" Target="http://en.wikipedia.org/wiki/List_of_corporate_collapses_and_scandals" TargetMode="External" /><Relationship Type="http://schemas.openxmlformats.org/officeDocument/2006/relationships/hyperlink" Id="rId49" Target="http://en.wikipedia.org/wiki/List_of_sovereign_debt_crises" TargetMode="External" /><Relationship Type="http://schemas.openxmlformats.org/officeDocument/2006/relationships/hyperlink" Id="rId50" Target="http://en.wikipedia.org/wiki/List_of_stock_market_crashes_and_bear_markets" TargetMode="External" /><Relationship Type="http://schemas.openxmlformats.org/officeDocument/2006/relationships/hyperlink" Id="rId48" Target="http://en.wikipedia.org/wiki/Sovereign_default#List_of_sovereign_debt_defaults_or_debt_restructuring" TargetMode="External" /><Relationship Type="http://schemas.openxmlformats.org/officeDocument/2006/relationships/hyperlink" Id="rId67" Target="http://faculty.haas.berkeley.edu/Dalbo/Regulatory_Capture_Published.pdf" TargetMode="External" /><Relationship Type="http://schemas.openxmlformats.org/officeDocument/2006/relationships/hyperlink" Id="rId63" Target="http://natlex.ilo.ch/wcmsp5/groups/public/" TargetMode="External" /><Relationship Type="http://schemas.openxmlformats.org/officeDocument/2006/relationships/hyperlink" Id="rId64" Target="http://papers.ssrn.com/sol3/papers.cfm?abstract_id=2528587" TargetMode="External" /><Relationship Type="http://schemas.openxmlformats.org/officeDocument/2006/relationships/hyperlink" Id="rId162" Target="http://reports.weforum.org/global-risks-2013/" TargetMode="External" /><Relationship Type="http://schemas.openxmlformats.org/officeDocument/2006/relationships/hyperlink" Id="rId66"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7" Target="http://www.afdb.org/en/blogs/integrating-africa/post/african-regional-integration-and-the-fight-against-illicit-financial-flows-12898/" TargetMode="External" /><Relationship Type="http://schemas.openxmlformats.org/officeDocument/2006/relationships/hyperlink" Id="rId62" Target="http://www.econstor.eu/bitstream/10419/52839/1/376632771.pdf" TargetMode="External" /><Relationship Type="http://schemas.openxmlformats.org/officeDocument/2006/relationships/hyperlink" Id="rId55" Target="http://www.gfintegrity.org/" TargetMode="External" /><Relationship Type="http://schemas.openxmlformats.org/officeDocument/2006/relationships/hyperlink" Id="rId56" Target="http://www.gfintegrity.org/reports/" TargetMode="External" /><Relationship Type="http://schemas.openxmlformats.org/officeDocument/2006/relationships/hyperlink" Id="rId58" Target="http://www.gfintegrity.org/storage/gfip/documents/reports/gfi_africareport_web.pdf" TargetMode="External" /><Relationship Type="http://schemas.openxmlformats.org/officeDocument/2006/relationships/hyperlink" Id="rId120" Target="http://www.ifpri.org/sites/default/files/publications/ifpridp01058.pdf" TargetMode="External" /><Relationship Type="http://schemas.openxmlformats.org/officeDocument/2006/relationships/hyperlink" Id="rId65" Target="http://www.jstor.org/discover/10.2307/1123280?uid=3738984&amp;uid=2&amp;uid=4&amp;sid=21106131267781" TargetMode="External" /><Relationship Type="http://schemas.openxmlformats.org/officeDocument/2006/relationships/hyperlink" Id="rId157" Target="http://www.pubmedcentral.nih.gov/articlerender.fcgi?artid=3449359\&amp;tool=pmcentrez\&amp;rendertype=abstract" TargetMode="External" /><Relationship Type="http://schemas.openxmlformats.org/officeDocument/2006/relationships/hyperlink" Id="rId59" Target="http://www.unodc.org/documents/data-and-analysis/Studies/Illicit_financial_flows_2011_web.pdf" TargetMode="External" /><Relationship Type="http://schemas.openxmlformats.org/officeDocument/2006/relationships/hyperlink" Id="rId61" Target="https://books.google.se/books?hl=en&amp;lr" TargetMode="External" /><Relationship Type="http://schemas.openxmlformats.org/officeDocument/2006/relationships/hyperlink" Id="rId123" Target="https://ezp.sub.su.se/login?url=http://search.ebscohost.com/login.aspx?direct=true\&amp;db=edslex\&amp;AN=edslex6713020F\&amp;site=eds-live\&amp;scope=site" TargetMode="External" /><Relationship Type="http://schemas.openxmlformats.org/officeDocument/2006/relationships/hyperlink" Id="rId60"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81" Target="doi:10.1021/es300171x" TargetMode="External" /><Relationship Type="http://schemas.openxmlformats.org/officeDocument/2006/relationships/hyperlink" Id="rId80" Target="doi:10.1038/nature11145" TargetMode="External" /><Relationship Type="http://schemas.openxmlformats.org/officeDocument/2006/relationships/hyperlink" Id="rId114" Target="http://andrewgelman.com/movabletype/mlm/Ferg-John INET Conf Cambridge UK April 2010 final  pdf-1.pdf" TargetMode="External" /><Relationship Type="http://schemas.openxmlformats.org/officeDocument/2006/relationships/hyperlink" Id="rId95" Target="http://dx.doi.org/10.1002/wcc.233" TargetMode="External" /><Relationship Type="http://schemas.openxmlformats.org/officeDocument/2006/relationships/hyperlink" Id="rId131" Target="http://dx.doi.org/10.1007/s10611-011-9350-1" TargetMode="External" /><Relationship Type="http://schemas.openxmlformats.org/officeDocument/2006/relationships/hyperlink" Id="rId101" Target="http://dx.doi.org/10.1016/S0140-6736(12)61851-0" TargetMode="External" /><Relationship Type="http://schemas.openxmlformats.org/officeDocument/2006/relationships/hyperlink" Id="rId118" Target="http://dx.doi.org/10.1016/S0140-6736(15)60312-9" TargetMode="External" /><Relationship Type="http://schemas.openxmlformats.org/officeDocument/2006/relationships/hyperlink" Id="rId113" Target="http://dx.doi.org/10.1016/j.cosust.2014.11.002" TargetMode="External" /><Relationship Type="http://schemas.openxmlformats.org/officeDocument/2006/relationships/hyperlink" Id="rId140" Target="http://dx.doi.org/10.1016/j.ecolecon.2009.11.009" TargetMode="External" /><Relationship Type="http://schemas.openxmlformats.org/officeDocument/2006/relationships/hyperlink" Id="rId135" Target="http://dx.doi.org/10.1016/j.ecolecon.2012.09.010" TargetMode="External" /><Relationship Type="http://schemas.openxmlformats.org/officeDocument/2006/relationships/hyperlink" Id="rId97" Target="http://dx.doi.org/10.1016/j.ecoleng.2013.07.071" TargetMode="External" /><Relationship Type="http://schemas.openxmlformats.org/officeDocument/2006/relationships/hyperlink" Id="rId145" Target="http://dx.doi.org/10.1016/j.enpol.2013.10.010" TargetMode="External" /><Relationship Type="http://schemas.openxmlformats.org/officeDocument/2006/relationships/hyperlink" Id="rId93" Target="http://dx.doi.org/10.1016/j.geoforum.2007.01.008" TargetMode="External" /><Relationship Type="http://schemas.openxmlformats.org/officeDocument/2006/relationships/hyperlink" Id="rId92" Target="http://dx.doi.org/10.1016/j.gloenvcha.2003.10.001" TargetMode="External" /><Relationship Type="http://schemas.openxmlformats.org/officeDocument/2006/relationships/hyperlink" Id="rId150" Target="http://dx.doi.org/10.1016/j.gloenvcha.2008.10.005" TargetMode="External" /><Relationship Type="http://schemas.openxmlformats.org/officeDocument/2006/relationships/hyperlink" Id="rId96" Target="http://dx.doi.org/10.1016/j.gloenvcha.2009.09.003" TargetMode="External" /><Relationship Type="http://schemas.openxmlformats.org/officeDocument/2006/relationships/hyperlink" Id="rId159" Target="http://dx.doi.org/10.1016/j.gloenvcha.2012.12.010" TargetMode="External" /><Relationship Type="http://schemas.openxmlformats.org/officeDocument/2006/relationships/hyperlink" Id="rId115" Target="http://dx.doi.org/10.1016/j.infoecopol.2007.04.002" TargetMode="External" /><Relationship Type="http://schemas.openxmlformats.org/officeDocument/2006/relationships/hyperlink" Id="rId116" Target="http://dx.doi.org/10.1016/j.jpubeco.2012.09.009" TargetMode="External" /><Relationship Type="http://schemas.openxmlformats.org/officeDocument/2006/relationships/hyperlink" Id="rId128" Target="http://dx.doi.org/10.1016/j.scitotenv.2014.03.062" TargetMode="External" /><Relationship Type="http://schemas.openxmlformats.org/officeDocument/2006/relationships/hyperlink" Id="rId117" Target="http://dx.doi.org/10.1017/S1537592714001595" TargetMode="External" /><Relationship Type="http://schemas.openxmlformats.org/officeDocument/2006/relationships/hyperlink" Id="rId99" Target="http://dx.doi.org/10.1017/S2045796015000086" TargetMode="External" /><Relationship Type="http://schemas.openxmlformats.org/officeDocument/2006/relationships/hyperlink" Id="rId129" Target="http://dx.doi.org/10.1021/es300171x" TargetMode="External" /><Relationship Type="http://schemas.openxmlformats.org/officeDocument/2006/relationships/hyperlink" Id="rId127" Target="http://dx.doi.org/10.1038/nature11145" TargetMode="External" /><Relationship Type="http://schemas.openxmlformats.org/officeDocument/2006/relationships/hyperlink" Id="rId134" Target="http://dx.doi.org/10.1068/a45380" TargetMode="External" /><Relationship Type="http://schemas.openxmlformats.org/officeDocument/2006/relationships/hyperlink" Id="rId104" Target="http://dx.doi.org/10.1073/pnas.0611702104" TargetMode="External" /><Relationship Type="http://schemas.openxmlformats.org/officeDocument/2006/relationships/hyperlink" Id="rId124" Target="http://dx.doi.org/10.1073/pnas.0700696104" TargetMode="External" /><Relationship Type="http://schemas.openxmlformats.org/officeDocument/2006/relationships/hyperlink" Id="rId132" Target="http://dx.doi.org/10.1073/pnas.0706436105" TargetMode="External" /><Relationship Type="http://schemas.openxmlformats.org/officeDocument/2006/relationships/hyperlink" Id="rId107" Target="http://dx.doi.org/10.1073/pnas.0706559105" TargetMode="External" /><Relationship Type="http://schemas.openxmlformats.org/officeDocument/2006/relationships/hyperlink" Id="rId125" Target="http://dx.doi.org/10.1073/pnas.0708566104" TargetMode="External" /><Relationship Type="http://schemas.openxmlformats.org/officeDocument/2006/relationships/hyperlink" Id="rId136" Target="http://dx.doi.org/10.1073/pnas.0708856105" TargetMode="External" /><Relationship Type="http://schemas.openxmlformats.org/officeDocument/2006/relationships/hyperlink" Id="rId109" Target="http://dx.doi.org/10.1073/pnas.0804960105" TargetMode="External" /><Relationship Type="http://schemas.openxmlformats.org/officeDocument/2006/relationships/hyperlink" Id="rId126" Target="http://dx.doi.org/10.1073/pnas.1100480108" TargetMode="External" /><Relationship Type="http://schemas.openxmlformats.org/officeDocument/2006/relationships/hyperlink" Id="rId87" Target="http://dx.doi.org/10.1073/pnas.1102712108" TargetMode="External" /><Relationship Type="http://schemas.openxmlformats.org/officeDocument/2006/relationships/hyperlink" Id="rId149" Target="http://dx.doi.org/10.1073/pnas.1213163110/-/DCSupplemental.www.pnas.org/cgi/doi/10.1073/pnas.1213163110" TargetMode="External" /><Relationship Type="http://schemas.openxmlformats.org/officeDocument/2006/relationships/hyperlink" Id="rId160" Target="http://dx.doi.org/10.1073/pnas.1220362110" TargetMode="External" /><Relationship Type="http://schemas.openxmlformats.org/officeDocument/2006/relationships/hyperlink" Id="rId146" Target="http://dx.doi.org/10.1080/01292986.2013.805797" TargetMode="External" /><Relationship Type="http://schemas.openxmlformats.org/officeDocument/2006/relationships/hyperlink" Id="rId110" Target="http://dx.doi.org/10.1080/03066150.2011.559008" TargetMode="External" /><Relationship Type="http://schemas.openxmlformats.org/officeDocument/2006/relationships/hyperlink" Id="rId148" Target="http://dx.doi.org/10.1080/08941920118490" TargetMode="External" /><Relationship Type="http://schemas.openxmlformats.org/officeDocument/2006/relationships/hyperlink" Id="rId105" Target="http://dx.doi.org/10.1080/08997764.2010.517469" TargetMode="External" /><Relationship Type="http://schemas.openxmlformats.org/officeDocument/2006/relationships/hyperlink" Id="rId130" Target="http://dx.doi.org/10.1080/09535314.2013.769938" TargetMode="External" /><Relationship Type="http://schemas.openxmlformats.org/officeDocument/2006/relationships/hyperlink" Id="rId90" Target="http://dx.doi.org/10.1080/13608746.2012.747272" TargetMode="External" /><Relationship Type="http://schemas.openxmlformats.org/officeDocument/2006/relationships/hyperlink" Id="rId156" Target="http://dx.doi.org/10.1080/14241277.2013.782499" TargetMode="External" /><Relationship Type="http://schemas.openxmlformats.org/officeDocument/2006/relationships/hyperlink" Id="rId89" Target="http://dx.doi.org/10.1080/14693062.2014.965656" TargetMode="External" /><Relationship Type="http://schemas.openxmlformats.org/officeDocument/2006/relationships/hyperlink" Id="rId94" Target="http://dx.doi.org/10.1080/19392397.2013.831618" TargetMode="External" /><Relationship Type="http://schemas.openxmlformats.org/officeDocument/2006/relationships/hyperlink" Id="rId86" Target="http://dx.doi.org/10.1093/eurpub/ckt208" TargetMode="External" /><Relationship Type="http://schemas.openxmlformats.org/officeDocument/2006/relationships/hyperlink" Id="rId84" Target="http://dx.doi.org/10.1093/wber/lht034" TargetMode="External" /><Relationship Type="http://schemas.openxmlformats.org/officeDocument/2006/relationships/hyperlink" Id="rId112" Target="http://dx.doi.org/10.1111/cobi.12249" TargetMode="External" /><Relationship Type="http://schemas.openxmlformats.org/officeDocument/2006/relationships/hyperlink" Id="rId142" Target="http://dx.doi.org/10.1111/j.1469-1795.2011.00476.x" TargetMode="External" /><Relationship Type="http://schemas.openxmlformats.org/officeDocument/2006/relationships/hyperlink" Id="rId100" Target="http://dx.doi.org/10.1111/j.1469-185X.2011.00192.x" TargetMode="External" /><Relationship Type="http://schemas.openxmlformats.org/officeDocument/2006/relationships/hyperlink" Id="rId139" Target="http://dx.doi.org/10.1111/j.1523-1739.2008.00922.x" TargetMode="External" /><Relationship Type="http://schemas.openxmlformats.org/officeDocument/2006/relationships/hyperlink" Id="rId122" Target="http://dx.doi.org/10.1111/j.1523-1739.2009.01207.x" TargetMode="External" /><Relationship Type="http://schemas.openxmlformats.org/officeDocument/2006/relationships/hyperlink" Id="rId161" Target="http://dx.doi.org/10.1111/j.1751-9020.2007.00061.x" TargetMode="External" /><Relationship Type="http://schemas.openxmlformats.org/officeDocument/2006/relationships/hyperlink" Id="rId88" Target="http://dx.doi.org/10.1111/jphd.12071" TargetMode="External" /><Relationship Type="http://schemas.openxmlformats.org/officeDocument/2006/relationships/hyperlink" Id="rId151" Target="http://dx.doi.org/10.1126/science.313.5787.612b" TargetMode="External" /><Relationship Type="http://schemas.openxmlformats.org/officeDocument/2006/relationships/hyperlink" Id="rId133" Target="http://dx.doi.org/10.1136/jech-2012-201257" TargetMode="External" /><Relationship Type="http://schemas.openxmlformats.org/officeDocument/2006/relationships/hyperlink" Id="rId144" Target="http://dx.doi.org/10.1136/jech.55.2.111" TargetMode="External" /><Relationship Type="http://schemas.openxmlformats.org/officeDocument/2006/relationships/hyperlink" Id="rId108" Target="http://dx.doi.org/10.1146/annurev-publhealth-031914-122646" TargetMode="External" /><Relationship Type="http://schemas.openxmlformats.org/officeDocument/2006/relationships/hyperlink" Id="rId91" Target="http://dx.doi.org/10.1146/annurev.environ.051308.084254" TargetMode="External" /><Relationship Type="http://schemas.openxmlformats.org/officeDocument/2006/relationships/hyperlink" Id="rId83" Target="http://dx.doi.org/10.1161/STROKEAHA.111.639732" TargetMode="External" /><Relationship Type="http://schemas.openxmlformats.org/officeDocument/2006/relationships/hyperlink" Id="rId138" Target="http://dx.doi.org/10.1177/0020852313517995" TargetMode="External" /><Relationship Type="http://schemas.openxmlformats.org/officeDocument/2006/relationships/hyperlink" Id="rId153" Target="http://dx.doi.org/10.1177/0022146510383499" TargetMode="External" /><Relationship Type="http://schemas.openxmlformats.org/officeDocument/2006/relationships/hyperlink" Id="rId85" Target="http://dx.doi.org/10.1177/1035304614559436" TargetMode="External" /><Relationship Type="http://schemas.openxmlformats.org/officeDocument/2006/relationships/hyperlink" Id="rId154" Target="http://dx.doi.org/10.1186/1471-2458-14-489" TargetMode="External" /><Relationship Type="http://schemas.openxmlformats.org/officeDocument/2006/relationships/hyperlink" Id="rId111" Target="http://dx.doi.org/10.1186/s12939-014-0058-6" TargetMode="External" /><Relationship Type="http://schemas.openxmlformats.org/officeDocument/2006/relationships/hyperlink" Id="rId158" Target="http://dx.doi.org/10.1186/s12992-015-0099-7" TargetMode="External" /><Relationship Type="http://schemas.openxmlformats.org/officeDocument/2006/relationships/hyperlink" Id="rId102" Target="http://dx.doi.org/10.1207/S15327736ME1501\_4" TargetMode="External" /><Relationship Type="http://schemas.openxmlformats.org/officeDocument/2006/relationships/hyperlink" Id="rId103" Target="http://dx.doi.org/10.1257/0895330053147976" TargetMode="External" /><Relationship Type="http://schemas.openxmlformats.org/officeDocument/2006/relationships/hyperlink" Id="rId98" Target="http://dx.doi.org/10.1371/journal.pbio.1001345" TargetMode="External" /><Relationship Type="http://schemas.openxmlformats.org/officeDocument/2006/relationships/hyperlink" Id="rId152" Target="http://dx.doi.org/10.1371/journal.pmed.1000241" TargetMode="External" /><Relationship Type="http://schemas.openxmlformats.org/officeDocument/2006/relationships/hyperlink" Id="rId137" Target="http://dx.doi.org/10.1371/journal.pone.0000444" TargetMode="External" /><Relationship Type="http://schemas.openxmlformats.org/officeDocument/2006/relationships/hyperlink" Id="rId143" Target="http://dx.doi.org/10.1371/journal.pone.0022424" TargetMode="External" /><Relationship Type="http://schemas.openxmlformats.org/officeDocument/2006/relationships/hyperlink" Id="rId155" Target="http://dx.doi.org/10.1371/journal.pone.0104655" TargetMode="External" /><Relationship Type="http://schemas.openxmlformats.org/officeDocument/2006/relationships/hyperlink" Id="rId147" Target="http://dx.doi.org/10.1525/bio.2012.62.9.17" TargetMode="External" /><Relationship Type="http://schemas.openxmlformats.org/officeDocument/2006/relationships/hyperlink" Id="rId141" Target="http://dx.doi.org/10.2791/82136" TargetMode="External" /><Relationship Type="http://schemas.openxmlformats.org/officeDocument/2006/relationships/hyperlink" Id="rId121" Target="http://dx.doi.org/10.5465/AMBPP.2010.54491938" TargetMode="External" /><Relationship Type="http://schemas.openxmlformats.org/officeDocument/2006/relationships/hyperlink" Id="rId119" Target="http://dx.doi.org/http://dx.doi.org/10.1016/j.ecolecon.2009.11.007" TargetMode="External" /><Relationship Type="http://schemas.openxmlformats.org/officeDocument/2006/relationships/hyperlink" Id="rId106" Target="http://dx.doi.org/http://dx.doi.org/10.1016/j.gloenvcha.2014.04.002" TargetMode="External" /><Relationship Type="http://schemas.openxmlformats.org/officeDocument/2006/relationships/hyperlink" Id="rId51" Target="http://en.wikipedia.org/wiki/List_of_corporate_collapses_and_scandals" TargetMode="External" /><Relationship Type="http://schemas.openxmlformats.org/officeDocument/2006/relationships/hyperlink" Id="rId49" Target="http://en.wikipedia.org/wiki/List_of_sovereign_debt_crises" TargetMode="External" /><Relationship Type="http://schemas.openxmlformats.org/officeDocument/2006/relationships/hyperlink" Id="rId50" Target="http://en.wikipedia.org/wiki/List_of_stock_market_crashes_and_bear_markets" TargetMode="External" /><Relationship Type="http://schemas.openxmlformats.org/officeDocument/2006/relationships/hyperlink" Id="rId48" Target="http://en.wikipedia.org/wiki/Sovereign_default#List_of_sovereign_debt_defaults_or_debt_restructuring" TargetMode="External" /><Relationship Type="http://schemas.openxmlformats.org/officeDocument/2006/relationships/hyperlink" Id="rId67" Target="http://faculty.haas.berkeley.edu/Dalbo/Regulatory_Capture_Published.pdf" TargetMode="External" /><Relationship Type="http://schemas.openxmlformats.org/officeDocument/2006/relationships/hyperlink" Id="rId63" Target="http://natlex.ilo.ch/wcmsp5/groups/public/" TargetMode="External" /><Relationship Type="http://schemas.openxmlformats.org/officeDocument/2006/relationships/hyperlink" Id="rId64" Target="http://papers.ssrn.com/sol3/papers.cfm?abstract_id=2528587" TargetMode="External" /><Relationship Type="http://schemas.openxmlformats.org/officeDocument/2006/relationships/hyperlink" Id="rId162" Target="http://reports.weforum.org/global-risks-2013/" TargetMode="External" /><Relationship Type="http://schemas.openxmlformats.org/officeDocument/2006/relationships/hyperlink" Id="rId66"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7" Target="http://www.afdb.org/en/blogs/integrating-africa/post/african-regional-integration-and-the-fight-against-illicit-financial-flows-12898/" TargetMode="External" /><Relationship Type="http://schemas.openxmlformats.org/officeDocument/2006/relationships/hyperlink" Id="rId62" Target="http://www.econstor.eu/bitstream/10419/52839/1/376632771.pdf" TargetMode="External" /><Relationship Type="http://schemas.openxmlformats.org/officeDocument/2006/relationships/hyperlink" Id="rId55" Target="http://www.gfintegrity.org/" TargetMode="External" /><Relationship Type="http://schemas.openxmlformats.org/officeDocument/2006/relationships/hyperlink" Id="rId56" Target="http://www.gfintegrity.org/reports/" TargetMode="External" /><Relationship Type="http://schemas.openxmlformats.org/officeDocument/2006/relationships/hyperlink" Id="rId58" Target="http://www.gfintegrity.org/storage/gfip/documents/reports/gfi_africareport_web.pdf" TargetMode="External" /><Relationship Type="http://schemas.openxmlformats.org/officeDocument/2006/relationships/hyperlink" Id="rId120" Target="http://www.ifpri.org/sites/default/files/publications/ifpridp01058.pdf" TargetMode="External" /><Relationship Type="http://schemas.openxmlformats.org/officeDocument/2006/relationships/hyperlink" Id="rId65" Target="http://www.jstor.org/discover/10.2307/1123280?uid=3738984&amp;uid=2&amp;uid=4&amp;sid=21106131267781" TargetMode="External" /><Relationship Type="http://schemas.openxmlformats.org/officeDocument/2006/relationships/hyperlink" Id="rId157" Target="http://www.pubmedcentral.nih.gov/articlerender.fcgi?artid=3449359\&amp;tool=pmcentrez\&amp;rendertype=abstract" TargetMode="External" /><Relationship Type="http://schemas.openxmlformats.org/officeDocument/2006/relationships/hyperlink" Id="rId59" Target="http://www.unodc.org/documents/data-and-analysis/Studies/Illicit_financial_flows_2011_web.pdf" TargetMode="External" /><Relationship Type="http://schemas.openxmlformats.org/officeDocument/2006/relationships/hyperlink" Id="rId61" Target="https://books.google.se/books?hl=en&amp;lr" TargetMode="External" /><Relationship Type="http://schemas.openxmlformats.org/officeDocument/2006/relationships/hyperlink" Id="rId123" Target="https://ezp.sub.su.se/login?url=http://search.ebscohost.com/login.aspx?direct=true\&amp;db=edslex\&amp;AN=edslex6713020F\&amp;site=eds-live\&amp;scope=site" TargetMode="External" /><Relationship Type="http://schemas.openxmlformats.org/officeDocument/2006/relationships/hyperlink" Id="rId60"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