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urtownia-danych"/>
    <w:p>
      <w:pPr>
        <w:pStyle w:val="Heading2"/>
      </w:pPr>
      <w:r>
        <w:t xml:space="preserve">Hurtownia Danych</w:t>
      </w:r>
    </w:p>
    <w:bookmarkStart w:id="20" w:name="dim_miasto"/>
    <w:p>
      <w:pPr>
        <w:pStyle w:val="Heading3"/>
      </w:pPr>
      <w:r>
        <w:t xml:space="preserve">1. Dim_Miasto</w:t>
      </w:r>
    </w:p>
    <w:p>
      <w:pPr>
        <w:pStyle w:val="FirstParagraph"/>
      </w:pPr>
      <w:r>
        <w:t xml:space="preserve">Tabela zawiera informacje o miastach.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0"/>
        <w:gridCol w:w="1254"/>
        <w:gridCol w:w="1097"/>
        <w:gridCol w:w="784"/>
        <w:gridCol w:w="940"/>
        <w:gridCol w:w="1333"/>
        <w:gridCol w:w="15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id_miasta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 miasta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nazwa_miasta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miasta</w:t>
            </w:r>
          </w:p>
        </w:tc>
      </w:tr>
    </w:tbl>
    <w:bookmarkEnd w:id="20"/>
    <w:bookmarkStart w:id="21" w:name="dim_kwiaciarnia"/>
    <w:p>
      <w:pPr>
        <w:pStyle w:val="Heading3"/>
      </w:pPr>
      <w:r>
        <w:t xml:space="preserve">2. Dim_Kwiaciarnia</w:t>
      </w:r>
    </w:p>
    <w:p>
      <w:pPr>
        <w:pStyle w:val="FirstParagraph"/>
      </w:pPr>
      <w:r>
        <w:t xml:space="preserve">Tabela zawiera informacje o kwiaciarniach.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4"/>
        <w:gridCol w:w="990"/>
        <w:gridCol w:w="866"/>
        <w:gridCol w:w="618"/>
        <w:gridCol w:w="742"/>
        <w:gridCol w:w="1051"/>
        <w:gridCol w:w="28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 kwiaciarni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kwiaciarni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id_miasta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odwołujący się do tabeli Dim_Miasto</w:t>
            </w:r>
          </w:p>
        </w:tc>
      </w:tr>
    </w:tbl>
    <w:bookmarkEnd w:id="21"/>
    <w:bookmarkStart w:id="22" w:name="dim_gatunek"/>
    <w:p>
      <w:pPr>
        <w:pStyle w:val="Heading3"/>
      </w:pPr>
      <w:r>
        <w:t xml:space="preserve">3. Dim_Gatunek</w:t>
      </w:r>
    </w:p>
    <w:p>
      <w:pPr>
        <w:pStyle w:val="FirstParagraph"/>
      </w:pPr>
      <w:r>
        <w:t xml:space="preserve">Tabela zawiera informacje o gatunkach kwiatów.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1267"/>
        <w:gridCol w:w="1108"/>
        <w:gridCol w:w="792"/>
        <w:gridCol w:w="950"/>
        <w:gridCol w:w="1346"/>
        <w:gridCol w:w="16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gatunku</w:t>
            </w:r>
          </w:p>
        </w:tc>
      </w:tr>
    </w:tbl>
    <w:bookmarkEnd w:id="22"/>
    <w:bookmarkStart w:id="23" w:name="dim_usluga"/>
    <w:p>
      <w:pPr>
        <w:pStyle w:val="Heading3"/>
      </w:pPr>
      <w:r>
        <w:t xml:space="preserve">4. Dim_Usluga</w:t>
      </w:r>
    </w:p>
    <w:p>
      <w:pPr>
        <w:pStyle w:val="FirstParagraph"/>
      </w:pPr>
      <w:r>
        <w:t xml:space="preserve">Tabela zawiera informacje o dostępnych usługach.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7"/>
        <w:gridCol w:w="1293"/>
        <w:gridCol w:w="1131"/>
        <w:gridCol w:w="808"/>
        <w:gridCol w:w="969"/>
        <w:gridCol w:w="1373"/>
        <w:gridCol w:w="16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Cena usługi</w:t>
            </w:r>
          </w:p>
        </w:tc>
      </w:tr>
    </w:tbl>
    <w:bookmarkEnd w:id="23"/>
    <w:bookmarkStart w:id="24" w:name="dim_pracownik"/>
    <w:p>
      <w:pPr>
        <w:pStyle w:val="Heading3"/>
      </w:pPr>
      <w:r>
        <w:t xml:space="preserve">5. Dim_Pracownik</w:t>
      </w:r>
    </w:p>
    <w:p>
      <w:pPr>
        <w:pStyle w:val="FirstParagraph"/>
      </w:pPr>
      <w:r>
        <w:t xml:space="preserve">Tabela zawiera informacje o pracownikach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74"/>
        <w:gridCol w:w="952"/>
        <w:gridCol w:w="833"/>
        <w:gridCol w:w="595"/>
        <w:gridCol w:w="714"/>
        <w:gridCol w:w="1012"/>
        <w:gridCol w:w="3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 pracownika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Imię pracownika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Nazwisko pracownika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odwołujący się do tabeli Dim_Kwiaciarnia</w:t>
            </w:r>
          </w:p>
        </w:tc>
      </w:tr>
    </w:tbl>
    <w:bookmarkEnd w:id="24"/>
    <w:bookmarkStart w:id="25" w:name="fakty_sprzedaż"/>
    <w:p>
      <w:pPr>
        <w:pStyle w:val="Heading3"/>
      </w:pPr>
      <w:r>
        <w:t xml:space="preserve">6. Fakty_Sprzedaż</w:t>
      </w:r>
    </w:p>
    <w:p>
      <w:pPr>
        <w:pStyle w:val="FirstParagraph"/>
      </w:pPr>
      <w:r>
        <w:t xml:space="preserve">Tabela zawiera informacje o sprzedaży usług i produktów w kwiaciarniach.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93"/>
        <w:gridCol w:w="952"/>
        <w:gridCol w:w="833"/>
        <w:gridCol w:w="595"/>
        <w:gridCol w:w="714"/>
        <w:gridCol w:w="1012"/>
        <w:gridCol w:w="29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id_sprzedazy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 sprzedaży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data_sprzedazy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sprzedaży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odwołujący się do tabeli Dim_Pracownik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odwołujący się do tabeli Dim_Usluga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odwołujący się do tabeli Dim_Gatunek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 sprzedanych produktów/usług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przychod_brutto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Przychód brutto ze sprzedaży</w:t>
            </w:r>
          </w:p>
        </w:tc>
      </w:tr>
    </w:tbl>
    <w:bookmarkEnd w:id="25"/>
    <w:bookmarkStart w:id="27" w:name="schemat-hurtowni-danych"/>
    <w:p>
      <w:pPr>
        <w:pStyle w:val="Heading3"/>
      </w:pPr>
      <w:r>
        <w:t xml:space="preserve">Schemat hurtowni danych</w:t>
      </w:r>
    </w:p>
    <w:p>
      <w:pPr>
        <w:pStyle w:val="FirstParagraph"/>
      </w:pPr>
      <w:r>
        <w:t xml:space="preserve">Hurtownia danych skupia się na przechowywaniu informacji na temat sprzedaży w kwiaciarniach. Składa się z sześciu tabel, z których cztery są tabelami wymiarowymi (</w:t>
      </w:r>
      <w:r>
        <w:rPr>
          <w:rStyle w:val="VerbatimChar"/>
        </w:rPr>
        <w:t xml:space="preserve">Dim_Miasto</w:t>
      </w:r>
      <w:r>
        <w:t xml:space="preserve">,</w:t>
      </w:r>
      <w:r>
        <w:t xml:space="preserve"> </w:t>
      </w:r>
      <w:r>
        <w:rPr>
          <w:rStyle w:val="VerbatimChar"/>
        </w:rPr>
        <w:t xml:space="preserve">Dim_Kwiaciarnia</w:t>
      </w:r>
      <w:r>
        <w:t xml:space="preserve">,</w:t>
      </w:r>
      <w:r>
        <w:t xml:space="preserve"> </w:t>
      </w:r>
      <w:r>
        <w:rPr>
          <w:rStyle w:val="VerbatimChar"/>
        </w:rPr>
        <w:t xml:space="preserve">Dim_Gatunek</w:t>
      </w:r>
      <w:r>
        <w:t xml:space="preserve">,</w:t>
      </w:r>
      <w:r>
        <w:t xml:space="preserve"> </w:t>
      </w:r>
      <w:r>
        <w:rPr>
          <w:rStyle w:val="VerbatimChar"/>
        </w:rPr>
        <w:t xml:space="preserve">Dim_Usluga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Dim_Pracownik</w:t>
      </w:r>
      <w:r>
        <w:t xml:space="preserve">) oraz jedną tabelą faktów (</w:t>
      </w:r>
      <w:r>
        <w:rPr>
          <w:rStyle w:val="VerbatimChar"/>
        </w:rPr>
        <w:t xml:space="preserve">Fakty_Sprzedaż</w:t>
      </w:r>
      <w:r>
        <w:t xml:space="preserve">).</w:t>
      </w:r>
    </w:p>
    <w:bookmarkStart w:id="26" w:name="relacje"/>
    <w:p>
      <w:pPr>
        <w:pStyle w:val="Heading4"/>
      </w:pPr>
      <w:r>
        <w:t xml:space="preserve">Relacje: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Dim_Kwiaciarnia</w:t>
      </w:r>
      <w:r>
        <w:t xml:space="preserve"> </w:t>
      </w:r>
      <w:r>
        <w:t xml:space="preserve">zawiera klucz obcy</w:t>
      </w:r>
      <w:r>
        <w:t xml:space="preserve"> </w:t>
      </w:r>
      <w:r>
        <w:rPr>
          <w:rStyle w:val="VerbatimChar"/>
        </w:rPr>
        <w:t xml:space="preserve">id_miasta</w:t>
      </w:r>
      <w:r>
        <w:t xml:space="preserve">, który odnosi się do klucza głównego</w:t>
      </w:r>
      <w:r>
        <w:t xml:space="preserve"> </w:t>
      </w:r>
      <w:r>
        <w:rPr>
          <w:rStyle w:val="VerbatimChar"/>
        </w:rPr>
        <w:t xml:space="preserve">id_miasta</w:t>
      </w:r>
      <w:r>
        <w:t xml:space="preserve"> </w:t>
      </w:r>
      <w:r>
        <w:t xml:space="preserve">w tabeli</w:t>
      </w:r>
      <w:r>
        <w:t xml:space="preserve"> </w:t>
      </w:r>
      <w:r>
        <w:rPr>
          <w:rStyle w:val="VerbatimChar"/>
        </w:rPr>
        <w:t xml:space="preserve">Dim_Miasto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Dim_Pracownik</w:t>
      </w:r>
      <w:r>
        <w:t xml:space="preserve"> </w:t>
      </w:r>
      <w:r>
        <w:t xml:space="preserve">zawiera klucz obcy</w:t>
      </w:r>
      <w:r>
        <w:t xml:space="preserve"> </w:t>
      </w:r>
      <w:r>
        <w:rPr>
          <w:rStyle w:val="VerbatimChar"/>
        </w:rPr>
        <w:t xml:space="preserve">id_kwiaciarni</w:t>
      </w:r>
      <w:r>
        <w:t xml:space="preserve">, który odnosi się do klucza głównego</w:t>
      </w:r>
      <w:r>
        <w:t xml:space="preserve"> </w:t>
      </w:r>
      <w:r>
        <w:rPr>
          <w:rStyle w:val="VerbatimChar"/>
        </w:rPr>
        <w:t xml:space="preserve">id_kwiaciarni</w:t>
      </w:r>
      <w:r>
        <w:t xml:space="preserve"> </w:t>
      </w:r>
      <w:r>
        <w:t xml:space="preserve">w tabeli</w:t>
      </w:r>
      <w:r>
        <w:t xml:space="preserve"> </w:t>
      </w:r>
      <w:r>
        <w:rPr>
          <w:rStyle w:val="VerbatimChar"/>
        </w:rPr>
        <w:t xml:space="preserve">Dim_Kwiaciarnia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Fakty_Sprzedaż</w:t>
      </w:r>
      <w:r>
        <w:t xml:space="preserve"> </w:t>
      </w:r>
      <w:r>
        <w:t xml:space="preserve">zawiera trzy klucze obce, które odnoszą się do</w:t>
      </w:r>
    </w:p>
    <w:p>
      <w:pPr>
        <w:pStyle w:val="FirstParagraph"/>
      </w:pPr>
      <w:r>
        <w:t xml:space="preserve">tabel wymiarowych:</w:t>
      </w:r>
      <w:r>
        <w:t xml:space="preserve"> </w:t>
      </w:r>
      <w:r>
        <w:rPr>
          <w:rStyle w:val="VerbatimChar"/>
        </w:rPr>
        <w:t xml:space="preserve">id_pracownika</w:t>
      </w:r>
      <w:r>
        <w:t xml:space="preserve"> </w:t>
      </w:r>
      <w:r>
        <w:t xml:space="preserve">odwołuje się do</w:t>
      </w:r>
      <w:r>
        <w:t xml:space="preserve"> </w:t>
      </w:r>
      <w:r>
        <w:rPr>
          <w:rStyle w:val="VerbatimChar"/>
        </w:rPr>
        <w:t xml:space="preserve">Dim_Pracownik</w:t>
      </w:r>
      <w:r>
        <w:t xml:space="preserve">,</w:t>
      </w:r>
      <w:r>
        <w:t xml:space="preserve"> </w:t>
      </w:r>
      <w:r>
        <w:rPr>
          <w:rStyle w:val="VerbatimChar"/>
        </w:rPr>
        <w:t xml:space="preserve">id_uslugi</w:t>
      </w:r>
      <w:r>
        <w:t xml:space="preserve"> </w:t>
      </w:r>
      <w:r>
        <w:t xml:space="preserve">odwołuje się do</w:t>
      </w:r>
      <w:r>
        <w:t xml:space="preserve"> </w:t>
      </w:r>
      <w:r>
        <w:rPr>
          <w:rStyle w:val="VerbatimChar"/>
        </w:rPr>
        <w:t xml:space="preserve">Dim_Usluga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id_gatunku</w:t>
      </w:r>
      <w:r>
        <w:t xml:space="preserve"> </w:t>
      </w:r>
      <w:r>
        <w:t xml:space="preserve">odwołuje się do</w:t>
      </w:r>
      <w:r>
        <w:t xml:space="preserve"> </w:t>
      </w:r>
      <w:r>
        <w:rPr>
          <w:rStyle w:val="VerbatimChar"/>
        </w:rPr>
        <w:t xml:space="preserve">Dim_Gatunek</w:t>
      </w:r>
      <w:r>
        <w:t xml:space="preserve">.</w:t>
      </w:r>
    </w:p>
    <w:p>
      <w:pPr>
        <w:pStyle w:val="BodyText"/>
      </w:pPr>
      <w:r>
        <w:t xml:space="preserve">Hurtownia danych umożliwia analizę informacji na temat sprzedaży, takich jak przychody, ilość sprzedanych produktów, a także relacje między lokalizacją, rodzajem produktów i usług oraz pracownikami.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2023-06-25T13:01:09Z</dcterms:created>
  <dcterms:modified xsi:type="dcterms:W3CDTF">2023-06-25T13:01:09Z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