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UI Sounds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gehen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sprinten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hüpfen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beißen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essen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wenig Leben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Hunger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Medizin einnehmen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Pause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Spiel beenden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Spiel starten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Hintergrundmusik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Hauptkanal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düster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Wasserplätschern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Rohre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Level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langsam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Level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schnell, 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Level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gefährlich, 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Level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schnell, gefährlich, 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Trailermusik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Zusammenschnitt aus allen Leveln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Menümusik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vereinfachte Hintergrundmusik, Melodie im Vordergrund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