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FC1" w:rsidRPr="00C8596C" w:rsidRDefault="006D4FC1" w:rsidP="00C13F8B">
      <w:pPr>
        <w:spacing w:after="0" w:line="240" w:lineRule="auto"/>
        <w:jc w:val="center"/>
        <w:rPr>
          <w:rFonts w:asciiTheme="minorHAnsi" w:hAnsiTheme="minorHAnsi" w:cstheme="minorHAnsi"/>
          <w:b/>
          <w:bCs/>
        </w:rPr>
      </w:pPr>
      <w:r w:rsidRPr="00C8596C">
        <w:rPr>
          <w:rFonts w:asciiTheme="minorHAnsi" w:hAnsiTheme="minorHAnsi" w:cstheme="minorHAnsi"/>
          <w:b/>
          <w:bCs/>
        </w:rPr>
        <w:t xml:space="preserve">GSTC </w:t>
      </w:r>
      <w:r>
        <w:rPr>
          <w:rFonts w:asciiTheme="minorHAnsi" w:hAnsiTheme="minorHAnsi" w:cstheme="minorHAnsi"/>
          <w:b/>
          <w:bCs/>
        </w:rPr>
        <w:t>In-Person</w:t>
      </w:r>
      <w:r w:rsidRPr="00C8596C">
        <w:rPr>
          <w:rFonts w:asciiTheme="minorHAnsi" w:hAnsiTheme="minorHAnsi" w:cstheme="minorHAnsi"/>
          <w:b/>
          <w:bCs/>
        </w:rPr>
        <w:t xml:space="preserve"> </w:t>
      </w:r>
      <w:r w:rsidR="005426B9">
        <w:rPr>
          <w:rFonts w:asciiTheme="minorHAnsi" w:hAnsiTheme="minorHAnsi" w:cstheme="minorHAnsi"/>
          <w:b/>
          <w:bCs/>
        </w:rPr>
        <w:t>Board</w:t>
      </w:r>
      <w:r w:rsidRPr="00C8596C">
        <w:rPr>
          <w:rFonts w:asciiTheme="minorHAnsi" w:hAnsiTheme="minorHAnsi" w:cstheme="minorHAnsi"/>
          <w:b/>
          <w:bCs/>
        </w:rPr>
        <w:t xml:space="preserve"> Meeting</w:t>
      </w:r>
    </w:p>
    <w:p w:rsidR="006D4FC1" w:rsidRPr="00C8596C" w:rsidRDefault="006D4FC1" w:rsidP="00C13F8B">
      <w:pPr>
        <w:spacing w:after="0" w:line="240" w:lineRule="auto"/>
        <w:jc w:val="center"/>
        <w:rPr>
          <w:rFonts w:asciiTheme="minorHAnsi" w:hAnsiTheme="minorHAnsi" w:cstheme="minorHAnsi"/>
          <w:b/>
          <w:bCs/>
        </w:rPr>
      </w:pPr>
      <w:r w:rsidRPr="00C8596C">
        <w:rPr>
          <w:rFonts w:asciiTheme="minorHAnsi" w:hAnsiTheme="minorHAnsi" w:cstheme="minorHAnsi"/>
          <w:b/>
          <w:bCs/>
        </w:rPr>
        <w:t>June 2</w:t>
      </w:r>
      <w:r>
        <w:rPr>
          <w:rFonts w:asciiTheme="minorHAnsi" w:hAnsiTheme="minorHAnsi" w:cstheme="minorHAnsi"/>
          <w:b/>
          <w:bCs/>
        </w:rPr>
        <w:t>7</w:t>
      </w:r>
      <w:r w:rsidRPr="00C8596C">
        <w:rPr>
          <w:rFonts w:asciiTheme="minorHAnsi" w:hAnsiTheme="minorHAnsi" w:cstheme="minorHAnsi"/>
          <w:b/>
          <w:bCs/>
        </w:rPr>
        <w:t>, 2011</w:t>
      </w:r>
    </w:p>
    <w:p w:rsidR="006D4FC1" w:rsidRPr="00C8596C" w:rsidRDefault="006D4FC1" w:rsidP="00C13F8B">
      <w:pPr>
        <w:spacing w:after="0" w:line="240" w:lineRule="auto"/>
        <w:jc w:val="center"/>
        <w:rPr>
          <w:rFonts w:asciiTheme="minorHAnsi" w:hAnsiTheme="minorHAnsi" w:cstheme="minorHAnsi"/>
          <w:b/>
          <w:bCs/>
        </w:rPr>
      </w:pPr>
      <w:r w:rsidRPr="00C8596C">
        <w:rPr>
          <w:rFonts w:asciiTheme="minorHAnsi" w:hAnsiTheme="minorHAnsi" w:cstheme="minorHAnsi"/>
          <w:b/>
          <w:bCs/>
        </w:rPr>
        <w:t>Meeting Minutes</w:t>
      </w:r>
    </w:p>
    <w:p w:rsidR="006D4FC1" w:rsidRPr="007515B8" w:rsidRDefault="006D4FC1" w:rsidP="00C13F8B">
      <w:pPr>
        <w:spacing w:after="0" w:line="240" w:lineRule="auto"/>
        <w:rPr>
          <w:rFonts w:asciiTheme="minorHAnsi" w:hAnsiTheme="minorHAnsi" w:cstheme="minorHAnsi"/>
          <w:b/>
          <w:i/>
        </w:rPr>
      </w:pPr>
    </w:p>
    <w:tbl>
      <w:tblPr>
        <w:tblStyle w:val="TableGrid"/>
        <w:tblpPr w:leftFromText="180" w:rightFromText="180" w:vertAnchor="text" w:horzAnchor="margin" w:tblpY="40"/>
        <w:tblW w:w="0" w:type="auto"/>
        <w:tblLook w:val="04A0"/>
      </w:tblPr>
      <w:tblGrid>
        <w:gridCol w:w="4788"/>
        <w:gridCol w:w="4788"/>
      </w:tblGrid>
      <w:tr w:rsidR="006D4FC1" w:rsidRPr="00C8596C" w:rsidTr="00937569">
        <w:tc>
          <w:tcPr>
            <w:tcW w:w="9576" w:type="dxa"/>
            <w:gridSpan w:val="2"/>
          </w:tcPr>
          <w:p w:rsidR="006D4FC1" w:rsidRPr="00C8596C" w:rsidRDefault="006D4FC1" w:rsidP="00C13F8B">
            <w:pPr>
              <w:jc w:val="center"/>
              <w:rPr>
                <w:rFonts w:asciiTheme="minorHAnsi" w:hAnsiTheme="minorHAnsi" w:cstheme="minorHAnsi"/>
                <w:b/>
                <w:u w:val="single"/>
              </w:rPr>
            </w:pPr>
            <w:r w:rsidRPr="00C8596C">
              <w:rPr>
                <w:rFonts w:asciiTheme="minorHAnsi" w:hAnsiTheme="minorHAnsi" w:cstheme="minorHAnsi"/>
                <w:b/>
                <w:u w:val="single"/>
              </w:rPr>
              <w:t>PARTICIPANTS</w:t>
            </w:r>
          </w:p>
        </w:tc>
      </w:tr>
      <w:tr w:rsidR="006D4FC1" w:rsidRPr="00C8596C" w:rsidTr="00937569">
        <w:tc>
          <w:tcPr>
            <w:tcW w:w="4788" w:type="dxa"/>
          </w:tcPr>
          <w:p w:rsidR="006D4FC1" w:rsidRPr="00C8596C" w:rsidRDefault="005426B9" w:rsidP="00C13F8B">
            <w:pPr>
              <w:jc w:val="center"/>
              <w:rPr>
                <w:rFonts w:asciiTheme="minorHAnsi" w:hAnsiTheme="minorHAnsi" w:cstheme="minorHAnsi"/>
                <w:b/>
                <w:u w:val="single"/>
              </w:rPr>
            </w:pPr>
            <w:r>
              <w:rPr>
                <w:rFonts w:asciiTheme="minorHAnsi" w:hAnsiTheme="minorHAnsi" w:cstheme="minorHAnsi"/>
                <w:b/>
                <w:u w:val="single"/>
              </w:rPr>
              <w:t>Board</w:t>
            </w:r>
            <w:r w:rsidR="006D4FC1" w:rsidRPr="00C8596C">
              <w:rPr>
                <w:rFonts w:asciiTheme="minorHAnsi" w:hAnsiTheme="minorHAnsi" w:cstheme="minorHAnsi"/>
                <w:b/>
                <w:u w:val="single"/>
              </w:rPr>
              <w:t xml:space="preserve"> Members</w:t>
            </w:r>
          </w:p>
        </w:tc>
        <w:tc>
          <w:tcPr>
            <w:tcW w:w="4788" w:type="dxa"/>
          </w:tcPr>
          <w:p w:rsidR="006D4FC1" w:rsidRPr="00C8596C" w:rsidRDefault="006D4FC1" w:rsidP="00C13F8B">
            <w:pPr>
              <w:jc w:val="center"/>
              <w:rPr>
                <w:rFonts w:asciiTheme="minorHAnsi" w:hAnsiTheme="minorHAnsi" w:cstheme="minorHAnsi"/>
                <w:b/>
                <w:u w:val="single"/>
              </w:rPr>
            </w:pPr>
            <w:r w:rsidRPr="00C8596C">
              <w:rPr>
                <w:rFonts w:asciiTheme="minorHAnsi" w:hAnsiTheme="minorHAnsi" w:cstheme="minorHAnsi"/>
                <w:b/>
                <w:u w:val="single"/>
              </w:rPr>
              <w:t>Staff</w:t>
            </w:r>
          </w:p>
        </w:tc>
      </w:tr>
      <w:tr w:rsidR="006D4FC1" w:rsidRPr="00C8596C" w:rsidTr="00937569">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Kelly Bricker</w:t>
            </w:r>
          </w:p>
        </w:tc>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Amos Bien</w:t>
            </w:r>
          </w:p>
        </w:tc>
      </w:tr>
      <w:tr w:rsidR="006D4FC1" w:rsidRPr="00C8596C" w:rsidTr="00937569">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Ronald Sanabria</w:t>
            </w:r>
          </w:p>
        </w:tc>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Erika Harms</w:t>
            </w:r>
          </w:p>
        </w:tc>
      </w:tr>
      <w:tr w:rsidR="006D4FC1" w:rsidRPr="00C8596C" w:rsidTr="00937569">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Shannon Stowell</w:t>
            </w:r>
          </w:p>
        </w:tc>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Liza Agudelo</w:t>
            </w:r>
          </w:p>
        </w:tc>
      </w:tr>
      <w:tr w:rsidR="006D4FC1" w:rsidRPr="00C8596C" w:rsidTr="00937569">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Mei Zhang</w:t>
            </w:r>
          </w:p>
        </w:tc>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Janice Lichtenwaldt</w:t>
            </w:r>
          </w:p>
        </w:tc>
      </w:tr>
      <w:tr w:rsidR="006D4FC1" w:rsidRPr="00C8596C" w:rsidTr="00937569">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Herve Houdre</w:t>
            </w:r>
          </w:p>
        </w:tc>
        <w:tc>
          <w:tcPr>
            <w:tcW w:w="4788" w:type="dxa"/>
          </w:tcPr>
          <w:p w:rsidR="006D4FC1" w:rsidRPr="00C8596C" w:rsidRDefault="006D4FC1" w:rsidP="00C13F8B">
            <w:pPr>
              <w:rPr>
                <w:rFonts w:asciiTheme="minorHAnsi" w:hAnsiTheme="minorHAnsi" w:cstheme="minorHAnsi"/>
              </w:rPr>
            </w:pPr>
          </w:p>
        </w:tc>
      </w:tr>
      <w:tr w:rsidR="006D4FC1" w:rsidRPr="00C8596C" w:rsidTr="00937569">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Fabian Roman</w:t>
            </w:r>
          </w:p>
        </w:tc>
        <w:tc>
          <w:tcPr>
            <w:tcW w:w="4788" w:type="dxa"/>
          </w:tcPr>
          <w:p w:rsidR="006D4FC1" w:rsidRPr="00C8596C" w:rsidRDefault="006D4FC1" w:rsidP="00C13F8B">
            <w:pPr>
              <w:rPr>
                <w:rFonts w:asciiTheme="minorHAnsi" w:hAnsiTheme="minorHAnsi" w:cstheme="minorHAnsi"/>
              </w:rPr>
            </w:pPr>
          </w:p>
        </w:tc>
      </w:tr>
      <w:tr w:rsidR="006D4FC1" w:rsidRPr="00C8596C" w:rsidTr="00937569">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Luigi Cabrini</w:t>
            </w:r>
          </w:p>
        </w:tc>
        <w:tc>
          <w:tcPr>
            <w:tcW w:w="4788" w:type="dxa"/>
          </w:tcPr>
          <w:p w:rsidR="006D4FC1" w:rsidRPr="00C8596C" w:rsidRDefault="006D4FC1" w:rsidP="00C13F8B">
            <w:pPr>
              <w:rPr>
                <w:rFonts w:asciiTheme="minorHAnsi" w:hAnsiTheme="minorHAnsi" w:cstheme="minorHAnsi"/>
              </w:rPr>
            </w:pPr>
          </w:p>
        </w:tc>
      </w:tr>
      <w:tr w:rsidR="006D4FC1" w:rsidRPr="00C8596C" w:rsidTr="00937569">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Seleni Matus</w:t>
            </w:r>
          </w:p>
        </w:tc>
        <w:tc>
          <w:tcPr>
            <w:tcW w:w="4788" w:type="dxa"/>
          </w:tcPr>
          <w:p w:rsidR="006D4FC1" w:rsidRPr="00C8596C" w:rsidRDefault="006D4FC1" w:rsidP="00C13F8B">
            <w:pPr>
              <w:rPr>
                <w:rFonts w:asciiTheme="minorHAnsi" w:hAnsiTheme="minorHAnsi" w:cstheme="minorHAnsi"/>
              </w:rPr>
            </w:pPr>
          </w:p>
        </w:tc>
      </w:tr>
      <w:tr w:rsidR="006D4FC1" w:rsidRPr="00C8596C" w:rsidTr="00937569">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Charles Arden-Clarke</w:t>
            </w:r>
          </w:p>
        </w:tc>
        <w:tc>
          <w:tcPr>
            <w:tcW w:w="4788" w:type="dxa"/>
          </w:tcPr>
          <w:p w:rsidR="006D4FC1" w:rsidRPr="00683515" w:rsidRDefault="006D4FC1" w:rsidP="00C13F8B">
            <w:pPr>
              <w:jc w:val="center"/>
              <w:rPr>
                <w:rFonts w:asciiTheme="minorHAnsi" w:hAnsiTheme="minorHAnsi" w:cstheme="minorHAnsi"/>
                <w:b/>
              </w:rPr>
            </w:pPr>
            <w:r w:rsidRPr="00683515">
              <w:rPr>
                <w:rFonts w:asciiTheme="minorHAnsi" w:hAnsiTheme="minorHAnsi" w:cstheme="minorHAnsi"/>
                <w:b/>
              </w:rPr>
              <w:t>Observers</w:t>
            </w:r>
          </w:p>
        </w:tc>
      </w:tr>
      <w:tr w:rsidR="006D4FC1" w:rsidRPr="00C8596C" w:rsidTr="00937569">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 xml:space="preserve">Jamie Sweeting </w:t>
            </w:r>
          </w:p>
        </w:tc>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Cathy Parsons, Chair – Accreditation Panel</w:t>
            </w:r>
          </w:p>
        </w:tc>
      </w:tr>
      <w:tr w:rsidR="006D4FC1" w:rsidRPr="00C8596C" w:rsidTr="00937569">
        <w:tc>
          <w:tcPr>
            <w:tcW w:w="4788" w:type="dxa"/>
          </w:tcPr>
          <w:p w:rsidR="006D4FC1" w:rsidRPr="00C8596C" w:rsidRDefault="006D4FC1" w:rsidP="00C13F8B">
            <w:pPr>
              <w:rPr>
                <w:rFonts w:asciiTheme="minorHAnsi" w:hAnsiTheme="minorHAnsi" w:cstheme="minorHAnsi"/>
              </w:rPr>
            </w:pPr>
            <w:r w:rsidRPr="00C8596C">
              <w:rPr>
                <w:rFonts w:asciiTheme="minorHAnsi" w:hAnsiTheme="minorHAnsi" w:cstheme="minorHAnsi"/>
              </w:rPr>
              <w:t>Leilani Latimer</w:t>
            </w:r>
          </w:p>
        </w:tc>
        <w:tc>
          <w:tcPr>
            <w:tcW w:w="4788" w:type="dxa"/>
          </w:tcPr>
          <w:p w:rsidR="006D4FC1" w:rsidRPr="00C8596C" w:rsidRDefault="006D4FC1" w:rsidP="00C13F8B">
            <w:pPr>
              <w:rPr>
                <w:rFonts w:asciiTheme="minorHAnsi" w:hAnsiTheme="minorHAnsi" w:cstheme="minorHAnsi"/>
              </w:rPr>
            </w:pPr>
          </w:p>
        </w:tc>
      </w:tr>
      <w:tr w:rsidR="006D4FC1" w:rsidRPr="00C8596C" w:rsidTr="00937569">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Jane Ashton</w:t>
            </w:r>
          </w:p>
        </w:tc>
        <w:tc>
          <w:tcPr>
            <w:tcW w:w="4788" w:type="dxa"/>
          </w:tcPr>
          <w:p w:rsidR="006D4FC1" w:rsidRPr="00C8596C" w:rsidRDefault="006D4FC1" w:rsidP="00C13F8B">
            <w:pPr>
              <w:rPr>
                <w:rFonts w:asciiTheme="minorHAnsi" w:hAnsiTheme="minorHAnsi" w:cstheme="minorHAnsi"/>
              </w:rPr>
            </w:pPr>
          </w:p>
        </w:tc>
      </w:tr>
      <w:tr w:rsidR="006D4FC1" w:rsidRPr="00C8596C" w:rsidTr="00937569">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Dave Burton, for Rick Parnell</w:t>
            </w:r>
          </w:p>
        </w:tc>
        <w:tc>
          <w:tcPr>
            <w:tcW w:w="4788" w:type="dxa"/>
          </w:tcPr>
          <w:p w:rsidR="006D4FC1" w:rsidRPr="00640F4D" w:rsidRDefault="006D4FC1" w:rsidP="00C13F8B">
            <w:pPr>
              <w:jc w:val="center"/>
              <w:rPr>
                <w:rFonts w:asciiTheme="minorHAnsi" w:hAnsiTheme="minorHAnsi" w:cstheme="minorHAnsi"/>
                <w:b/>
              </w:rPr>
            </w:pPr>
            <w:r w:rsidRPr="00640F4D">
              <w:rPr>
                <w:rFonts w:asciiTheme="minorHAnsi" w:hAnsiTheme="minorHAnsi" w:cstheme="minorHAnsi"/>
                <w:b/>
              </w:rPr>
              <w:t>Absent</w:t>
            </w:r>
          </w:p>
        </w:tc>
      </w:tr>
      <w:tr w:rsidR="006D4FC1" w:rsidRPr="00C8596C" w:rsidTr="00937569">
        <w:tc>
          <w:tcPr>
            <w:tcW w:w="4788" w:type="dxa"/>
          </w:tcPr>
          <w:p w:rsidR="006D4FC1" w:rsidRPr="00683515" w:rsidRDefault="006D4FC1" w:rsidP="00C13F8B">
            <w:pPr>
              <w:jc w:val="center"/>
              <w:rPr>
                <w:rFonts w:asciiTheme="minorHAnsi" w:hAnsiTheme="minorHAnsi" w:cstheme="minorHAnsi"/>
                <w:b/>
              </w:rPr>
            </w:pPr>
            <w:r w:rsidRPr="00683515">
              <w:rPr>
                <w:rFonts w:asciiTheme="minorHAnsi" w:hAnsiTheme="minorHAnsi" w:cstheme="minorHAnsi"/>
                <w:b/>
              </w:rPr>
              <w:t>On Skype:</w:t>
            </w:r>
          </w:p>
        </w:tc>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Herbert Hamele</w:t>
            </w:r>
          </w:p>
        </w:tc>
      </w:tr>
      <w:tr w:rsidR="006D4FC1" w:rsidRPr="00C8596C" w:rsidTr="00937569">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Anna Spenceley</w:t>
            </w:r>
          </w:p>
        </w:tc>
        <w:tc>
          <w:tcPr>
            <w:tcW w:w="4788" w:type="dxa"/>
          </w:tcPr>
          <w:p w:rsidR="006D4FC1" w:rsidRPr="00C8596C" w:rsidRDefault="006D4FC1" w:rsidP="00C13F8B">
            <w:pPr>
              <w:rPr>
                <w:rFonts w:asciiTheme="minorHAnsi" w:hAnsiTheme="minorHAnsi" w:cstheme="minorHAnsi"/>
              </w:rPr>
            </w:pPr>
            <w:r>
              <w:rPr>
                <w:rFonts w:asciiTheme="minorHAnsi" w:hAnsiTheme="minorHAnsi" w:cstheme="minorHAnsi"/>
              </w:rPr>
              <w:t>Rick Parnell</w:t>
            </w:r>
          </w:p>
        </w:tc>
      </w:tr>
      <w:tr w:rsidR="006D4FC1" w:rsidRPr="00C8596C" w:rsidTr="00937569">
        <w:tc>
          <w:tcPr>
            <w:tcW w:w="4788" w:type="dxa"/>
          </w:tcPr>
          <w:p w:rsidR="006D4FC1" w:rsidRPr="00C8596C" w:rsidRDefault="006D4FC1" w:rsidP="00C13F8B">
            <w:pPr>
              <w:rPr>
                <w:rFonts w:asciiTheme="minorHAnsi" w:hAnsiTheme="minorHAnsi" w:cstheme="minorHAnsi"/>
              </w:rPr>
            </w:pPr>
          </w:p>
        </w:tc>
        <w:tc>
          <w:tcPr>
            <w:tcW w:w="4788" w:type="dxa"/>
          </w:tcPr>
          <w:p w:rsidR="006D4FC1" w:rsidRPr="00C8596C" w:rsidRDefault="006D4FC1" w:rsidP="00C13F8B">
            <w:pPr>
              <w:rPr>
                <w:rFonts w:asciiTheme="minorHAnsi" w:hAnsiTheme="minorHAnsi" w:cstheme="minorHAnsi"/>
              </w:rPr>
            </w:pPr>
          </w:p>
        </w:tc>
      </w:tr>
    </w:tbl>
    <w:p w:rsidR="00937569" w:rsidRDefault="00937569" w:rsidP="00BD121E">
      <w:pPr>
        <w:spacing w:after="0" w:line="240" w:lineRule="auto"/>
      </w:pPr>
    </w:p>
    <w:p w:rsidR="00BD121E" w:rsidRDefault="00BD121E" w:rsidP="00BD121E">
      <w:pPr>
        <w:spacing w:after="0" w:line="240" w:lineRule="auto"/>
      </w:pPr>
    </w:p>
    <w:p w:rsidR="006D4FC1" w:rsidRPr="009C5419" w:rsidRDefault="006D4FC1" w:rsidP="00BD121E">
      <w:pPr>
        <w:spacing w:after="0" w:line="240" w:lineRule="auto"/>
        <w:rPr>
          <w:rFonts w:asciiTheme="minorHAnsi" w:hAnsiTheme="minorHAnsi" w:cstheme="minorHAnsi"/>
        </w:rPr>
      </w:pPr>
      <w:r w:rsidRPr="009C5419">
        <w:rPr>
          <w:rFonts w:asciiTheme="minorHAnsi" w:hAnsiTheme="minorHAnsi"/>
        </w:rPr>
        <w:t xml:space="preserve">The meeting started at </w:t>
      </w:r>
      <w:r w:rsidR="00BD121E">
        <w:rPr>
          <w:rFonts w:asciiTheme="minorHAnsi" w:hAnsiTheme="minorHAnsi"/>
        </w:rPr>
        <w:t>14</w:t>
      </w:r>
      <w:r w:rsidRPr="009C5419">
        <w:rPr>
          <w:rFonts w:asciiTheme="minorHAnsi" w:hAnsiTheme="minorHAnsi"/>
        </w:rPr>
        <w:t>:30 at the Barcelona Activa facilities in Barcelona</w:t>
      </w:r>
    </w:p>
    <w:p w:rsidR="006D4FC1" w:rsidRPr="009C5419" w:rsidRDefault="006D4FC1" w:rsidP="00BD121E">
      <w:pPr>
        <w:spacing w:after="0" w:line="240" w:lineRule="auto"/>
        <w:rPr>
          <w:rFonts w:asciiTheme="minorHAnsi" w:hAnsiTheme="minorHAnsi" w:cstheme="minorHAnsi"/>
        </w:rPr>
      </w:pPr>
    </w:p>
    <w:p w:rsidR="006D4FC1" w:rsidRPr="009C5419" w:rsidRDefault="006D4FC1" w:rsidP="00BD121E">
      <w:pPr>
        <w:pStyle w:val="ListParagraph"/>
        <w:numPr>
          <w:ilvl w:val="0"/>
          <w:numId w:val="1"/>
        </w:numPr>
        <w:spacing w:after="0" w:line="240" w:lineRule="auto"/>
        <w:ind w:left="360"/>
        <w:jc w:val="both"/>
        <w:rPr>
          <w:rFonts w:asciiTheme="minorHAnsi" w:hAnsiTheme="minorHAnsi"/>
        </w:rPr>
      </w:pPr>
      <w:r w:rsidRPr="009C5419">
        <w:rPr>
          <w:rFonts w:asciiTheme="minorHAnsi" w:hAnsiTheme="minorHAnsi"/>
          <w:b/>
        </w:rPr>
        <w:t>Welcoming remarks –</w:t>
      </w:r>
      <w:r w:rsidRPr="009C5419">
        <w:rPr>
          <w:rFonts w:asciiTheme="minorHAnsi" w:hAnsiTheme="minorHAnsi"/>
        </w:rPr>
        <w:t xml:space="preserve"> Erika Harms</w:t>
      </w:r>
    </w:p>
    <w:p w:rsidR="006D4FC1" w:rsidRPr="00EB7469" w:rsidRDefault="006D4FC1" w:rsidP="00BD121E">
      <w:pPr>
        <w:pStyle w:val="ListParagraph"/>
        <w:spacing w:after="0" w:line="240" w:lineRule="auto"/>
        <w:ind w:left="360"/>
        <w:jc w:val="both"/>
        <w:rPr>
          <w:rFonts w:asciiTheme="minorHAnsi" w:hAnsiTheme="minorHAnsi"/>
          <w:color w:val="000000" w:themeColor="text1"/>
        </w:rPr>
      </w:pPr>
      <w:r w:rsidRPr="009C5419">
        <w:rPr>
          <w:rFonts w:asciiTheme="minorHAnsi" w:hAnsiTheme="minorHAnsi"/>
        </w:rPr>
        <w:t xml:space="preserve">The Executive director </w:t>
      </w:r>
      <w:r w:rsidRPr="00EB7469">
        <w:rPr>
          <w:rFonts w:asciiTheme="minorHAnsi" w:hAnsiTheme="minorHAnsi"/>
          <w:color w:val="000000" w:themeColor="text1"/>
        </w:rPr>
        <w:t xml:space="preserve">welcomed all Directors. </w:t>
      </w:r>
      <w:r w:rsidR="00272E6E">
        <w:rPr>
          <w:rFonts w:asciiTheme="minorHAnsi" w:hAnsiTheme="minorHAnsi"/>
          <w:color w:val="000000" w:themeColor="text1"/>
        </w:rPr>
        <w:t xml:space="preserve"> </w:t>
      </w:r>
      <w:r w:rsidRPr="00EB7469">
        <w:rPr>
          <w:rFonts w:asciiTheme="minorHAnsi" w:hAnsiTheme="minorHAnsi"/>
          <w:color w:val="000000" w:themeColor="text1"/>
        </w:rPr>
        <w:t xml:space="preserve">Absent members consented that they will approve decisions made at the meeting.  Throughout the meeting directors will be briefed on logistics and the great response for the days to come. </w:t>
      </w:r>
    </w:p>
    <w:p w:rsidR="006D4FC1" w:rsidRPr="009C5419" w:rsidRDefault="006D4FC1" w:rsidP="00BD121E">
      <w:pPr>
        <w:pStyle w:val="ListParagraph"/>
        <w:spacing w:after="0" w:line="240" w:lineRule="auto"/>
        <w:ind w:left="360"/>
        <w:jc w:val="both"/>
        <w:rPr>
          <w:rFonts w:asciiTheme="minorHAnsi" w:hAnsiTheme="minorHAnsi"/>
        </w:rPr>
      </w:pPr>
    </w:p>
    <w:p w:rsidR="006D4FC1" w:rsidRPr="009C5419" w:rsidRDefault="006D4FC1" w:rsidP="00BD121E">
      <w:pPr>
        <w:pStyle w:val="ListParagraph"/>
        <w:spacing w:after="0" w:line="240" w:lineRule="auto"/>
        <w:ind w:left="360"/>
        <w:jc w:val="both"/>
        <w:rPr>
          <w:rFonts w:asciiTheme="minorHAnsi" w:hAnsiTheme="minorHAnsi"/>
        </w:rPr>
      </w:pPr>
      <w:r w:rsidRPr="009C5419">
        <w:rPr>
          <w:rFonts w:asciiTheme="minorHAnsi" w:hAnsiTheme="minorHAnsi"/>
        </w:rPr>
        <w:t>Welcome by Chair and call to order of the day – Kelly Bricker</w:t>
      </w:r>
    </w:p>
    <w:p w:rsidR="006D4FC1" w:rsidRPr="009C5419" w:rsidRDefault="006D4FC1" w:rsidP="00BD121E">
      <w:pPr>
        <w:spacing w:after="0" w:line="240" w:lineRule="auto"/>
        <w:jc w:val="both"/>
        <w:rPr>
          <w:rFonts w:asciiTheme="minorHAnsi" w:hAnsiTheme="minorHAnsi" w:cs="Calibri"/>
        </w:rPr>
      </w:pPr>
    </w:p>
    <w:p w:rsidR="00685DBC" w:rsidRPr="009C5419" w:rsidRDefault="006D4FC1" w:rsidP="00BD121E">
      <w:pPr>
        <w:spacing w:after="0" w:line="240" w:lineRule="auto"/>
        <w:ind w:firstLine="360"/>
        <w:jc w:val="both"/>
        <w:rPr>
          <w:rFonts w:asciiTheme="minorHAnsi" w:hAnsiTheme="minorHAnsi"/>
        </w:rPr>
      </w:pPr>
      <w:r w:rsidRPr="009C5419">
        <w:rPr>
          <w:rFonts w:asciiTheme="minorHAnsi" w:hAnsiTheme="minorHAnsi" w:cs="Calibri"/>
        </w:rPr>
        <w:t xml:space="preserve">The </w:t>
      </w:r>
      <w:r w:rsidR="005426B9">
        <w:rPr>
          <w:rFonts w:asciiTheme="minorHAnsi" w:hAnsiTheme="minorHAnsi" w:cs="Calibri"/>
        </w:rPr>
        <w:t>Board</w:t>
      </w:r>
      <w:r w:rsidR="00685DBC" w:rsidRPr="009C5419">
        <w:rPr>
          <w:rFonts w:asciiTheme="minorHAnsi" w:hAnsiTheme="minorHAnsi" w:cs="Calibri"/>
        </w:rPr>
        <w:t xml:space="preserve"> </w:t>
      </w:r>
      <w:r w:rsidRPr="009C5419">
        <w:rPr>
          <w:rFonts w:asciiTheme="minorHAnsi" w:hAnsiTheme="minorHAnsi" w:cs="Calibri"/>
        </w:rPr>
        <w:t xml:space="preserve">Chair welcomed everyone and thanked the GSTC staff. </w:t>
      </w:r>
      <w:r w:rsidR="00272E6E">
        <w:rPr>
          <w:rFonts w:asciiTheme="minorHAnsi" w:hAnsiTheme="minorHAnsi" w:cs="Calibri"/>
        </w:rPr>
        <w:t xml:space="preserve"> </w:t>
      </w:r>
      <w:r w:rsidRPr="009C5419">
        <w:rPr>
          <w:rFonts w:asciiTheme="minorHAnsi" w:hAnsiTheme="minorHAnsi" w:cs="Calibri"/>
        </w:rPr>
        <w:t xml:space="preserve">New </w:t>
      </w:r>
      <w:r w:rsidR="005426B9">
        <w:rPr>
          <w:rFonts w:asciiTheme="minorHAnsi" w:hAnsiTheme="minorHAnsi" w:cs="Calibri"/>
        </w:rPr>
        <w:t>Board</w:t>
      </w:r>
      <w:r w:rsidRPr="009C5419">
        <w:rPr>
          <w:rFonts w:asciiTheme="minorHAnsi" w:hAnsiTheme="minorHAnsi" w:cs="Calibri"/>
        </w:rPr>
        <w:t xml:space="preserve"> members, Jane Ashton and Jamie Sweeting were welcomed and </w:t>
      </w:r>
      <w:r w:rsidR="00685DBC" w:rsidRPr="009C5419">
        <w:rPr>
          <w:rFonts w:asciiTheme="minorHAnsi" w:hAnsiTheme="minorHAnsi" w:cs="Calibri"/>
        </w:rPr>
        <w:t xml:space="preserve">introductions were made. </w:t>
      </w:r>
      <w:r w:rsidR="00272E6E">
        <w:rPr>
          <w:rFonts w:asciiTheme="minorHAnsi" w:hAnsiTheme="minorHAnsi" w:cs="Calibri"/>
        </w:rPr>
        <w:t xml:space="preserve"> </w:t>
      </w:r>
      <w:r w:rsidR="00685DBC" w:rsidRPr="009C5419">
        <w:rPr>
          <w:rFonts w:asciiTheme="minorHAnsi" w:hAnsiTheme="minorHAnsi" w:cs="Calibri"/>
        </w:rPr>
        <w:t xml:space="preserve">An overview was given on the obligations of all </w:t>
      </w:r>
      <w:r w:rsidR="005426B9">
        <w:rPr>
          <w:rFonts w:asciiTheme="minorHAnsi" w:hAnsiTheme="minorHAnsi" w:cs="Calibri"/>
        </w:rPr>
        <w:t>Board</w:t>
      </w:r>
      <w:r w:rsidR="00685DBC" w:rsidRPr="009C5419">
        <w:rPr>
          <w:rFonts w:asciiTheme="minorHAnsi" w:hAnsiTheme="minorHAnsi" w:cs="Calibri"/>
        </w:rPr>
        <w:t xml:space="preserve"> members. </w:t>
      </w:r>
      <w:r w:rsidR="00272E6E">
        <w:rPr>
          <w:rFonts w:asciiTheme="minorHAnsi" w:hAnsiTheme="minorHAnsi" w:cs="Calibri"/>
        </w:rPr>
        <w:t xml:space="preserve"> </w:t>
      </w:r>
      <w:r w:rsidR="00685DBC" w:rsidRPr="009C5419">
        <w:rPr>
          <w:rFonts w:asciiTheme="minorHAnsi" w:hAnsiTheme="minorHAnsi" w:cs="Calibri"/>
        </w:rPr>
        <w:t xml:space="preserve">These responsibilities include attendance of in-person meetings, participation in </w:t>
      </w:r>
      <w:r w:rsidR="005426B9">
        <w:rPr>
          <w:rFonts w:asciiTheme="minorHAnsi" w:hAnsiTheme="minorHAnsi" w:cs="Calibri"/>
        </w:rPr>
        <w:t>Board</w:t>
      </w:r>
      <w:r w:rsidR="00685DBC" w:rsidRPr="009C5419">
        <w:rPr>
          <w:rFonts w:asciiTheme="minorHAnsi" w:hAnsiTheme="minorHAnsi" w:cs="Calibri"/>
        </w:rPr>
        <w:t xml:space="preserve"> resolutions, and an obligation to actively generate ideas that support the GSTC mission. </w:t>
      </w:r>
      <w:r w:rsidR="00272E6E">
        <w:rPr>
          <w:rFonts w:asciiTheme="minorHAnsi" w:hAnsiTheme="minorHAnsi" w:cs="Calibri"/>
        </w:rPr>
        <w:t xml:space="preserve"> </w:t>
      </w:r>
      <w:r w:rsidR="005426B9">
        <w:rPr>
          <w:rFonts w:asciiTheme="minorHAnsi" w:hAnsiTheme="minorHAnsi" w:cs="Calibri"/>
        </w:rPr>
        <w:t>Board</w:t>
      </w:r>
      <w:r w:rsidR="00685DBC" w:rsidRPr="009C5419">
        <w:rPr>
          <w:rFonts w:asciiTheme="minorHAnsi" w:hAnsiTheme="minorHAnsi" w:cs="Calibri"/>
        </w:rPr>
        <w:t xml:space="preserve"> members are strongly encouraged to take part in a working group in order to contribute their expertise to these groups.  </w:t>
      </w:r>
    </w:p>
    <w:p w:rsidR="00685DBC" w:rsidRPr="009C5419" w:rsidRDefault="00685DBC" w:rsidP="00BD121E">
      <w:pPr>
        <w:spacing w:after="0" w:line="240" w:lineRule="auto"/>
        <w:ind w:firstLine="360"/>
        <w:jc w:val="both"/>
        <w:rPr>
          <w:rFonts w:asciiTheme="minorHAnsi" w:hAnsiTheme="minorHAnsi"/>
        </w:rPr>
      </w:pPr>
    </w:p>
    <w:p w:rsidR="00E772E3" w:rsidRPr="009C5419" w:rsidRDefault="00E772E3" w:rsidP="00BD121E">
      <w:pPr>
        <w:pStyle w:val="ListParagraph"/>
        <w:numPr>
          <w:ilvl w:val="0"/>
          <w:numId w:val="1"/>
        </w:numPr>
        <w:spacing w:after="0" w:line="240" w:lineRule="auto"/>
        <w:ind w:left="360"/>
        <w:rPr>
          <w:rFonts w:asciiTheme="minorHAnsi" w:hAnsiTheme="minorHAnsi"/>
          <w:b/>
        </w:rPr>
      </w:pPr>
      <w:r w:rsidRPr="009C5419">
        <w:rPr>
          <w:rFonts w:asciiTheme="minorHAnsi" w:hAnsiTheme="minorHAnsi"/>
          <w:b/>
        </w:rPr>
        <w:t>Walking through Agenda: Guiding Principles</w:t>
      </w:r>
      <w:r w:rsidR="00F811C0" w:rsidRPr="009C5419">
        <w:rPr>
          <w:rFonts w:asciiTheme="minorHAnsi" w:hAnsiTheme="minorHAnsi"/>
          <w:b/>
        </w:rPr>
        <w:t xml:space="preserve"> of the meeting and Approved Resolutions</w:t>
      </w:r>
    </w:p>
    <w:p w:rsidR="00E772E3" w:rsidRPr="009C5419" w:rsidRDefault="00E772E3" w:rsidP="00BD121E">
      <w:pPr>
        <w:pStyle w:val="ListParagraph"/>
        <w:numPr>
          <w:ilvl w:val="1"/>
          <w:numId w:val="1"/>
        </w:numPr>
        <w:spacing w:after="0" w:line="240" w:lineRule="auto"/>
        <w:ind w:left="720"/>
        <w:contextualSpacing/>
        <w:rPr>
          <w:rFonts w:asciiTheme="minorHAnsi" w:hAnsiTheme="minorHAnsi"/>
        </w:rPr>
      </w:pPr>
      <w:r w:rsidRPr="009C5419">
        <w:rPr>
          <w:rFonts w:asciiTheme="minorHAnsi" w:hAnsiTheme="minorHAnsi"/>
        </w:rPr>
        <w:t xml:space="preserve">Understanding </w:t>
      </w:r>
      <w:r w:rsidR="00272E6E">
        <w:rPr>
          <w:rFonts w:asciiTheme="minorHAnsi" w:hAnsiTheme="minorHAnsi"/>
        </w:rPr>
        <w:t>the</w:t>
      </w:r>
      <w:r w:rsidR="00272E6E" w:rsidRPr="009C5419">
        <w:rPr>
          <w:rFonts w:asciiTheme="minorHAnsi" w:hAnsiTheme="minorHAnsi"/>
        </w:rPr>
        <w:t xml:space="preserve"> </w:t>
      </w:r>
      <w:r w:rsidRPr="009C5419">
        <w:rPr>
          <w:rFonts w:asciiTheme="minorHAnsi" w:hAnsiTheme="minorHAnsi"/>
        </w:rPr>
        <w:t>GSTC as an organization</w:t>
      </w:r>
    </w:p>
    <w:p w:rsidR="00E772E3" w:rsidRPr="009C5419" w:rsidRDefault="00E772E3" w:rsidP="00BD121E">
      <w:pPr>
        <w:pStyle w:val="ListParagraph"/>
        <w:numPr>
          <w:ilvl w:val="1"/>
          <w:numId w:val="1"/>
        </w:numPr>
        <w:spacing w:after="0" w:line="240" w:lineRule="auto"/>
        <w:ind w:left="720"/>
        <w:contextualSpacing/>
        <w:rPr>
          <w:rFonts w:asciiTheme="minorHAnsi" w:hAnsiTheme="minorHAnsi"/>
        </w:rPr>
      </w:pPr>
      <w:r w:rsidRPr="009C5419">
        <w:rPr>
          <w:rFonts w:asciiTheme="minorHAnsi" w:hAnsiTheme="minorHAnsi"/>
        </w:rPr>
        <w:t xml:space="preserve">The challenges the organization is facing: </w:t>
      </w:r>
      <w:r w:rsidR="00272E6E">
        <w:rPr>
          <w:rFonts w:asciiTheme="minorHAnsi" w:hAnsiTheme="minorHAnsi"/>
        </w:rPr>
        <w:t>lack of resources</w:t>
      </w:r>
    </w:p>
    <w:p w:rsidR="00272E6E" w:rsidRDefault="00E772E3" w:rsidP="00BD121E">
      <w:pPr>
        <w:pStyle w:val="ListParagraph"/>
        <w:numPr>
          <w:ilvl w:val="1"/>
          <w:numId w:val="1"/>
        </w:numPr>
        <w:spacing w:after="0" w:line="240" w:lineRule="auto"/>
        <w:ind w:left="720"/>
        <w:contextualSpacing/>
        <w:rPr>
          <w:rFonts w:asciiTheme="minorHAnsi" w:hAnsiTheme="minorHAnsi"/>
        </w:rPr>
      </w:pPr>
      <w:r w:rsidRPr="00272E6E">
        <w:rPr>
          <w:rFonts w:asciiTheme="minorHAnsi" w:hAnsiTheme="minorHAnsi"/>
        </w:rPr>
        <w:t>Review solutions to ensure sustainability of the organization</w:t>
      </w:r>
    </w:p>
    <w:p w:rsidR="00E772E3" w:rsidRPr="00272E6E" w:rsidRDefault="00E772E3" w:rsidP="00BD121E">
      <w:pPr>
        <w:pStyle w:val="ListParagraph"/>
        <w:numPr>
          <w:ilvl w:val="1"/>
          <w:numId w:val="1"/>
        </w:numPr>
        <w:spacing w:after="0" w:line="240" w:lineRule="auto"/>
        <w:ind w:left="720"/>
        <w:contextualSpacing/>
        <w:rPr>
          <w:rFonts w:asciiTheme="minorHAnsi" w:hAnsiTheme="minorHAnsi"/>
        </w:rPr>
      </w:pPr>
      <w:r w:rsidRPr="00272E6E">
        <w:rPr>
          <w:rFonts w:asciiTheme="minorHAnsi" w:hAnsiTheme="minorHAnsi"/>
        </w:rPr>
        <w:t xml:space="preserve">The </w:t>
      </w:r>
      <w:r w:rsidR="005426B9">
        <w:rPr>
          <w:rFonts w:asciiTheme="minorHAnsi" w:hAnsiTheme="minorHAnsi"/>
        </w:rPr>
        <w:t>Board</w:t>
      </w:r>
      <w:r w:rsidRPr="00272E6E">
        <w:rPr>
          <w:rFonts w:asciiTheme="minorHAnsi" w:hAnsiTheme="minorHAnsi"/>
        </w:rPr>
        <w:t xml:space="preserve"> chair called upon all </w:t>
      </w:r>
      <w:r w:rsidR="005426B9">
        <w:rPr>
          <w:rFonts w:asciiTheme="minorHAnsi" w:hAnsiTheme="minorHAnsi"/>
        </w:rPr>
        <w:t>Board</w:t>
      </w:r>
      <w:r w:rsidRPr="00272E6E">
        <w:rPr>
          <w:rFonts w:asciiTheme="minorHAnsi" w:hAnsiTheme="minorHAnsi"/>
        </w:rPr>
        <w:t xml:space="preserve"> members to look towards the future for the GSTC and to offer their views and visions as to how GSTC will evolve as an organization. </w:t>
      </w:r>
    </w:p>
    <w:p w:rsidR="006D4FC1" w:rsidRPr="009C5419" w:rsidRDefault="006D4FC1" w:rsidP="00BD121E">
      <w:pPr>
        <w:pStyle w:val="ListParagraph"/>
        <w:spacing w:after="0" w:line="240" w:lineRule="auto"/>
        <w:ind w:left="0"/>
        <w:jc w:val="both"/>
        <w:rPr>
          <w:rFonts w:asciiTheme="minorHAnsi" w:hAnsiTheme="minorHAnsi"/>
        </w:rPr>
      </w:pPr>
    </w:p>
    <w:p w:rsidR="006D4FC1" w:rsidRPr="009C5419" w:rsidRDefault="00E772E3" w:rsidP="00BD121E">
      <w:pPr>
        <w:pStyle w:val="ListParagraph"/>
        <w:spacing w:after="0" w:line="240" w:lineRule="auto"/>
        <w:ind w:left="360"/>
        <w:jc w:val="both"/>
        <w:rPr>
          <w:rFonts w:asciiTheme="minorHAnsi" w:hAnsiTheme="minorHAnsi"/>
        </w:rPr>
      </w:pPr>
      <w:r w:rsidRPr="009C5419">
        <w:rPr>
          <w:rFonts w:asciiTheme="minorHAnsi" w:hAnsiTheme="minorHAnsi"/>
        </w:rPr>
        <w:lastRenderedPageBreak/>
        <w:t>Sel</w:t>
      </w:r>
      <w:r w:rsidR="00272E6E">
        <w:rPr>
          <w:rFonts w:asciiTheme="minorHAnsi" w:hAnsiTheme="minorHAnsi"/>
        </w:rPr>
        <w:t>e</w:t>
      </w:r>
      <w:r w:rsidRPr="009C5419">
        <w:rPr>
          <w:rFonts w:asciiTheme="minorHAnsi" w:hAnsiTheme="minorHAnsi"/>
        </w:rPr>
        <w:t xml:space="preserve">ni Matus reviewed the </w:t>
      </w:r>
      <w:r w:rsidR="005426B9">
        <w:rPr>
          <w:rFonts w:asciiTheme="minorHAnsi" w:hAnsiTheme="minorHAnsi"/>
        </w:rPr>
        <w:t>Board</w:t>
      </w:r>
      <w:r w:rsidRPr="009C5419">
        <w:rPr>
          <w:rFonts w:asciiTheme="minorHAnsi" w:hAnsiTheme="minorHAnsi"/>
        </w:rPr>
        <w:t xml:space="preserve"> minutes from meetings on May 5</w:t>
      </w:r>
      <w:r w:rsidRPr="009C5419">
        <w:rPr>
          <w:rFonts w:asciiTheme="minorHAnsi" w:hAnsiTheme="minorHAnsi"/>
          <w:vertAlign w:val="superscript"/>
        </w:rPr>
        <w:t>th</w:t>
      </w:r>
      <w:r w:rsidRPr="009C5419">
        <w:rPr>
          <w:rFonts w:asciiTheme="minorHAnsi" w:hAnsiTheme="minorHAnsi"/>
        </w:rPr>
        <w:t xml:space="preserve"> and June 2</w:t>
      </w:r>
      <w:r w:rsidRPr="009C5419">
        <w:rPr>
          <w:rFonts w:asciiTheme="minorHAnsi" w:hAnsiTheme="minorHAnsi"/>
          <w:vertAlign w:val="superscript"/>
        </w:rPr>
        <w:t>nd</w:t>
      </w:r>
      <w:r w:rsidRPr="009C5419">
        <w:rPr>
          <w:rFonts w:asciiTheme="minorHAnsi" w:hAnsiTheme="minorHAnsi"/>
        </w:rPr>
        <w:t xml:space="preserve">. </w:t>
      </w:r>
      <w:r w:rsidR="00943DD0">
        <w:rPr>
          <w:rFonts w:asciiTheme="minorHAnsi" w:hAnsiTheme="minorHAnsi"/>
        </w:rPr>
        <w:t xml:space="preserve"> </w:t>
      </w:r>
      <w:r w:rsidR="003211E1" w:rsidRPr="009C5419">
        <w:rPr>
          <w:rFonts w:asciiTheme="minorHAnsi" w:hAnsiTheme="minorHAnsi"/>
        </w:rPr>
        <w:t>Sel</w:t>
      </w:r>
      <w:r w:rsidR="00272E6E">
        <w:rPr>
          <w:rFonts w:asciiTheme="minorHAnsi" w:hAnsiTheme="minorHAnsi"/>
        </w:rPr>
        <w:t>e</w:t>
      </w:r>
      <w:r w:rsidR="003211E1" w:rsidRPr="009C5419">
        <w:rPr>
          <w:rFonts w:asciiTheme="minorHAnsi" w:hAnsiTheme="minorHAnsi"/>
        </w:rPr>
        <w:t xml:space="preserve">ni </w:t>
      </w:r>
      <w:r w:rsidR="00EA4330">
        <w:rPr>
          <w:rFonts w:asciiTheme="minorHAnsi" w:hAnsiTheme="minorHAnsi"/>
        </w:rPr>
        <w:t>motioned</w:t>
      </w:r>
      <w:r w:rsidR="003211E1" w:rsidRPr="009C5419">
        <w:rPr>
          <w:rFonts w:asciiTheme="minorHAnsi" w:hAnsiTheme="minorHAnsi"/>
        </w:rPr>
        <w:t xml:space="preserve"> to approve</w:t>
      </w:r>
      <w:r w:rsidR="00AF11DB" w:rsidRPr="009C5419">
        <w:rPr>
          <w:rFonts w:asciiTheme="minorHAnsi" w:hAnsiTheme="minorHAnsi"/>
        </w:rPr>
        <w:t xml:space="preserve"> the May 5</w:t>
      </w:r>
      <w:r w:rsidR="00AF11DB" w:rsidRPr="009C5419">
        <w:rPr>
          <w:rFonts w:asciiTheme="minorHAnsi" w:hAnsiTheme="minorHAnsi"/>
          <w:vertAlign w:val="superscript"/>
        </w:rPr>
        <w:t>th</w:t>
      </w:r>
      <w:r w:rsidR="00AF11DB" w:rsidRPr="009C5419">
        <w:rPr>
          <w:rFonts w:asciiTheme="minorHAnsi" w:hAnsiTheme="minorHAnsi"/>
        </w:rPr>
        <w:t xml:space="preserve"> resolutions that address</w:t>
      </w:r>
      <w:r w:rsidR="003211E1" w:rsidRPr="009C5419">
        <w:rPr>
          <w:rFonts w:asciiTheme="minorHAnsi" w:hAnsiTheme="minorHAnsi"/>
        </w:rPr>
        <w:t xml:space="preserve"> the changes </w:t>
      </w:r>
      <w:r w:rsidR="00AF11DB" w:rsidRPr="009C5419">
        <w:rPr>
          <w:rFonts w:asciiTheme="minorHAnsi" w:hAnsiTheme="minorHAnsi"/>
        </w:rPr>
        <w:t>to</w:t>
      </w:r>
      <w:r w:rsidR="003211E1" w:rsidRPr="009C5419">
        <w:rPr>
          <w:rFonts w:asciiTheme="minorHAnsi" w:hAnsiTheme="minorHAnsi"/>
        </w:rPr>
        <w:t xml:space="preserve"> the </w:t>
      </w:r>
      <w:r w:rsidR="005426B9">
        <w:rPr>
          <w:rFonts w:asciiTheme="minorHAnsi" w:hAnsiTheme="minorHAnsi"/>
        </w:rPr>
        <w:t>By-laws</w:t>
      </w:r>
      <w:r w:rsidR="003211E1" w:rsidRPr="009C5419">
        <w:rPr>
          <w:rFonts w:asciiTheme="minorHAnsi" w:hAnsiTheme="minorHAnsi"/>
        </w:rPr>
        <w:t xml:space="preserve">, the </w:t>
      </w:r>
      <w:r w:rsidR="005426B9">
        <w:rPr>
          <w:rFonts w:asciiTheme="minorHAnsi" w:hAnsiTheme="minorHAnsi"/>
        </w:rPr>
        <w:t>Board</w:t>
      </w:r>
      <w:r w:rsidR="003211E1" w:rsidRPr="009C5419">
        <w:rPr>
          <w:rFonts w:asciiTheme="minorHAnsi" w:hAnsiTheme="minorHAnsi"/>
        </w:rPr>
        <w:t xml:space="preserve"> structure, and the election process. Kelly second</w:t>
      </w:r>
      <w:r w:rsidR="00EA4330">
        <w:rPr>
          <w:rFonts w:asciiTheme="minorHAnsi" w:hAnsiTheme="minorHAnsi"/>
        </w:rPr>
        <w:t>ed</w:t>
      </w:r>
      <w:r w:rsidR="003211E1" w:rsidRPr="009C5419">
        <w:rPr>
          <w:rFonts w:asciiTheme="minorHAnsi" w:hAnsiTheme="minorHAnsi"/>
        </w:rPr>
        <w:t xml:space="preserve"> this decision; there </w:t>
      </w:r>
      <w:r w:rsidR="00EA4330">
        <w:rPr>
          <w:rFonts w:asciiTheme="minorHAnsi" w:hAnsiTheme="minorHAnsi"/>
        </w:rPr>
        <w:t>were</w:t>
      </w:r>
      <w:r w:rsidR="003211E1" w:rsidRPr="009C5419">
        <w:rPr>
          <w:rFonts w:asciiTheme="minorHAnsi" w:hAnsiTheme="minorHAnsi"/>
        </w:rPr>
        <w:t xml:space="preserve"> no</w:t>
      </w:r>
      <w:r w:rsidR="00AF11DB" w:rsidRPr="009C5419">
        <w:rPr>
          <w:rFonts w:asciiTheme="minorHAnsi" w:hAnsiTheme="minorHAnsi"/>
        </w:rPr>
        <w:t xml:space="preserve"> further</w:t>
      </w:r>
      <w:r w:rsidR="003211E1" w:rsidRPr="009C5419">
        <w:rPr>
          <w:rFonts w:asciiTheme="minorHAnsi" w:hAnsiTheme="minorHAnsi"/>
        </w:rPr>
        <w:t xml:space="preserve"> objections. </w:t>
      </w:r>
      <w:r w:rsidR="00943DD0">
        <w:rPr>
          <w:rFonts w:asciiTheme="minorHAnsi" w:hAnsiTheme="minorHAnsi"/>
        </w:rPr>
        <w:t xml:space="preserve"> </w:t>
      </w:r>
      <w:r w:rsidR="003211E1" w:rsidRPr="009C5419">
        <w:rPr>
          <w:rFonts w:asciiTheme="minorHAnsi" w:hAnsiTheme="minorHAnsi"/>
        </w:rPr>
        <w:t>Ronald Sanabria call</w:t>
      </w:r>
      <w:r w:rsidR="00EA4330">
        <w:rPr>
          <w:rFonts w:asciiTheme="minorHAnsi" w:hAnsiTheme="minorHAnsi"/>
        </w:rPr>
        <w:t>ed</w:t>
      </w:r>
      <w:r w:rsidR="003211E1" w:rsidRPr="009C5419">
        <w:rPr>
          <w:rFonts w:asciiTheme="minorHAnsi" w:hAnsiTheme="minorHAnsi"/>
        </w:rPr>
        <w:t xml:space="preserve"> for the approval of the resolution of the June 2</w:t>
      </w:r>
      <w:r w:rsidR="003211E1" w:rsidRPr="009C5419">
        <w:rPr>
          <w:rFonts w:asciiTheme="minorHAnsi" w:hAnsiTheme="minorHAnsi"/>
          <w:vertAlign w:val="superscript"/>
        </w:rPr>
        <w:t>nd</w:t>
      </w:r>
      <w:r w:rsidR="003211E1" w:rsidRPr="009C5419">
        <w:rPr>
          <w:rFonts w:asciiTheme="minorHAnsi" w:hAnsiTheme="minorHAnsi"/>
        </w:rPr>
        <w:t xml:space="preserve"> meet</w:t>
      </w:r>
      <w:r w:rsidR="00AF11DB" w:rsidRPr="009C5419">
        <w:rPr>
          <w:rFonts w:asciiTheme="minorHAnsi" w:hAnsiTheme="minorHAnsi"/>
        </w:rPr>
        <w:t xml:space="preserve">ing. </w:t>
      </w:r>
      <w:r w:rsidR="00943DD0">
        <w:rPr>
          <w:rFonts w:asciiTheme="minorHAnsi" w:hAnsiTheme="minorHAnsi"/>
        </w:rPr>
        <w:t xml:space="preserve"> </w:t>
      </w:r>
      <w:r w:rsidR="00AF11DB" w:rsidRPr="009C5419">
        <w:rPr>
          <w:rFonts w:asciiTheme="minorHAnsi" w:hAnsiTheme="minorHAnsi"/>
        </w:rPr>
        <w:t>These resolutions address</w:t>
      </w:r>
      <w:r w:rsidR="003211E1" w:rsidRPr="009C5419">
        <w:rPr>
          <w:rFonts w:asciiTheme="minorHAnsi" w:hAnsiTheme="minorHAnsi"/>
        </w:rPr>
        <w:t xml:space="preserve"> the GSTC logo, the Global Ambassadors of the GSTC, and the agreement with GPST. </w:t>
      </w:r>
      <w:r w:rsidR="00943DD0">
        <w:rPr>
          <w:rFonts w:asciiTheme="minorHAnsi" w:hAnsiTheme="minorHAnsi"/>
        </w:rPr>
        <w:t xml:space="preserve"> </w:t>
      </w:r>
      <w:r w:rsidR="003211E1" w:rsidRPr="009C5419">
        <w:rPr>
          <w:rFonts w:asciiTheme="minorHAnsi" w:hAnsiTheme="minorHAnsi"/>
        </w:rPr>
        <w:t xml:space="preserve">There </w:t>
      </w:r>
      <w:r w:rsidR="00EA4330">
        <w:rPr>
          <w:rFonts w:asciiTheme="minorHAnsi" w:hAnsiTheme="minorHAnsi"/>
        </w:rPr>
        <w:t>were</w:t>
      </w:r>
      <w:r w:rsidR="003211E1" w:rsidRPr="009C5419">
        <w:rPr>
          <w:rFonts w:asciiTheme="minorHAnsi" w:hAnsiTheme="minorHAnsi"/>
        </w:rPr>
        <w:t xml:space="preserve"> no objections.  </w:t>
      </w:r>
    </w:p>
    <w:p w:rsidR="006D4FC1" w:rsidRPr="009C5419" w:rsidRDefault="006D4FC1" w:rsidP="00BD121E">
      <w:pPr>
        <w:pStyle w:val="ListParagraph"/>
        <w:spacing w:after="0" w:line="240" w:lineRule="auto"/>
        <w:ind w:left="360"/>
        <w:jc w:val="both"/>
        <w:rPr>
          <w:rFonts w:asciiTheme="minorHAnsi" w:hAnsiTheme="minorHAnsi"/>
        </w:rPr>
      </w:pPr>
    </w:p>
    <w:p w:rsidR="006D4FC1" w:rsidRPr="009C5419" w:rsidRDefault="00043B80" w:rsidP="00BD121E">
      <w:pPr>
        <w:pStyle w:val="ListParagraph"/>
        <w:numPr>
          <w:ilvl w:val="0"/>
          <w:numId w:val="1"/>
        </w:numPr>
        <w:spacing w:after="0" w:line="240" w:lineRule="auto"/>
        <w:ind w:left="360"/>
        <w:jc w:val="both"/>
        <w:rPr>
          <w:rFonts w:asciiTheme="minorHAnsi" w:hAnsiTheme="minorHAnsi"/>
          <w:b/>
        </w:rPr>
      </w:pPr>
      <w:r>
        <w:rPr>
          <w:rFonts w:asciiTheme="minorHAnsi" w:hAnsiTheme="minorHAnsi"/>
          <w:b/>
        </w:rPr>
        <w:t xml:space="preserve">Secretariat Presentation – </w:t>
      </w:r>
      <w:r w:rsidR="006D4FC1" w:rsidRPr="009C5419">
        <w:rPr>
          <w:rFonts w:asciiTheme="minorHAnsi" w:hAnsiTheme="minorHAnsi"/>
          <w:b/>
        </w:rPr>
        <w:t xml:space="preserve">A year in </w:t>
      </w:r>
      <w:r>
        <w:rPr>
          <w:rFonts w:asciiTheme="minorHAnsi" w:hAnsiTheme="minorHAnsi"/>
          <w:b/>
        </w:rPr>
        <w:t>review</w:t>
      </w:r>
    </w:p>
    <w:p w:rsidR="00AF11DB" w:rsidRPr="001B7422" w:rsidRDefault="00AF11DB" w:rsidP="00BD121E">
      <w:pPr>
        <w:spacing w:after="0" w:line="240" w:lineRule="auto"/>
        <w:ind w:left="360"/>
        <w:jc w:val="both"/>
        <w:rPr>
          <w:rFonts w:asciiTheme="minorHAnsi" w:hAnsiTheme="minorHAnsi" w:cs="Calibri"/>
        </w:rPr>
      </w:pPr>
      <w:r w:rsidRPr="009C5419">
        <w:rPr>
          <w:rFonts w:asciiTheme="minorHAnsi" w:hAnsiTheme="minorHAnsi"/>
        </w:rPr>
        <w:t xml:space="preserve">Executive Director, Erika Harms </w:t>
      </w:r>
      <w:r w:rsidR="005E27CE">
        <w:rPr>
          <w:rFonts w:asciiTheme="minorHAnsi" w:hAnsiTheme="minorHAnsi"/>
        </w:rPr>
        <w:t>gave</w:t>
      </w:r>
      <w:r w:rsidRPr="009C5419">
        <w:rPr>
          <w:rFonts w:asciiTheme="minorHAnsi" w:hAnsiTheme="minorHAnsi"/>
        </w:rPr>
        <w:t xml:space="preserve"> an overview of the organization. </w:t>
      </w:r>
      <w:r w:rsidR="00943DD0">
        <w:rPr>
          <w:rFonts w:asciiTheme="minorHAnsi" w:hAnsiTheme="minorHAnsi"/>
        </w:rPr>
        <w:t xml:space="preserve"> </w:t>
      </w:r>
      <w:r w:rsidRPr="009C5419">
        <w:rPr>
          <w:rFonts w:asciiTheme="minorHAnsi" w:hAnsiTheme="minorHAnsi"/>
        </w:rPr>
        <w:t xml:space="preserve">The objective of this session </w:t>
      </w:r>
      <w:r w:rsidR="005E27CE">
        <w:rPr>
          <w:rFonts w:asciiTheme="minorHAnsi" w:hAnsiTheme="minorHAnsi"/>
        </w:rPr>
        <w:t>was</w:t>
      </w:r>
      <w:r w:rsidRPr="009C5419">
        <w:rPr>
          <w:rFonts w:asciiTheme="minorHAnsi" w:hAnsiTheme="minorHAnsi"/>
        </w:rPr>
        <w:t xml:space="preserve"> to review the progress of the </w:t>
      </w:r>
      <w:r w:rsidRPr="001B7422">
        <w:rPr>
          <w:rFonts w:asciiTheme="minorHAnsi" w:hAnsiTheme="minorHAnsi" w:cs="Calibri"/>
        </w:rPr>
        <w:t xml:space="preserve">GSTC and future actions that need to be taken.  </w:t>
      </w:r>
    </w:p>
    <w:p w:rsidR="009C5419" w:rsidRPr="009C5419" w:rsidRDefault="00F811C0" w:rsidP="00BD121E">
      <w:pPr>
        <w:pStyle w:val="ListParagraph"/>
        <w:numPr>
          <w:ilvl w:val="0"/>
          <w:numId w:val="4"/>
        </w:numPr>
        <w:spacing w:after="0" w:line="240" w:lineRule="auto"/>
        <w:jc w:val="both"/>
        <w:rPr>
          <w:rFonts w:asciiTheme="minorHAnsi" w:hAnsiTheme="minorHAnsi"/>
        </w:rPr>
      </w:pPr>
      <w:r w:rsidRPr="009C5419">
        <w:rPr>
          <w:rFonts w:asciiTheme="minorHAnsi" w:hAnsiTheme="minorHAnsi"/>
        </w:rPr>
        <w:t xml:space="preserve">GSTC overview: </w:t>
      </w:r>
      <w:r w:rsidR="006D4FC1" w:rsidRPr="001B7422">
        <w:rPr>
          <w:rFonts w:asciiTheme="minorHAnsi" w:hAnsiTheme="minorHAnsi"/>
        </w:rPr>
        <w:t>Establish</w:t>
      </w:r>
      <w:r w:rsidR="00272E6E">
        <w:rPr>
          <w:rFonts w:asciiTheme="minorHAnsi" w:hAnsiTheme="minorHAnsi"/>
        </w:rPr>
        <w:t>ment of</w:t>
      </w:r>
      <w:r w:rsidR="00AF11DB" w:rsidRPr="001B7422">
        <w:rPr>
          <w:rFonts w:asciiTheme="minorHAnsi" w:hAnsiTheme="minorHAnsi"/>
        </w:rPr>
        <w:t xml:space="preserve"> </w:t>
      </w:r>
      <w:r w:rsidR="00272E6E">
        <w:rPr>
          <w:rFonts w:asciiTheme="minorHAnsi" w:hAnsiTheme="minorHAnsi"/>
        </w:rPr>
        <w:t>the</w:t>
      </w:r>
      <w:r w:rsidR="001B7422" w:rsidRPr="001B7422">
        <w:rPr>
          <w:rFonts w:asciiTheme="minorHAnsi" w:hAnsiTheme="minorHAnsi"/>
        </w:rPr>
        <w:t xml:space="preserve"> new organ</w:t>
      </w:r>
      <w:r w:rsidR="00272E6E">
        <w:rPr>
          <w:rFonts w:asciiTheme="minorHAnsi" w:hAnsiTheme="minorHAnsi"/>
        </w:rPr>
        <w:t>i</w:t>
      </w:r>
      <w:r w:rsidR="001B7422" w:rsidRPr="001B7422">
        <w:rPr>
          <w:rFonts w:asciiTheme="minorHAnsi" w:hAnsiTheme="minorHAnsi"/>
        </w:rPr>
        <w:t>z</w:t>
      </w:r>
      <w:r w:rsidR="006D4FC1" w:rsidRPr="001B7422">
        <w:rPr>
          <w:rFonts w:asciiTheme="minorHAnsi" w:hAnsiTheme="minorHAnsi"/>
        </w:rPr>
        <w:t>ation.</w:t>
      </w:r>
      <w:r w:rsidR="006D4FC1" w:rsidRPr="009C5419">
        <w:rPr>
          <w:rFonts w:asciiTheme="minorHAnsi" w:hAnsiTheme="minorHAnsi"/>
        </w:rPr>
        <w:t xml:space="preserve">  </w:t>
      </w:r>
      <w:r w:rsidRPr="009C5419">
        <w:rPr>
          <w:rFonts w:asciiTheme="minorHAnsi" w:hAnsiTheme="minorHAnsi"/>
        </w:rPr>
        <w:t xml:space="preserve">The GSTC was established in August 2010. </w:t>
      </w:r>
      <w:r w:rsidR="00943DD0">
        <w:rPr>
          <w:rFonts w:asciiTheme="minorHAnsi" w:hAnsiTheme="minorHAnsi"/>
        </w:rPr>
        <w:t xml:space="preserve"> </w:t>
      </w:r>
      <w:r w:rsidR="00696DFD" w:rsidRPr="009C5419">
        <w:rPr>
          <w:rFonts w:asciiTheme="minorHAnsi" w:hAnsiTheme="minorHAnsi"/>
        </w:rPr>
        <w:t>However, t</w:t>
      </w:r>
      <w:r w:rsidR="00821888" w:rsidRPr="009C5419">
        <w:rPr>
          <w:rFonts w:asciiTheme="minorHAnsi" w:hAnsiTheme="minorHAnsi"/>
        </w:rPr>
        <w:t xml:space="preserve">he </w:t>
      </w:r>
      <w:r w:rsidR="005426B9">
        <w:rPr>
          <w:rFonts w:asciiTheme="minorHAnsi" w:hAnsiTheme="minorHAnsi"/>
        </w:rPr>
        <w:t>By-laws</w:t>
      </w:r>
      <w:r w:rsidR="00821888" w:rsidRPr="009C5419">
        <w:rPr>
          <w:rFonts w:asciiTheme="minorHAnsi" w:hAnsiTheme="minorHAnsi"/>
        </w:rPr>
        <w:t xml:space="preserve"> were written before GSTC existed as an organization.</w:t>
      </w:r>
      <w:r w:rsidR="00943DD0">
        <w:rPr>
          <w:rFonts w:asciiTheme="minorHAnsi" w:hAnsiTheme="minorHAnsi"/>
        </w:rPr>
        <w:t xml:space="preserve"> </w:t>
      </w:r>
      <w:r w:rsidR="00821888" w:rsidRPr="009C5419">
        <w:rPr>
          <w:rFonts w:asciiTheme="minorHAnsi" w:hAnsiTheme="minorHAnsi"/>
        </w:rPr>
        <w:t xml:space="preserve"> The GSTC was founded </w:t>
      </w:r>
      <w:r w:rsidR="00696DFD" w:rsidRPr="009C5419">
        <w:rPr>
          <w:rFonts w:asciiTheme="minorHAnsi" w:hAnsiTheme="minorHAnsi"/>
        </w:rPr>
        <w:t>wit</w:t>
      </w:r>
      <w:r w:rsidR="00821888" w:rsidRPr="009C5419">
        <w:rPr>
          <w:rFonts w:asciiTheme="minorHAnsi" w:hAnsiTheme="minorHAnsi"/>
        </w:rPr>
        <w:t xml:space="preserve">h 76 founding members, who were present at the time of the meeting or joined </w:t>
      </w:r>
      <w:r w:rsidR="00272E6E">
        <w:rPr>
          <w:rFonts w:asciiTheme="minorHAnsi" w:hAnsiTheme="minorHAnsi"/>
        </w:rPr>
        <w:t xml:space="preserve">during </w:t>
      </w:r>
      <w:r w:rsidR="00821888" w:rsidRPr="009C5419">
        <w:rPr>
          <w:rFonts w:asciiTheme="minorHAnsi" w:hAnsiTheme="minorHAnsi"/>
        </w:rPr>
        <w:t>the following month.</w:t>
      </w:r>
      <w:r w:rsidR="00943DD0">
        <w:rPr>
          <w:rFonts w:asciiTheme="minorHAnsi" w:hAnsiTheme="minorHAnsi"/>
        </w:rPr>
        <w:t xml:space="preserve"> </w:t>
      </w:r>
      <w:r w:rsidR="00821888" w:rsidRPr="009C5419">
        <w:rPr>
          <w:rFonts w:asciiTheme="minorHAnsi" w:hAnsiTheme="minorHAnsi"/>
        </w:rPr>
        <w:t xml:space="preserve"> Today, there are 155 members. </w:t>
      </w:r>
      <w:r w:rsidR="00943DD0">
        <w:rPr>
          <w:rFonts w:asciiTheme="minorHAnsi" w:hAnsiTheme="minorHAnsi"/>
        </w:rPr>
        <w:t xml:space="preserve"> </w:t>
      </w:r>
      <w:r w:rsidR="00821888" w:rsidRPr="009C5419">
        <w:rPr>
          <w:rFonts w:asciiTheme="minorHAnsi" w:hAnsiTheme="minorHAnsi"/>
        </w:rPr>
        <w:t>There has been a</w:t>
      </w:r>
      <w:r w:rsidR="00696DFD" w:rsidRPr="009C5419">
        <w:rPr>
          <w:rFonts w:asciiTheme="minorHAnsi" w:hAnsiTheme="minorHAnsi"/>
        </w:rPr>
        <w:t>n</w:t>
      </w:r>
      <w:r w:rsidR="00821888" w:rsidRPr="009C5419">
        <w:rPr>
          <w:rFonts w:asciiTheme="minorHAnsi" w:hAnsiTheme="minorHAnsi"/>
        </w:rPr>
        <w:t xml:space="preserve"> increase in members due to the </w:t>
      </w:r>
      <w:r w:rsidR="00696DFD" w:rsidRPr="009C5419">
        <w:rPr>
          <w:rFonts w:asciiTheme="minorHAnsi" w:hAnsiTheme="minorHAnsi"/>
        </w:rPr>
        <w:t>advertising</w:t>
      </w:r>
      <w:r w:rsidR="00821888" w:rsidRPr="009C5419">
        <w:rPr>
          <w:rFonts w:asciiTheme="minorHAnsi" w:hAnsiTheme="minorHAnsi"/>
        </w:rPr>
        <w:t xml:space="preserve"> for the Annual Membership Meeting. </w:t>
      </w:r>
    </w:p>
    <w:p w:rsidR="009C5419" w:rsidRPr="009C5419" w:rsidRDefault="009C5419" w:rsidP="00BD121E">
      <w:pPr>
        <w:pStyle w:val="ListParagraph"/>
        <w:numPr>
          <w:ilvl w:val="0"/>
          <w:numId w:val="4"/>
        </w:numPr>
        <w:spacing w:after="0" w:line="240" w:lineRule="auto"/>
        <w:jc w:val="both"/>
        <w:rPr>
          <w:rFonts w:asciiTheme="minorHAnsi" w:hAnsiTheme="minorHAnsi"/>
        </w:rPr>
      </w:pPr>
      <w:r w:rsidRPr="009C5419">
        <w:rPr>
          <w:rFonts w:asciiTheme="minorHAnsi" w:hAnsiTheme="minorHAnsi"/>
        </w:rPr>
        <w:t>There has</w:t>
      </w:r>
      <w:r w:rsidR="00696DFD" w:rsidRPr="009C5419">
        <w:rPr>
          <w:rFonts w:asciiTheme="minorHAnsi" w:hAnsiTheme="minorHAnsi"/>
        </w:rPr>
        <w:t xml:space="preserve"> been a wide spread of recognition</w:t>
      </w:r>
      <w:r w:rsidR="00821888" w:rsidRPr="009C5419">
        <w:rPr>
          <w:rFonts w:asciiTheme="minorHAnsi" w:hAnsiTheme="minorHAnsi"/>
        </w:rPr>
        <w:t xml:space="preserve"> of the GSTC standards. </w:t>
      </w:r>
      <w:r w:rsidR="00943DD0">
        <w:rPr>
          <w:rFonts w:asciiTheme="minorHAnsi" w:hAnsiTheme="minorHAnsi"/>
        </w:rPr>
        <w:t xml:space="preserve"> </w:t>
      </w:r>
      <w:r w:rsidR="00821888" w:rsidRPr="009C5419">
        <w:rPr>
          <w:rFonts w:asciiTheme="minorHAnsi" w:hAnsiTheme="minorHAnsi"/>
        </w:rPr>
        <w:t xml:space="preserve">The increased visibility of the </w:t>
      </w:r>
      <w:r w:rsidR="00696DFD" w:rsidRPr="009C5419">
        <w:rPr>
          <w:rFonts w:asciiTheme="minorHAnsi" w:hAnsiTheme="minorHAnsi"/>
        </w:rPr>
        <w:t>GSTC is</w:t>
      </w:r>
      <w:r w:rsidR="00821888" w:rsidRPr="009C5419">
        <w:rPr>
          <w:rFonts w:asciiTheme="minorHAnsi" w:hAnsiTheme="minorHAnsi"/>
        </w:rPr>
        <w:t xml:space="preserve"> a result </w:t>
      </w:r>
      <w:r w:rsidR="00696DFD" w:rsidRPr="009C5419">
        <w:rPr>
          <w:rFonts w:asciiTheme="minorHAnsi" w:hAnsiTheme="minorHAnsi"/>
        </w:rPr>
        <w:t>of massive</w:t>
      </w:r>
      <w:r w:rsidR="00821888" w:rsidRPr="009C5419">
        <w:rPr>
          <w:rFonts w:asciiTheme="minorHAnsi" w:hAnsiTheme="minorHAnsi"/>
        </w:rPr>
        <w:t xml:space="preserve"> communication efforts, in particular the webinar strategy development. </w:t>
      </w:r>
      <w:r w:rsidR="00943DD0">
        <w:rPr>
          <w:rFonts w:asciiTheme="minorHAnsi" w:hAnsiTheme="minorHAnsi"/>
        </w:rPr>
        <w:t xml:space="preserve"> </w:t>
      </w:r>
      <w:r w:rsidR="00821888" w:rsidRPr="009C5419">
        <w:rPr>
          <w:rFonts w:asciiTheme="minorHAnsi" w:hAnsiTheme="minorHAnsi"/>
        </w:rPr>
        <w:t>On June 28</w:t>
      </w:r>
      <w:r w:rsidR="00821888" w:rsidRPr="009C5419">
        <w:rPr>
          <w:rFonts w:asciiTheme="minorHAnsi" w:hAnsiTheme="minorHAnsi"/>
          <w:vertAlign w:val="superscript"/>
        </w:rPr>
        <w:t>th</w:t>
      </w:r>
      <w:r w:rsidR="00821888" w:rsidRPr="009C5419">
        <w:rPr>
          <w:rFonts w:asciiTheme="minorHAnsi" w:hAnsiTheme="minorHAnsi"/>
        </w:rPr>
        <w:t xml:space="preserve">, a new campaign will be launched and the new </w:t>
      </w:r>
      <w:r w:rsidR="00696DFD" w:rsidRPr="009C5419">
        <w:rPr>
          <w:rFonts w:asciiTheme="minorHAnsi" w:hAnsiTheme="minorHAnsi"/>
        </w:rPr>
        <w:t>website (a</w:t>
      </w:r>
      <w:r w:rsidR="00821888" w:rsidRPr="009C5419">
        <w:rPr>
          <w:rFonts w:asciiTheme="minorHAnsi" w:hAnsiTheme="minorHAnsi"/>
        </w:rPr>
        <w:t xml:space="preserve"> donation) </w:t>
      </w:r>
      <w:r w:rsidR="002E10D7" w:rsidRPr="009C5419">
        <w:rPr>
          <w:rFonts w:asciiTheme="minorHAnsi" w:hAnsiTheme="minorHAnsi"/>
        </w:rPr>
        <w:t>is</w:t>
      </w:r>
      <w:r w:rsidR="00821888" w:rsidRPr="009C5419">
        <w:rPr>
          <w:rFonts w:asciiTheme="minorHAnsi" w:hAnsiTheme="minorHAnsi"/>
        </w:rPr>
        <w:t xml:space="preserve"> ready</w:t>
      </w:r>
      <w:r w:rsidR="002E10D7" w:rsidRPr="009C5419">
        <w:rPr>
          <w:rFonts w:asciiTheme="minorHAnsi" w:hAnsiTheme="minorHAnsi"/>
        </w:rPr>
        <w:t xml:space="preserve"> to be launched</w:t>
      </w:r>
      <w:r w:rsidR="00821888" w:rsidRPr="009C5419">
        <w:rPr>
          <w:rFonts w:asciiTheme="minorHAnsi" w:hAnsiTheme="minorHAnsi"/>
        </w:rPr>
        <w:t>.</w:t>
      </w:r>
    </w:p>
    <w:p w:rsidR="00937569" w:rsidRPr="009C5419" w:rsidRDefault="002E10D7" w:rsidP="00BD121E">
      <w:pPr>
        <w:pStyle w:val="ListParagraph"/>
        <w:numPr>
          <w:ilvl w:val="0"/>
          <w:numId w:val="4"/>
        </w:numPr>
        <w:spacing w:after="0" w:line="240" w:lineRule="auto"/>
        <w:jc w:val="both"/>
        <w:rPr>
          <w:rFonts w:asciiTheme="minorHAnsi" w:hAnsiTheme="minorHAnsi"/>
        </w:rPr>
      </w:pPr>
      <w:r w:rsidRPr="009C5419">
        <w:rPr>
          <w:rFonts w:asciiTheme="minorHAnsi" w:hAnsiTheme="minorHAnsi"/>
        </w:rPr>
        <w:t xml:space="preserve">The organization’s first approach was to have </w:t>
      </w:r>
      <w:r w:rsidR="00272E6E">
        <w:rPr>
          <w:rFonts w:asciiTheme="minorHAnsi" w:hAnsiTheme="minorHAnsi"/>
        </w:rPr>
        <w:t>workshops in different regions (</w:t>
      </w:r>
      <w:r w:rsidRPr="009C5419">
        <w:rPr>
          <w:rFonts w:asciiTheme="minorHAnsi" w:hAnsiTheme="minorHAnsi"/>
        </w:rPr>
        <w:t>regions defined by UNWTO</w:t>
      </w:r>
      <w:r w:rsidR="00272E6E">
        <w:rPr>
          <w:rFonts w:asciiTheme="minorHAnsi" w:hAnsiTheme="minorHAnsi"/>
        </w:rPr>
        <w:t>)</w:t>
      </w:r>
      <w:r w:rsidRPr="009C5419">
        <w:rPr>
          <w:rFonts w:asciiTheme="minorHAnsi" w:hAnsiTheme="minorHAnsi"/>
        </w:rPr>
        <w:t>.</w:t>
      </w:r>
      <w:r w:rsidR="00943DD0">
        <w:rPr>
          <w:rFonts w:asciiTheme="minorHAnsi" w:hAnsiTheme="minorHAnsi"/>
        </w:rPr>
        <w:t xml:space="preserve"> </w:t>
      </w:r>
      <w:r w:rsidRPr="009C5419">
        <w:rPr>
          <w:rFonts w:asciiTheme="minorHAnsi" w:hAnsiTheme="minorHAnsi"/>
        </w:rPr>
        <w:t xml:space="preserve"> The 2010 workshops took place in Australia, Costa Rica, and the Balkans. </w:t>
      </w:r>
      <w:r w:rsidR="00272E6E">
        <w:rPr>
          <w:rFonts w:asciiTheme="minorHAnsi" w:hAnsiTheme="minorHAnsi"/>
        </w:rPr>
        <w:t xml:space="preserve"> </w:t>
      </w:r>
      <w:r w:rsidRPr="009C5419">
        <w:rPr>
          <w:rFonts w:asciiTheme="minorHAnsi" w:hAnsiTheme="minorHAnsi"/>
        </w:rPr>
        <w:t xml:space="preserve">The 2011 workshops are focused upon engaging Asia to join the GSTC. </w:t>
      </w:r>
      <w:r w:rsidR="00272E6E">
        <w:rPr>
          <w:rFonts w:asciiTheme="minorHAnsi" w:hAnsiTheme="minorHAnsi"/>
        </w:rPr>
        <w:t xml:space="preserve"> </w:t>
      </w:r>
      <w:r w:rsidRPr="009C5419">
        <w:rPr>
          <w:rFonts w:asciiTheme="minorHAnsi" w:hAnsiTheme="minorHAnsi"/>
        </w:rPr>
        <w:t xml:space="preserve">Erika visited Cambodia in June 2011 to engage with stakeholders and tourism officials.  Steve also visited Cambodia to begin the process of implementation, assistance in adjusting the country’s policies in </w:t>
      </w:r>
      <w:r w:rsidR="00696DFD" w:rsidRPr="009C5419">
        <w:rPr>
          <w:rFonts w:asciiTheme="minorHAnsi" w:hAnsiTheme="minorHAnsi"/>
        </w:rPr>
        <w:t>adherence</w:t>
      </w:r>
      <w:r w:rsidRPr="009C5419">
        <w:rPr>
          <w:rFonts w:asciiTheme="minorHAnsi" w:hAnsiTheme="minorHAnsi"/>
        </w:rPr>
        <w:t xml:space="preserve"> to the GSTC criteria, and assisting the country in the creation of a certification system. </w:t>
      </w:r>
      <w:r w:rsidR="00943DD0">
        <w:rPr>
          <w:rFonts w:asciiTheme="minorHAnsi" w:hAnsiTheme="minorHAnsi"/>
        </w:rPr>
        <w:t xml:space="preserve"> </w:t>
      </w:r>
      <w:r w:rsidRPr="009C5419">
        <w:rPr>
          <w:rFonts w:asciiTheme="minorHAnsi" w:hAnsiTheme="minorHAnsi"/>
        </w:rPr>
        <w:t>A future objective of</w:t>
      </w:r>
      <w:r w:rsidR="00F811C0" w:rsidRPr="009C5419">
        <w:rPr>
          <w:rFonts w:asciiTheme="minorHAnsi" w:hAnsiTheme="minorHAnsi"/>
        </w:rPr>
        <w:t xml:space="preserve"> the GSTC is to have a focus on the operations of the GSTC and to devise successful mechanisms for </w:t>
      </w:r>
      <w:r w:rsidR="006D4FC1" w:rsidRPr="009C5419">
        <w:rPr>
          <w:rFonts w:asciiTheme="minorHAnsi" w:hAnsiTheme="minorHAnsi"/>
        </w:rPr>
        <w:t>promoting the GSTC criteria and consolidating the W</w:t>
      </w:r>
      <w:r w:rsidR="00943DD0">
        <w:rPr>
          <w:rFonts w:asciiTheme="minorHAnsi" w:hAnsiTheme="minorHAnsi"/>
        </w:rPr>
        <w:t xml:space="preserve">orking </w:t>
      </w:r>
      <w:r w:rsidR="006D4FC1" w:rsidRPr="009C5419">
        <w:rPr>
          <w:rFonts w:asciiTheme="minorHAnsi" w:hAnsiTheme="minorHAnsi"/>
        </w:rPr>
        <w:t>G</w:t>
      </w:r>
      <w:r w:rsidR="00943DD0">
        <w:rPr>
          <w:rFonts w:asciiTheme="minorHAnsi" w:hAnsiTheme="minorHAnsi"/>
        </w:rPr>
        <w:t>roups (WG</w:t>
      </w:r>
      <w:r w:rsidR="006D4FC1" w:rsidRPr="009C5419">
        <w:rPr>
          <w:rFonts w:asciiTheme="minorHAnsi" w:hAnsiTheme="minorHAnsi"/>
        </w:rPr>
        <w:t>s</w:t>
      </w:r>
      <w:r w:rsidR="00943DD0">
        <w:rPr>
          <w:rFonts w:asciiTheme="minorHAnsi" w:hAnsiTheme="minorHAnsi"/>
        </w:rPr>
        <w:t>)</w:t>
      </w:r>
      <w:r w:rsidR="006D4FC1" w:rsidRPr="009C5419">
        <w:rPr>
          <w:rFonts w:asciiTheme="minorHAnsi" w:hAnsiTheme="minorHAnsi"/>
        </w:rPr>
        <w:t>.</w:t>
      </w:r>
    </w:p>
    <w:p w:rsidR="00F47440" w:rsidRPr="009C5419" w:rsidRDefault="00696DFD" w:rsidP="00BD121E">
      <w:pPr>
        <w:pStyle w:val="ListParagraph"/>
        <w:numPr>
          <w:ilvl w:val="0"/>
          <w:numId w:val="4"/>
        </w:numPr>
        <w:spacing w:after="0" w:line="240" w:lineRule="auto"/>
        <w:jc w:val="both"/>
        <w:rPr>
          <w:rFonts w:asciiTheme="minorHAnsi" w:hAnsiTheme="minorHAnsi"/>
        </w:rPr>
      </w:pPr>
      <w:r w:rsidRPr="001B7422">
        <w:rPr>
          <w:rFonts w:asciiTheme="minorHAnsi" w:hAnsiTheme="minorHAnsi"/>
        </w:rPr>
        <w:t xml:space="preserve">GSTC joined ISEAL and is working toward following the ISEAL process and review of criteria. In 2008 </w:t>
      </w:r>
      <w:r w:rsidR="00943DD0">
        <w:rPr>
          <w:rFonts w:asciiTheme="minorHAnsi" w:hAnsiTheme="minorHAnsi"/>
        </w:rPr>
        <w:t xml:space="preserve">Egypt used the </w:t>
      </w:r>
      <w:r w:rsidRPr="001B7422">
        <w:rPr>
          <w:rFonts w:asciiTheme="minorHAnsi" w:hAnsiTheme="minorHAnsi"/>
        </w:rPr>
        <w:t xml:space="preserve">GSTC to set </w:t>
      </w:r>
      <w:r w:rsidR="00943DD0">
        <w:rPr>
          <w:rFonts w:asciiTheme="minorHAnsi" w:hAnsiTheme="minorHAnsi"/>
        </w:rPr>
        <w:t>their certification program</w:t>
      </w:r>
      <w:r w:rsidRPr="001B7422">
        <w:rPr>
          <w:rFonts w:asciiTheme="minorHAnsi" w:hAnsiTheme="minorHAnsi"/>
        </w:rPr>
        <w:t xml:space="preserve"> and </w:t>
      </w:r>
      <w:r w:rsidR="00EA4330">
        <w:rPr>
          <w:rFonts w:asciiTheme="minorHAnsi" w:hAnsiTheme="minorHAnsi"/>
        </w:rPr>
        <w:t xml:space="preserve">in </w:t>
      </w:r>
      <w:r w:rsidRPr="001B7422">
        <w:rPr>
          <w:rFonts w:asciiTheme="minorHAnsi" w:hAnsiTheme="minorHAnsi"/>
        </w:rPr>
        <w:t xml:space="preserve">2010 India began the creation of </w:t>
      </w:r>
      <w:r w:rsidR="00EA4330">
        <w:rPr>
          <w:rFonts w:asciiTheme="minorHAnsi" w:hAnsiTheme="minorHAnsi"/>
        </w:rPr>
        <w:t>its</w:t>
      </w:r>
      <w:r w:rsidRPr="001B7422">
        <w:rPr>
          <w:rFonts w:asciiTheme="minorHAnsi" w:hAnsiTheme="minorHAnsi"/>
        </w:rPr>
        <w:t xml:space="preserve"> own criteria system.</w:t>
      </w:r>
      <w:r w:rsidR="00EA4330">
        <w:rPr>
          <w:rFonts w:asciiTheme="minorHAnsi" w:hAnsiTheme="minorHAnsi"/>
        </w:rPr>
        <w:t xml:space="preserve">  </w:t>
      </w:r>
      <w:r w:rsidR="008C1427" w:rsidRPr="009C5419">
        <w:rPr>
          <w:rFonts w:asciiTheme="minorHAnsi" w:hAnsiTheme="minorHAnsi"/>
        </w:rPr>
        <w:t>The</w:t>
      </w:r>
      <w:r w:rsidR="00937569" w:rsidRPr="009C5419">
        <w:rPr>
          <w:rFonts w:asciiTheme="minorHAnsi" w:hAnsiTheme="minorHAnsi"/>
        </w:rPr>
        <w:t xml:space="preserve"> GSTC has joined ISO Technical Committee 228 on Tourism and Related Activities, as well as its working group on Environmental Standards for Accommodations, which is inclined to use the GSTC section D as its framework. </w:t>
      </w:r>
    </w:p>
    <w:p w:rsidR="00937569" w:rsidRPr="009C5419" w:rsidRDefault="00696DFD" w:rsidP="00BD121E">
      <w:pPr>
        <w:pStyle w:val="ListParagraph"/>
        <w:numPr>
          <w:ilvl w:val="0"/>
          <w:numId w:val="4"/>
        </w:numPr>
        <w:spacing w:after="0" w:line="240" w:lineRule="auto"/>
        <w:jc w:val="both"/>
        <w:rPr>
          <w:rFonts w:asciiTheme="minorHAnsi" w:hAnsiTheme="minorHAnsi"/>
        </w:rPr>
      </w:pPr>
      <w:r w:rsidRPr="009C5419">
        <w:rPr>
          <w:rFonts w:asciiTheme="minorHAnsi" w:hAnsiTheme="minorHAnsi"/>
        </w:rPr>
        <w:t xml:space="preserve">GSTC brand and logo protection: </w:t>
      </w:r>
      <w:r w:rsidR="005426B9">
        <w:rPr>
          <w:rFonts w:asciiTheme="minorHAnsi" w:hAnsiTheme="minorHAnsi"/>
        </w:rPr>
        <w:t>Board</w:t>
      </w:r>
      <w:r w:rsidR="00937569" w:rsidRPr="009C5419">
        <w:rPr>
          <w:rFonts w:asciiTheme="minorHAnsi" w:hAnsiTheme="minorHAnsi"/>
        </w:rPr>
        <w:t xml:space="preserve"> members highlighted the number of organizations that are interested in using the criteria.</w:t>
      </w:r>
      <w:r w:rsidR="00EA4330">
        <w:rPr>
          <w:rFonts w:asciiTheme="minorHAnsi" w:hAnsiTheme="minorHAnsi"/>
        </w:rPr>
        <w:t xml:space="preserve"> </w:t>
      </w:r>
      <w:r w:rsidR="00937569" w:rsidRPr="009C5419">
        <w:rPr>
          <w:rFonts w:asciiTheme="minorHAnsi" w:hAnsiTheme="minorHAnsi"/>
        </w:rPr>
        <w:t xml:space="preserve"> </w:t>
      </w:r>
      <w:r w:rsidR="005426B9">
        <w:rPr>
          <w:rFonts w:asciiTheme="minorHAnsi" w:hAnsiTheme="minorHAnsi"/>
        </w:rPr>
        <w:t>Board</w:t>
      </w:r>
      <w:r w:rsidRPr="009C5419">
        <w:rPr>
          <w:rFonts w:asciiTheme="minorHAnsi" w:hAnsiTheme="minorHAnsi"/>
        </w:rPr>
        <w:t xml:space="preserve"> members </w:t>
      </w:r>
      <w:r w:rsidR="00937569" w:rsidRPr="009C5419">
        <w:rPr>
          <w:rFonts w:asciiTheme="minorHAnsi" w:hAnsiTheme="minorHAnsi"/>
        </w:rPr>
        <w:t>expressed their concern that the success of the GSTC Criteria has led to their use and adaptation by many organizations and entities.</w:t>
      </w:r>
      <w:r w:rsidR="00EA4330">
        <w:rPr>
          <w:rFonts w:asciiTheme="minorHAnsi" w:hAnsiTheme="minorHAnsi"/>
        </w:rPr>
        <w:t xml:space="preserve"> </w:t>
      </w:r>
      <w:r w:rsidR="00937569" w:rsidRPr="009C5419">
        <w:rPr>
          <w:rFonts w:asciiTheme="minorHAnsi" w:hAnsiTheme="minorHAnsi"/>
        </w:rPr>
        <w:t xml:space="preserve"> GSTC has not been informed of their use and this </w:t>
      </w:r>
      <w:r w:rsidR="00306F8D" w:rsidRPr="009C5419">
        <w:rPr>
          <w:rFonts w:asciiTheme="minorHAnsi" w:hAnsiTheme="minorHAnsi"/>
        </w:rPr>
        <w:t>could</w:t>
      </w:r>
      <w:r w:rsidR="00937569" w:rsidRPr="009C5419">
        <w:rPr>
          <w:rFonts w:asciiTheme="minorHAnsi" w:hAnsiTheme="minorHAnsi"/>
        </w:rPr>
        <w:t xml:space="preserve"> lead to the defamation of the criteria.</w:t>
      </w:r>
      <w:r w:rsidR="00EA4330">
        <w:rPr>
          <w:rFonts w:asciiTheme="minorHAnsi" w:hAnsiTheme="minorHAnsi"/>
        </w:rPr>
        <w:t xml:space="preserve"> </w:t>
      </w:r>
      <w:r w:rsidR="00F47440" w:rsidRPr="009C5419">
        <w:rPr>
          <w:rFonts w:asciiTheme="minorHAnsi" w:hAnsiTheme="minorHAnsi"/>
        </w:rPr>
        <w:t xml:space="preserve"> The </w:t>
      </w:r>
      <w:r w:rsidR="00EA4330">
        <w:rPr>
          <w:rFonts w:asciiTheme="minorHAnsi" w:hAnsiTheme="minorHAnsi"/>
        </w:rPr>
        <w:t>logo</w:t>
      </w:r>
      <w:r w:rsidR="00401D53" w:rsidRPr="009C5419">
        <w:rPr>
          <w:rFonts w:asciiTheme="minorHAnsi" w:hAnsiTheme="minorHAnsi"/>
        </w:rPr>
        <w:t xml:space="preserve"> is</w:t>
      </w:r>
      <w:r w:rsidR="00F47440" w:rsidRPr="009C5419">
        <w:rPr>
          <w:rFonts w:asciiTheme="minorHAnsi" w:hAnsiTheme="minorHAnsi"/>
        </w:rPr>
        <w:t xml:space="preserve"> in the process of being trademarked in US but not</w:t>
      </w:r>
      <w:r w:rsidR="00401D53" w:rsidRPr="009C5419">
        <w:rPr>
          <w:rFonts w:asciiTheme="minorHAnsi" w:hAnsiTheme="minorHAnsi"/>
        </w:rPr>
        <w:t xml:space="preserve"> yet </w:t>
      </w:r>
      <w:r w:rsidR="00F47440" w:rsidRPr="009C5419">
        <w:rPr>
          <w:rFonts w:asciiTheme="minorHAnsi" w:hAnsiTheme="minorHAnsi"/>
        </w:rPr>
        <w:t>around the rest of world</w:t>
      </w:r>
      <w:r w:rsidR="00401D53" w:rsidRPr="009C5419">
        <w:rPr>
          <w:rFonts w:asciiTheme="minorHAnsi" w:hAnsiTheme="minorHAnsi"/>
        </w:rPr>
        <w:t xml:space="preserve">. </w:t>
      </w:r>
      <w:r w:rsidR="00EA4330">
        <w:rPr>
          <w:rFonts w:asciiTheme="minorHAnsi" w:hAnsiTheme="minorHAnsi"/>
        </w:rPr>
        <w:t xml:space="preserve"> </w:t>
      </w:r>
      <w:r w:rsidR="00306F8D" w:rsidRPr="009C5419">
        <w:rPr>
          <w:rFonts w:asciiTheme="minorHAnsi" w:hAnsiTheme="minorHAnsi"/>
        </w:rPr>
        <w:t xml:space="preserve">An intern has been given the responsibility of helping the GSTC monitor who is using the logo and criteria. </w:t>
      </w:r>
      <w:r w:rsidR="00EA4330">
        <w:rPr>
          <w:rFonts w:asciiTheme="minorHAnsi" w:hAnsiTheme="minorHAnsi"/>
        </w:rPr>
        <w:t xml:space="preserve"> </w:t>
      </w:r>
      <w:r w:rsidR="00306F8D" w:rsidRPr="009C5419">
        <w:rPr>
          <w:rFonts w:asciiTheme="minorHAnsi" w:hAnsiTheme="minorHAnsi"/>
        </w:rPr>
        <w:t xml:space="preserve">It was suggested that </w:t>
      </w:r>
      <w:r w:rsidR="005426B9">
        <w:rPr>
          <w:rFonts w:asciiTheme="minorHAnsi" w:hAnsiTheme="minorHAnsi"/>
        </w:rPr>
        <w:t>Board</w:t>
      </w:r>
      <w:r w:rsidR="00306F8D" w:rsidRPr="009C5419">
        <w:rPr>
          <w:rFonts w:asciiTheme="minorHAnsi" w:hAnsiTheme="minorHAnsi"/>
        </w:rPr>
        <w:t xml:space="preserve"> members also monitor the use of the GSTC criteria and logo and let the Communications Director, Janice Lichtenwaldt, know if it is being used inappropriately.  </w:t>
      </w:r>
    </w:p>
    <w:p w:rsidR="00306F8D" w:rsidRPr="009C5419" w:rsidRDefault="00306F8D" w:rsidP="00BD121E">
      <w:pPr>
        <w:pStyle w:val="ListParagraph"/>
        <w:spacing w:after="0" w:line="240" w:lineRule="auto"/>
        <w:ind w:left="1080"/>
        <w:jc w:val="both"/>
        <w:rPr>
          <w:rFonts w:asciiTheme="minorHAnsi" w:hAnsiTheme="minorHAnsi"/>
        </w:rPr>
      </w:pPr>
    </w:p>
    <w:p w:rsidR="00F47440" w:rsidRDefault="00937569" w:rsidP="00BD121E">
      <w:pPr>
        <w:pStyle w:val="ListParagraph"/>
        <w:spacing w:after="0" w:line="240" w:lineRule="auto"/>
        <w:ind w:left="1440"/>
        <w:jc w:val="both"/>
        <w:rPr>
          <w:rFonts w:asciiTheme="minorHAnsi" w:hAnsiTheme="minorHAnsi"/>
        </w:rPr>
      </w:pPr>
      <w:r w:rsidRPr="00C01F0F">
        <w:rPr>
          <w:rFonts w:asciiTheme="minorHAnsi" w:hAnsiTheme="minorHAnsi"/>
          <w:b/>
        </w:rPr>
        <w:t>Recommendation</w:t>
      </w:r>
      <w:r w:rsidRPr="009C5419">
        <w:rPr>
          <w:rFonts w:asciiTheme="minorHAnsi" w:hAnsiTheme="minorHAnsi"/>
        </w:rPr>
        <w:t xml:space="preserve">: A suggestion was made that users of the GSTC Criteria be requested to inform the GSTC of their use of the criteria and that this should be reviewed for accuracy. </w:t>
      </w:r>
      <w:r w:rsidR="00EA4330">
        <w:rPr>
          <w:rFonts w:asciiTheme="minorHAnsi" w:hAnsiTheme="minorHAnsi"/>
        </w:rPr>
        <w:t xml:space="preserve"> A</w:t>
      </w:r>
      <w:r w:rsidR="00EA4330" w:rsidRPr="009C5419">
        <w:rPr>
          <w:rFonts w:asciiTheme="minorHAnsi" w:hAnsiTheme="minorHAnsi"/>
        </w:rPr>
        <w:t xml:space="preserve"> registration of all users of the GSTC criteria </w:t>
      </w:r>
      <w:r w:rsidRPr="009C5419">
        <w:rPr>
          <w:rFonts w:asciiTheme="minorHAnsi" w:hAnsiTheme="minorHAnsi"/>
        </w:rPr>
        <w:t>was also recommend</w:t>
      </w:r>
      <w:r w:rsidR="00EA4330">
        <w:rPr>
          <w:rFonts w:asciiTheme="minorHAnsi" w:hAnsiTheme="minorHAnsi"/>
        </w:rPr>
        <w:t>ed</w:t>
      </w:r>
      <w:r w:rsidRPr="009C5419">
        <w:rPr>
          <w:rFonts w:asciiTheme="minorHAnsi" w:hAnsiTheme="minorHAnsi"/>
        </w:rPr>
        <w:t>.  A possible format for this registration is Eco-Index.</w:t>
      </w:r>
      <w:r w:rsidR="00401D53" w:rsidRPr="009C5419">
        <w:rPr>
          <w:rFonts w:asciiTheme="minorHAnsi" w:hAnsiTheme="minorHAnsi"/>
        </w:rPr>
        <w:t xml:space="preserve"> </w:t>
      </w:r>
      <w:r w:rsidR="00C01F0F">
        <w:rPr>
          <w:rFonts w:asciiTheme="minorHAnsi" w:hAnsiTheme="minorHAnsi"/>
        </w:rPr>
        <w:t xml:space="preserve"> </w:t>
      </w:r>
      <w:r w:rsidR="00401D53" w:rsidRPr="009C5419">
        <w:rPr>
          <w:rFonts w:asciiTheme="minorHAnsi" w:hAnsiTheme="minorHAnsi"/>
        </w:rPr>
        <w:t xml:space="preserve">With the Eco-index format all users would have to register their project. </w:t>
      </w:r>
      <w:r w:rsidR="00C01F0F">
        <w:rPr>
          <w:rFonts w:asciiTheme="minorHAnsi" w:hAnsiTheme="minorHAnsi"/>
        </w:rPr>
        <w:t xml:space="preserve"> </w:t>
      </w:r>
      <w:r w:rsidR="00401D53" w:rsidRPr="009C5419">
        <w:rPr>
          <w:rFonts w:asciiTheme="minorHAnsi" w:hAnsiTheme="minorHAnsi"/>
        </w:rPr>
        <w:t xml:space="preserve">The next step would entail the review </w:t>
      </w:r>
      <w:r w:rsidR="008C1427" w:rsidRPr="009C5419">
        <w:rPr>
          <w:rFonts w:asciiTheme="minorHAnsi" w:hAnsiTheme="minorHAnsi"/>
        </w:rPr>
        <w:t>by</w:t>
      </w:r>
      <w:r w:rsidR="00401D53" w:rsidRPr="009C5419">
        <w:rPr>
          <w:rFonts w:asciiTheme="minorHAnsi" w:hAnsiTheme="minorHAnsi"/>
        </w:rPr>
        <w:t xml:space="preserve"> a </w:t>
      </w:r>
      <w:r w:rsidR="005426B9">
        <w:rPr>
          <w:rFonts w:asciiTheme="minorHAnsi" w:hAnsiTheme="minorHAnsi"/>
        </w:rPr>
        <w:t>Board</w:t>
      </w:r>
      <w:r w:rsidR="00401D53" w:rsidRPr="009C5419">
        <w:rPr>
          <w:rFonts w:asciiTheme="minorHAnsi" w:hAnsiTheme="minorHAnsi"/>
        </w:rPr>
        <w:t xml:space="preserve"> </w:t>
      </w:r>
      <w:r w:rsidR="00401D53" w:rsidRPr="009C5419">
        <w:rPr>
          <w:rFonts w:asciiTheme="minorHAnsi" w:hAnsiTheme="minorHAnsi"/>
        </w:rPr>
        <w:lastRenderedPageBreak/>
        <w:t xml:space="preserve">member </w:t>
      </w:r>
      <w:r w:rsidR="009C5419" w:rsidRPr="009C5419">
        <w:rPr>
          <w:rFonts w:asciiTheme="minorHAnsi" w:hAnsiTheme="minorHAnsi"/>
        </w:rPr>
        <w:t>and depending on</w:t>
      </w:r>
      <w:r w:rsidR="00401D53" w:rsidRPr="009C5419">
        <w:rPr>
          <w:rFonts w:asciiTheme="minorHAnsi" w:hAnsiTheme="minorHAnsi"/>
        </w:rPr>
        <w:t xml:space="preserve"> </w:t>
      </w:r>
      <w:r w:rsidR="005426B9">
        <w:rPr>
          <w:rFonts w:asciiTheme="minorHAnsi" w:hAnsiTheme="minorHAnsi"/>
        </w:rPr>
        <w:t>Board</w:t>
      </w:r>
      <w:r w:rsidR="00401D53" w:rsidRPr="009C5419">
        <w:rPr>
          <w:rFonts w:asciiTheme="minorHAnsi" w:hAnsiTheme="minorHAnsi"/>
        </w:rPr>
        <w:t xml:space="preserve"> members verification </w:t>
      </w:r>
      <w:r w:rsidR="008C1427" w:rsidRPr="009C5419">
        <w:rPr>
          <w:rFonts w:asciiTheme="minorHAnsi" w:hAnsiTheme="minorHAnsi"/>
        </w:rPr>
        <w:t>project</w:t>
      </w:r>
      <w:r w:rsidR="009C5419" w:rsidRPr="009C5419">
        <w:rPr>
          <w:rFonts w:asciiTheme="minorHAnsi" w:hAnsiTheme="minorHAnsi"/>
        </w:rPr>
        <w:t xml:space="preserve"> could then</w:t>
      </w:r>
      <w:r w:rsidR="008C1427" w:rsidRPr="009C5419">
        <w:rPr>
          <w:rFonts w:asciiTheme="minorHAnsi" w:hAnsiTheme="minorHAnsi"/>
        </w:rPr>
        <w:t xml:space="preserve"> be added to the GSTC list.</w:t>
      </w:r>
      <w:r w:rsidR="00401D53" w:rsidRPr="009C5419">
        <w:rPr>
          <w:rFonts w:asciiTheme="minorHAnsi" w:hAnsiTheme="minorHAnsi"/>
        </w:rPr>
        <w:t xml:space="preserve"> </w:t>
      </w:r>
      <w:r w:rsidR="00C01F0F">
        <w:rPr>
          <w:rFonts w:asciiTheme="minorHAnsi" w:hAnsiTheme="minorHAnsi"/>
        </w:rPr>
        <w:t xml:space="preserve"> </w:t>
      </w:r>
      <w:r w:rsidR="009C5419" w:rsidRPr="009C5419">
        <w:rPr>
          <w:rFonts w:asciiTheme="minorHAnsi" w:hAnsiTheme="minorHAnsi"/>
        </w:rPr>
        <w:t xml:space="preserve">The differences between </w:t>
      </w:r>
      <w:r w:rsidRPr="009C5419">
        <w:rPr>
          <w:rFonts w:asciiTheme="minorHAnsi" w:hAnsiTheme="minorHAnsi"/>
        </w:rPr>
        <w:t>loosely following the Criteria, having a recognized standard by the end of 2011, and having accreditation by the end of 2012</w:t>
      </w:r>
      <w:r w:rsidR="009C5419" w:rsidRPr="009C5419">
        <w:rPr>
          <w:rFonts w:asciiTheme="minorHAnsi" w:hAnsiTheme="minorHAnsi"/>
        </w:rPr>
        <w:t xml:space="preserve"> should be clearly defined</w:t>
      </w:r>
      <w:r w:rsidRPr="009C5419">
        <w:rPr>
          <w:rFonts w:asciiTheme="minorHAnsi" w:hAnsiTheme="minorHAnsi"/>
        </w:rPr>
        <w:t xml:space="preserve">. </w:t>
      </w:r>
      <w:r w:rsidR="00C01F0F">
        <w:rPr>
          <w:rFonts w:asciiTheme="minorHAnsi" w:hAnsiTheme="minorHAnsi"/>
        </w:rPr>
        <w:t xml:space="preserve"> </w:t>
      </w:r>
      <w:r w:rsidR="009C5419" w:rsidRPr="009C5419">
        <w:rPr>
          <w:rFonts w:asciiTheme="minorHAnsi" w:hAnsiTheme="minorHAnsi"/>
        </w:rPr>
        <w:t>A</w:t>
      </w:r>
      <w:r w:rsidR="00306F8D" w:rsidRPr="009C5419">
        <w:rPr>
          <w:rFonts w:asciiTheme="minorHAnsi" w:hAnsiTheme="minorHAnsi"/>
        </w:rPr>
        <w:t xml:space="preserve"> mechanism</w:t>
      </w:r>
      <w:r w:rsidR="009C5419" w:rsidRPr="009C5419">
        <w:rPr>
          <w:rFonts w:asciiTheme="minorHAnsi" w:hAnsiTheme="minorHAnsi"/>
        </w:rPr>
        <w:t xml:space="preserve"> should be put in place</w:t>
      </w:r>
      <w:r w:rsidR="00306F8D" w:rsidRPr="009C5419">
        <w:rPr>
          <w:rFonts w:asciiTheme="minorHAnsi" w:hAnsiTheme="minorHAnsi"/>
        </w:rPr>
        <w:t xml:space="preserve"> </w:t>
      </w:r>
      <w:r w:rsidRPr="009C5419">
        <w:rPr>
          <w:rFonts w:asciiTheme="minorHAnsi" w:hAnsiTheme="minorHAnsi"/>
        </w:rPr>
        <w:t>for users of the Criteria to</w:t>
      </w:r>
      <w:r w:rsidR="00306F8D" w:rsidRPr="009C5419">
        <w:rPr>
          <w:rFonts w:asciiTheme="minorHAnsi" w:hAnsiTheme="minorHAnsi"/>
        </w:rPr>
        <w:t xml:space="preserve"> be able to</w:t>
      </w:r>
      <w:r w:rsidRPr="009C5419">
        <w:rPr>
          <w:rFonts w:asciiTheme="minorHAnsi" w:hAnsiTheme="minorHAnsi"/>
        </w:rPr>
        <w:t xml:space="preserve"> inform </w:t>
      </w:r>
      <w:r w:rsidR="00306F8D" w:rsidRPr="009C5419">
        <w:rPr>
          <w:rFonts w:asciiTheme="minorHAnsi" w:hAnsiTheme="minorHAnsi"/>
        </w:rPr>
        <w:t xml:space="preserve">the GSTC how they are using the criteria and in turn how the GSTC can showcase the appropriate uses of the criteria. </w:t>
      </w:r>
      <w:r w:rsidR="00C01F0F">
        <w:rPr>
          <w:rFonts w:asciiTheme="minorHAnsi" w:hAnsiTheme="minorHAnsi"/>
        </w:rPr>
        <w:t xml:space="preserve"> </w:t>
      </w:r>
      <w:r w:rsidR="00306F8D" w:rsidRPr="009C5419">
        <w:rPr>
          <w:rFonts w:asciiTheme="minorHAnsi" w:hAnsiTheme="minorHAnsi"/>
        </w:rPr>
        <w:t>A</w:t>
      </w:r>
      <w:r w:rsidR="00F47440" w:rsidRPr="009C5419">
        <w:rPr>
          <w:rFonts w:asciiTheme="minorHAnsi" w:hAnsiTheme="minorHAnsi"/>
        </w:rPr>
        <w:t xml:space="preserve"> possible measurement tool is a sectio</w:t>
      </w:r>
      <w:r w:rsidR="00306F8D" w:rsidRPr="009C5419">
        <w:rPr>
          <w:rFonts w:asciiTheme="minorHAnsi" w:hAnsiTheme="minorHAnsi"/>
        </w:rPr>
        <w:t xml:space="preserve">n on the </w:t>
      </w:r>
      <w:r w:rsidR="008C1427" w:rsidRPr="009C5419">
        <w:rPr>
          <w:rFonts w:asciiTheme="minorHAnsi" w:hAnsiTheme="minorHAnsi"/>
        </w:rPr>
        <w:t>members’</w:t>
      </w:r>
      <w:r w:rsidR="00306F8D" w:rsidRPr="009C5419">
        <w:rPr>
          <w:rFonts w:asciiTheme="minorHAnsi" w:hAnsiTheme="minorHAnsi"/>
        </w:rPr>
        <w:t xml:space="preserve"> only website where people can see</w:t>
      </w:r>
      <w:r w:rsidR="00F47440" w:rsidRPr="009C5419">
        <w:rPr>
          <w:rFonts w:asciiTheme="minorHAnsi" w:hAnsiTheme="minorHAnsi"/>
        </w:rPr>
        <w:t xml:space="preserve"> on a map</w:t>
      </w:r>
      <w:r w:rsidR="00306F8D" w:rsidRPr="009C5419">
        <w:rPr>
          <w:rFonts w:asciiTheme="minorHAnsi" w:hAnsiTheme="minorHAnsi"/>
        </w:rPr>
        <w:t xml:space="preserve"> where and how the </w:t>
      </w:r>
      <w:r w:rsidR="00C01F0F">
        <w:rPr>
          <w:rFonts w:asciiTheme="minorHAnsi" w:hAnsiTheme="minorHAnsi"/>
        </w:rPr>
        <w:t>criteria are</w:t>
      </w:r>
      <w:r w:rsidR="00306F8D" w:rsidRPr="009C5419">
        <w:rPr>
          <w:rFonts w:asciiTheme="minorHAnsi" w:hAnsiTheme="minorHAnsi"/>
        </w:rPr>
        <w:t xml:space="preserve"> being used</w:t>
      </w:r>
      <w:r w:rsidR="008C1427" w:rsidRPr="009C5419">
        <w:rPr>
          <w:rFonts w:asciiTheme="minorHAnsi" w:hAnsiTheme="minorHAnsi"/>
        </w:rPr>
        <w:t>.</w:t>
      </w:r>
    </w:p>
    <w:p w:rsidR="00C13F8B" w:rsidRPr="009C5419" w:rsidRDefault="00C13F8B" w:rsidP="00BD121E">
      <w:pPr>
        <w:pStyle w:val="ListParagraph"/>
        <w:spacing w:after="0" w:line="240" w:lineRule="auto"/>
        <w:ind w:left="1080"/>
        <w:jc w:val="both"/>
        <w:rPr>
          <w:rFonts w:asciiTheme="minorHAnsi" w:hAnsiTheme="minorHAnsi"/>
        </w:rPr>
      </w:pPr>
    </w:p>
    <w:p w:rsidR="008C1427" w:rsidRPr="00C01F0F" w:rsidRDefault="00F47440" w:rsidP="00BD121E">
      <w:pPr>
        <w:pStyle w:val="ListParagraph"/>
        <w:numPr>
          <w:ilvl w:val="0"/>
          <w:numId w:val="4"/>
        </w:numPr>
        <w:spacing w:after="0" w:line="240" w:lineRule="auto"/>
        <w:jc w:val="both"/>
        <w:rPr>
          <w:rFonts w:asciiTheme="minorHAnsi" w:hAnsiTheme="minorHAnsi"/>
        </w:rPr>
      </w:pPr>
      <w:r w:rsidRPr="00C01F0F">
        <w:rPr>
          <w:rFonts w:asciiTheme="minorHAnsi" w:hAnsiTheme="minorHAnsi"/>
        </w:rPr>
        <w:t xml:space="preserve">The current GSTC membership is at 155 members. </w:t>
      </w:r>
      <w:r w:rsidR="00C01F0F" w:rsidRPr="00C01F0F">
        <w:rPr>
          <w:rFonts w:asciiTheme="minorHAnsi" w:hAnsiTheme="minorHAnsi"/>
        </w:rPr>
        <w:t xml:space="preserve"> </w:t>
      </w:r>
      <w:r w:rsidRPr="00C01F0F">
        <w:rPr>
          <w:rFonts w:asciiTheme="minorHAnsi" w:hAnsiTheme="minorHAnsi"/>
        </w:rPr>
        <w:t>There has been a higher source of revenue</w:t>
      </w:r>
      <w:r w:rsidR="00401D53" w:rsidRPr="00C01F0F">
        <w:rPr>
          <w:rFonts w:asciiTheme="minorHAnsi" w:hAnsiTheme="minorHAnsi"/>
        </w:rPr>
        <w:t xml:space="preserve">: </w:t>
      </w:r>
      <w:r w:rsidRPr="00C01F0F">
        <w:rPr>
          <w:rFonts w:asciiTheme="minorHAnsi" w:hAnsiTheme="minorHAnsi"/>
        </w:rPr>
        <w:t xml:space="preserve">Membership has generated approx. US $70,000, not considering renewals. </w:t>
      </w:r>
      <w:r w:rsidR="00C01F0F" w:rsidRPr="00C01F0F">
        <w:rPr>
          <w:rFonts w:asciiTheme="minorHAnsi" w:hAnsiTheme="minorHAnsi"/>
        </w:rPr>
        <w:t xml:space="preserve"> </w:t>
      </w:r>
      <w:r w:rsidRPr="00C01F0F">
        <w:rPr>
          <w:rFonts w:asciiTheme="minorHAnsi" w:hAnsiTheme="minorHAnsi"/>
        </w:rPr>
        <w:t>GSTC has under gone a review of organiza</w:t>
      </w:r>
      <w:r w:rsidR="00C01F0F" w:rsidRPr="00C01F0F">
        <w:rPr>
          <w:rFonts w:asciiTheme="minorHAnsi" w:hAnsiTheme="minorHAnsi"/>
        </w:rPr>
        <w:t>tional structure and governance.</w:t>
      </w:r>
    </w:p>
    <w:p w:rsidR="00F47440" w:rsidRPr="009C5419" w:rsidRDefault="006D4FC1" w:rsidP="00BD121E">
      <w:pPr>
        <w:pStyle w:val="ListParagraph"/>
        <w:numPr>
          <w:ilvl w:val="0"/>
          <w:numId w:val="4"/>
        </w:numPr>
        <w:spacing w:after="0" w:line="240" w:lineRule="auto"/>
        <w:jc w:val="both"/>
        <w:rPr>
          <w:rFonts w:asciiTheme="minorHAnsi" w:hAnsiTheme="minorHAnsi"/>
        </w:rPr>
      </w:pPr>
      <w:r w:rsidRPr="009C5419">
        <w:rPr>
          <w:rFonts w:asciiTheme="minorHAnsi" w:hAnsiTheme="minorHAnsi"/>
        </w:rPr>
        <w:t xml:space="preserve">Membership </w:t>
      </w:r>
      <w:r w:rsidR="008C1427" w:rsidRPr="009C5419">
        <w:rPr>
          <w:rFonts w:asciiTheme="minorHAnsi" w:hAnsiTheme="minorHAnsi"/>
        </w:rPr>
        <w:t>council:</w:t>
      </w:r>
      <w:r w:rsidR="00F47440" w:rsidRPr="009C5419">
        <w:rPr>
          <w:rFonts w:asciiTheme="minorHAnsi" w:hAnsiTheme="minorHAnsi"/>
        </w:rPr>
        <w:t xml:space="preserve"> There </w:t>
      </w:r>
      <w:r w:rsidR="00C01F0F">
        <w:rPr>
          <w:rFonts w:asciiTheme="minorHAnsi" w:hAnsiTheme="minorHAnsi"/>
        </w:rPr>
        <w:t>are three “selected” a</w:t>
      </w:r>
      <w:r w:rsidR="00F47440" w:rsidRPr="009C5419">
        <w:rPr>
          <w:rFonts w:asciiTheme="minorHAnsi" w:hAnsiTheme="minorHAnsi"/>
        </w:rPr>
        <w:t xml:space="preserve">dditional </w:t>
      </w:r>
      <w:r w:rsidR="005426B9">
        <w:rPr>
          <w:rFonts w:asciiTheme="minorHAnsi" w:hAnsiTheme="minorHAnsi"/>
        </w:rPr>
        <w:t>Board</w:t>
      </w:r>
      <w:r w:rsidR="00F47440" w:rsidRPr="009C5419">
        <w:rPr>
          <w:rFonts w:asciiTheme="minorHAnsi" w:hAnsiTheme="minorHAnsi"/>
        </w:rPr>
        <w:t xml:space="preserve"> seat</w:t>
      </w:r>
      <w:r w:rsidR="00C01F0F">
        <w:rPr>
          <w:rFonts w:asciiTheme="minorHAnsi" w:hAnsiTheme="minorHAnsi"/>
        </w:rPr>
        <w:t>s</w:t>
      </w:r>
      <w:r w:rsidR="00F47440" w:rsidRPr="009C5419">
        <w:rPr>
          <w:rFonts w:asciiTheme="minorHAnsi" w:hAnsiTheme="minorHAnsi"/>
        </w:rPr>
        <w:t xml:space="preserve"> that </w:t>
      </w:r>
      <w:r w:rsidR="00C01F0F">
        <w:rPr>
          <w:rFonts w:asciiTheme="minorHAnsi" w:hAnsiTheme="minorHAnsi"/>
        </w:rPr>
        <w:t>have</w:t>
      </w:r>
      <w:r w:rsidR="00F47440" w:rsidRPr="009C5419">
        <w:rPr>
          <w:rFonts w:asciiTheme="minorHAnsi" w:hAnsiTheme="minorHAnsi"/>
        </w:rPr>
        <w:t xml:space="preserve"> not been filled; IUCN </w:t>
      </w:r>
      <w:r w:rsidR="00C01F0F">
        <w:rPr>
          <w:rFonts w:asciiTheme="minorHAnsi" w:hAnsiTheme="minorHAnsi"/>
        </w:rPr>
        <w:t>will not</w:t>
      </w:r>
      <w:r w:rsidR="00F47440" w:rsidRPr="009C5419">
        <w:rPr>
          <w:rFonts w:asciiTheme="minorHAnsi" w:hAnsiTheme="minorHAnsi"/>
        </w:rPr>
        <w:t xml:space="preserve"> be able to assume this seat. </w:t>
      </w:r>
      <w:r w:rsidR="00C01F0F">
        <w:rPr>
          <w:rFonts w:asciiTheme="minorHAnsi" w:hAnsiTheme="minorHAnsi"/>
        </w:rPr>
        <w:t xml:space="preserve"> </w:t>
      </w:r>
      <w:r w:rsidR="00F47440" w:rsidRPr="009C5419">
        <w:rPr>
          <w:rFonts w:asciiTheme="minorHAnsi" w:hAnsiTheme="minorHAnsi"/>
        </w:rPr>
        <w:t xml:space="preserve">The </w:t>
      </w:r>
      <w:r w:rsidR="00C01F0F">
        <w:rPr>
          <w:rFonts w:asciiTheme="minorHAnsi" w:hAnsiTheme="minorHAnsi"/>
        </w:rPr>
        <w:t>Secretariat</w:t>
      </w:r>
      <w:r w:rsidR="00F47440" w:rsidRPr="009C5419">
        <w:rPr>
          <w:rFonts w:asciiTheme="minorHAnsi" w:hAnsiTheme="minorHAnsi"/>
        </w:rPr>
        <w:t xml:space="preserve"> is seeking recommendations for </w:t>
      </w:r>
      <w:r w:rsidR="00C01F0F">
        <w:rPr>
          <w:rFonts w:asciiTheme="minorHAnsi" w:hAnsiTheme="minorHAnsi"/>
        </w:rPr>
        <w:t>the three seats</w:t>
      </w:r>
      <w:r w:rsidR="00F47440" w:rsidRPr="009C5419">
        <w:rPr>
          <w:rFonts w:asciiTheme="minorHAnsi" w:hAnsiTheme="minorHAnsi"/>
        </w:rPr>
        <w:t>.</w:t>
      </w:r>
      <w:r w:rsidR="00C01F0F">
        <w:rPr>
          <w:rFonts w:asciiTheme="minorHAnsi" w:hAnsiTheme="minorHAnsi"/>
        </w:rPr>
        <w:t xml:space="preserve"> </w:t>
      </w:r>
      <w:r w:rsidR="00F47440" w:rsidRPr="009C5419">
        <w:rPr>
          <w:rFonts w:asciiTheme="minorHAnsi" w:hAnsiTheme="minorHAnsi"/>
        </w:rPr>
        <w:t xml:space="preserve"> The suggested candidates will be recommended to the </w:t>
      </w:r>
      <w:r w:rsidR="005426B9">
        <w:rPr>
          <w:rFonts w:asciiTheme="minorHAnsi" w:hAnsiTheme="minorHAnsi"/>
        </w:rPr>
        <w:t>Board</w:t>
      </w:r>
      <w:r w:rsidR="00F47440" w:rsidRPr="009C5419">
        <w:rPr>
          <w:rFonts w:asciiTheme="minorHAnsi" w:hAnsiTheme="minorHAnsi"/>
        </w:rPr>
        <w:t xml:space="preserve"> at the next extraordinary meeting in 3 months. </w:t>
      </w:r>
      <w:r w:rsidR="00C01F0F">
        <w:rPr>
          <w:rFonts w:asciiTheme="minorHAnsi" w:hAnsiTheme="minorHAnsi"/>
        </w:rPr>
        <w:t xml:space="preserve"> </w:t>
      </w:r>
      <w:r w:rsidR="00F47440" w:rsidRPr="009C5419">
        <w:rPr>
          <w:rFonts w:asciiTheme="minorHAnsi" w:hAnsiTheme="minorHAnsi"/>
        </w:rPr>
        <w:t>There have been changes to the business plan and operational manual for th</w:t>
      </w:r>
      <w:r w:rsidR="00401D53" w:rsidRPr="009C5419">
        <w:rPr>
          <w:rFonts w:asciiTheme="minorHAnsi" w:hAnsiTheme="minorHAnsi"/>
        </w:rPr>
        <w:t xml:space="preserve">e information of the </w:t>
      </w:r>
      <w:r w:rsidR="005426B9">
        <w:rPr>
          <w:rFonts w:asciiTheme="minorHAnsi" w:hAnsiTheme="minorHAnsi"/>
        </w:rPr>
        <w:t>Board</w:t>
      </w:r>
      <w:r w:rsidR="00401D53" w:rsidRPr="009C5419">
        <w:rPr>
          <w:rFonts w:asciiTheme="minorHAnsi" w:hAnsiTheme="minorHAnsi"/>
        </w:rPr>
        <w:t xml:space="preserve">. </w:t>
      </w:r>
      <w:r w:rsidR="00C01F0F">
        <w:rPr>
          <w:rFonts w:asciiTheme="minorHAnsi" w:hAnsiTheme="minorHAnsi"/>
        </w:rPr>
        <w:t xml:space="preserve"> </w:t>
      </w:r>
      <w:r w:rsidR="00401D53" w:rsidRPr="009C5419">
        <w:rPr>
          <w:rFonts w:asciiTheme="minorHAnsi" w:hAnsiTheme="minorHAnsi"/>
        </w:rPr>
        <w:t>The</w:t>
      </w:r>
      <w:r w:rsidR="008C1427" w:rsidRPr="009C5419">
        <w:rPr>
          <w:rFonts w:asciiTheme="minorHAnsi" w:hAnsiTheme="minorHAnsi"/>
        </w:rPr>
        <w:t xml:space="preserve"> </w:t>
      </w:r>
      <w:r w:rsidR="00F47440" w:rsidRPr="009C5419">
        <w:rPr>
          <w:rFonts w:asciiTheme="minorHAnsi" w:hAnsiTheme="minorHAnsi"/>
        </w:rPr>
        <w:t xml:space="preserve">Ambassadors’ Council (formerly advisory council) is being filled. </w:t>
      </w:r>
      <w:r w:rsidR="00C01F0F">
        <w:rPr>
          <w:rFonts w:asciiTheme="minorHAnsi" w:hAnsiTheme="minorHAnsi"/>
        </w:rPr>
        <w:t xml:space="preserve"> </w:t>
      </w:r>
      <w:r w:rsidR="00F47440" w:rsidRPr="009C5419">
        <w:rPr>
          <w:rFonts w:asciiTheme="minorHAnsi" w:hAnsiTheme="minorHAnsi"/>
        </w:rPr>
        <w:t xml:space="preserve">These members of the Ambassadors council have not been invited to this meeting as the election process is not completed. </w:t>
      </w:r>
    </w:p>
    <w:p w:rsidR="006D4FC1" w:rsidRPr="009C5419" w:rsidRDefault="006D4FC1" w:rsidP="00BD121E">
      <w:pPr>
        <w:pStyle w:val="ListParagraph"/>
        <w:numPr>
          <w:ilvl w:val="0"/>
          <w:numId w:val="4"/>
        </w:numPr>
        <w:spacing w:after="0" w:line="240" w:lineRule="auto"/>
        <w:rPr>
          <w:rFonts w:asciiTheme="minorHAnsi" w:hAnsiTheme="minorHAnsi"/>
        </w:rPr>
      </w:pPr>
      <w:r w:rsidRPr="009C5419">
        <w:rPr>
          <w:rFonts w:asciiTheme="minorHAnsi" w:hAnsiTheme="minorHAnsi"/>
        </w:rPr>
        <w:t>Description of the</w:t>
      </w:r>
      <w:r w:rsidR="008C1427" w:rsidRPr="009C5419">
        <w:rPr>
          <w:rFonts w:asciiTheme="minorHAnsi" w:hAnsiTheme="minorHAnsi"/>
        </w:rPr>
        <w:t xml:space="preserve"> working groups and their roles: An overview of </w:t>
      </w:r>
      <w:r w:rsidR="00C01F0F">
        <w:rPr>
          <w:rFonts w:asciiTheme="minorHAnsi" w:hAnsiTheme="minorHAnsi"/>
        </w:rPr>
        <w:t>the various GSTC working groups.  Specific discussions of each working group were to be held later.</w:t>
      </w:r>
    </w:p>
    <w:p w:rsidR="006D4FC1" w:rsidRPr="009C5419" w:rsidRDefault="006D4FC1" w:rsidP="00BD121E">
      <w:pPr>
        <w:pStyle w:val="ListParagraph"/>
        <w:spacing w:after="0" w:line="240" w:lineRule="auto"/>
        <w:ind w:left="360"/>
        <w:jc w:val="both"/>
        <w:rPr>
          <w:rFonts w:asciiTheme="minorHAnsi" w:hAnsiTheme="minorHAnsi"/>
        </w:rPr>
      </w:pPr>
    </w:p>
    <w:p w:rsidR="006D4FC1" w:rsidRDefault="006D4FC1" w:rsidP="00BD121E">
      <w:pPr>
        <w:pStyle w:val="ListParagraph"/>
        <w:numPr>
          <w:ilvl w:val="0"/>
          <w:numId w:val="1"/>
        </w:numPr>
        <w:spacing w:after="0" w:line="240" w:lineRule="auto"/>
        <w:ind w:left="450" w:hanging="450"/>
        <w:jc w:val="both"/>
        <w:rPr>
          <w:rFonts w:asciiTheme="minorHAnsi" w:hAnsiTheme="minorHAnsi"/>
          <w:b/>
        </w:rPr>
      </w:pPr>
      <w:r w:rsidRPr="009C5419">
        <w:rPr>
          <w:rFonts w:asciiTheme="minorHAnsi" w:hAnsiTheme="minorHAnsi"/>
          <w:b/>
        </w:rPr>
        <w:t>Financials of the Organization – Finance committee</w:t>
      </w:r>
    </w:p>
    <w:p w:rsidR="006D4FC1" w:rsidRPr="009C5419" w:rsidRDefault="006D4FC1" w:rsidP="00BD121E">
      <w:pPr>
        <w:pStyle w:val="ListParagraph"/>
        <w:numPr>
          <w:ilvl w:val="1"/>
          <w:numId w:val="1"/>
        </w:numPr>
        <w:spacing w:after="0" w:line="240" w:lineRule="auto"/>
        <w:ind w:left="1080"/>
        <w:jc w:val="both"/>
        <w:rPr>
          <w:rFonts w:asciiTheme="minorHAnsi" w:hAnsiTheme="minorHAnsi"/>
        </w:rPr>
      </w:pPr>
      <w:r w:rsidRPr="009C5419">
        <w:rPr>
          <w:rFonts w:asciiTheme="minorHAnsi" w:hAnsiTheme="minorHAnsi"/>
        </w:rPr>
        <w:t xml:space="preserve">David </w:t>
      </w:r>
      <w:r w:rsidR="008C1427" w:rsidRPr="009C5419">
        <w:rPr>
          <w:rFonts w:asciiTheme="minorHAnsi" w:hAnsiTheme="minorHAnsi"/>
        </w:rPr>
        <w:t>Burton from UNF presented</w:t>
      </w:r>
      <w:r w:rsidRPr="009C5419">
        <w:rPr>
          <w:rFonts w:asciiTheme="minorHAnsi" w:hAnsiTheme="minorHAnsi"/>
        </w:rPr>
        <w:t xml:space="preserve"> the financial situati</w:t>
      </w:r>
      <w:r w:rsidR="00C01F0F">
        <w:rPr>
          <w:rFonts w:asciiTheme="minorHAnsi" w:hAnsiTheme="minorHAnsi"/>
        </w:rPr>
        <w:t>on of the council and highlighted</w:t>
      </w:r>
      <w:r w:rsidRPr="009C5419">
        <w:rPr>
          <w:rFonts w:asciiTheme="minorHAnsi" w:hAnsiTheme="minorHAnsi"/>
        </w:rPr>
        <w:t xml:space="preserve"> the needs of the revenue funding</w:t>
      </w:r>
      <w:r w:rsidR="008C1427" w:rsidRPr="009C5419">
        <w:rPr>
          <w:rFonts w:asciiTheme="minorHAnsi" w:hAnsiTheme="minorHAnsi"/>
        </w:rPr>
        <w:t xml:space="preserve">. </w:t>
      </w:r>
      <w:r w:rsidR="00C01F0F">
        <w:rPr>
          <w:rFonts w:asciiTheme="minorHAnsi" w:hAnsiTheme="minorHAnsi"/>
        </w:rPr>
        <w:t xml:space="preserve"> </w:t>
      </w:r>
      <w:r w:rsidR="008C1427" w:rsidRPr="009C5419">
        <w:rPr>
          <w:rFonts w:asciiTheme="minorHAnsi" w:hAnsiTheme="minorHAnsi"/>
        </w:rPr>
        <w:t xml:space="preserve">UNF will continue to provide in-kind support, which is worth about $300k annually. </w:t>
      </w:r>
      <w:r w:rsidR="00C01F0F">
        <w:rPr>
          <w:rFonts w:asciiTheme="minorHAnsi" w:hAnsiTheme="minorHAnsi"/>
        </w:rPr>
        <w:t xml:space="preserve"> </w:t>
      </w:r>
      <w:r w:rsidR="008C1427" w:rsidRPr="009C5419">
        <w:rPr>
          <w:rFonts w:asciiTheme="minorHAnsi" w:hAnsiTheme="minorHAnsi"/>
        </w:rPr>
        <w:t xml:space="preserve">This is not included in financials. </w:t>
      </w:r>
      <w:r w:rsidR="00C01F0F">
        <w:rPr>
          <w:rFonts w:asciiTheme="minorHAnsi" w:hAnsiTheme="minorHAnsi"/>
        </w:rPr>
        <w:t xml:space="preserve"> </w:t>
      </w:r>
      <w:r w:rsidR="008C1427" w:rsidRPr="009C5419">
        <w:rPr>
          <w:rFonts w:asciiTheme="minorHAnsi" w:hAnsiTheme="minorHAnsi"/>
        </w:rPr>
        <w:t xml:space="preserve">UNF will not provide additional cash funding. </w:t>
      </w:r>
      <w:r w:rsidR="00C01F0F">
        <w:rPr>
          <w:rFonts w:asciiTheme="minorHAnsi" w:hAnsiTheme="minorHAnsi"/>
        </w:rPr>
        <w:t xml:space="preserve"> </w:t>
      </w:r>
      <w:r w:rsidR="00942D5F" w:rsidRPr="009C5419">
        <w:rPr>
          <w:rFonts w:asciiTheme="minorHAnsi" w:hAnsiTheme="minorHAnsi"/>
        </w:rPr>
        <w:t>David presented the 2012 budget and what needs to be cut if necessary and what expenditures need to be made to accomplish primary goals.</w:t>
      </w:r>
      <w:r w:rsidR="00C01F0F">
        <w:rPr>
          <w:rFonts w:asciiTheme="minorHAnsi" w:hAnsiTheme="minorHAnsi"/>
        </w:rPr>
        <w:t xml:space="preserve"> </w:t>
      </w:r>
      <w:r w:rsidR="00942D5F" w:rsidRPr="009C5419">
        <w:rPr>
          <w:rFonts w:asciiTheme="minorHAnsi" w:hAnsiTheme="minorHAnsi"/>
        </w:rPr>
        <w:t xml:space="preserve"> </w:t>
      </w:r>
      <w:r w:rsidR="00C01F0F">
        <w:rPr>
          <w:rFonts w:asciiTheme="minorHAnsi" w:hAnsiTheme="minorHAnsi"/>
        </w:rPr>
        <w:t xml:space="preserve">It was posed to the </w:t>
      </w:r>
      <w:r w:rsidR="005426B9">
        <w:rPr>
          <w:rFonts w:asciiTheme="minorHAnsi" w:hAnsiTheme="minorHAnsi"/>
        </w:rPr>
        <w:t>Board</w:t>
      </w:r>
      <w:r w:rsidR="008C1427" w:rsidRPr="009C5419">
        <w:rPr>
          <w:rFonts w:asciiTheme="minorHAnsi" w:hAnsiTheme="minorHAnsi"/>
        </w:rPr>
        <w:t xml:space="preserve"> whether marketing and PR is underfunded; in the future GSTC hopes to increase its budget for PR. </w:t>
      </w:r>
      <w:r w:rsidR="00C01F0F">
        <w:rPr>
          <w:rFonts w:asciiTheme="minorHAnsi" w:hAnsiTheme="minorHAnsi"/>
        </w:rPr>
        <w:t xml:space="preserve"> </w:t>
      </w:r>
      <w:r w:rsidR="00C03280" w:rsidRPr="009C5419">
        <w:rPr>
          <w:rFonts w:asciiTheme="minorHAnsi" w:hAnsiTheme="minorHAnsi"/>
        </w:rPr>
        <w:t xml:space="preserve">David indicated </w:t>
      </w:r>
      <w:r w:rsidR="008C1427" w:rsidRPr="009C5419">
        <w:rPr>
          <w:rFonts w:asciiTheme="minorHAnsi" w:hAnsiTheme="minorHAnsi"/>
        </w:rPr>
        <w:t xml:space="preserve">to the </w:t>
      </w:r>
      <w:r w:rsidR="005426B9">
        <w:rPr>
          <w:rFonts w:asciiTheme="minorHAnsi" w:hAnsiTheme="minorHAnsi"/>
        </w:rPr>
        <w:t>Board</w:t>
      </w:r>
      <w:r w:rsidR="008C1427" w:rsidRPr="009C5419">
        <w:rPr>
          <w:rFonts w:asciiTheme="minorHAnsi" w:hAnsiTheme="minorHAnsi"/>
        </w:rPr>
        <w:t xml:space="preserve"> that GSTC is now a viable organization that would be attractive for funders. </w:t>
      </w:r>
    </w:p>
    <w:p w:rsidR="00C03280" w:rsidRDefault="00C03280" w:rsidP="00BD121E">
      <w:pPr>
        <w:pStyle w:val="ListParagraph"/>
        <w:numPr>
          <w:ilvl w:val="1"/>
          <w:numId w:val="1"/>
        </w:numPr>
        <w:spacing w:after="0" w:line="240" w:lineRule="auto"/>
        <w:ind w:left="1080"/>
        <w:jc w:val="both"/>
        <w:rPr>
          <w:rFonts w:asciiTheme="minorHAnsi" w:hAnsiTheme="minorHAnsi"/>
        </w:rPr>
      </w:pPr>
      <w:r w:rsidRPr="009C5419">
        <w:rPr>
          <w:rFonts w:asciiTheme="minorHAnsi" w:hAnsiTheme="minorHAnsi"/>
        </w:rPr>
        <w:t xml:space="preserve">The </w:t>
      </w:r>
      <w:r w:rsidR="005426B9">
        <w:rPr>
          <w:rFonts w:asciiTheme="minorHAnsi" w:hAnsiTheme="minorHAnsi"/>
        </w:rPr>
        <w:t>Board</w:t>
      </w:r>
      <w:r w:rsidRPr="009C5419">
        <w:rPr>
          <w:rFonts w:asciiTheme="minorHAnsi" w:hAnsiTheme="minorHAnsi"/>
        </w:rPr>
        <w:t xml:space="preserve"> discussed how long funds will last and where expenses can be cut</w:t>
      </w:r>
    </w:p>
    <w:p w:rsidR="00C01F0F" w:rsidRPr="009C5419" w:rsidRDefault="00C01F0F" w:rsidP="00BD121E">
      <w:pPr>
        <w:pStyle w:val="ListParagraph"/>
        <w:numPr>
          <w:ilvl w:val="1"/>
          <w:numId w:val="1"/>
        </w:numPr>
        <w:spacing w:after="0" w:line="240" w:lineRule="auto"/>
        <w:ind w:left="1080"/>
        <w:jc w:val="both"/>
        <w:rPr>
          <w:rFonts w:asciiTheme="minorHAnsi" w:hAnsiTheme="minorHAnsi"/>
        </w:rPr>
      </w:pPr>
      <w:r>
        <w:rPr>
          <w:rFonts w:asciiTheme="minorHAnsi" w:hAnsiTheme="minorHAnsi"/>
        </w:rPr>
        <w:t xml:space="preserve">The </w:t>
      </w:r>
      <w:r w:rsidR="005426B9">
        <w:rPr>
          <w:rFonts w:asciiTheme="minorHAnsi" w:hAnsiTheme="minorHAnsi"/>
        </w:rPr>
        <w:t>Board</w:t>
      </w:r>
      <w:r>
        <w:rPr>
          <w:rFonts w:asciiTheme="minorHAnsi" w:hAnsiTheme="minorHAnsi"/>
        </w:rPr>
        <w:t xml:space="preserve"> agreed that with little room to cut on expenses, emphasis needed to be made on the income.</w:t>
      </w:r>
    </w:p>
    <w:p w:rsidR="006D4FC1" w:rsidRPr="009C5419" w:rsidRDefault="006D4FC1" w:rsidP="00BD121E">
      <w:pPr>
        <w:pStyle w:val="ListParagraph"/>
        <w:spacing w:after="0" w:line="240" w:lineRule="auto"/>
        <w:ind w:left="360"/>
        <w:jc w:val="both"/>
        <w:rPr>
          <w:rFonts w:asciiTheme="minorHAnsi" w:hAnsiTheme="minorHAnsi"/>
        </w:rPr>
      </w:pPr>
    </w:p>
    <w:p w:rsidR="00C13F8B" w:rsidRDefault="006D4FC1" w:rsidP="00BD121E">
      <w:pPr>
        <w:spacing w:after="0" w:line="240" w:lineRule="auto"/>
        <w:ind w:left="1440"/>
        <w:jc w:val="both"/>
        <w:rPr>
          <w:rFonts w:asciiTheme="minorHAnsi" w:hAnsiTheme="minorHAnsi"/>
        </w:rPr>
      </w:pPr>
      <w:r w:rsidRPr="00C01F0F">
        <w:rPr>
          <w:rFonts w:asciiTheme="minorHAnsi" w:hAnsiTheme="minorHAnsi"/>
          <w:b/>
        </w:rPr>
        <w:t>Recommendations</w:t>
      </w:r>
      <w:r w:rsidRPr="009C5419">
        <w:rPr>
          <w:rFonts w:asciiTheme="minorHAnsi" w:hAnsiTheme="minorHAnsi"/>
        </w:rPr>
        <w:t>:</w:t>
      </w:r>
    </w:p>
    <w:p w:rsidR="009C5419" w:rsidRPr="00C13F8B" w:rsidRDefault="00C03280" w:rsidP="00BD121E">
      <w:pPr>
        <w:pStyle w:val="ListParagraph"/>
        <w:numPr>
          <w:ilvl w:val="0"/>
          <w:numId w:val="16"/>
        </w:numPr>
        <w:spacing w:after="0" w:line="240" w:lineRule="auto"/>
        <w:jc w:val="both"/>
        <w:rPr>
          <w:rFonts w:asciiTheme="minorHAnsi" w:hAnsiTheme="minorHAnsi"/>
        </w:rPr>
      </w:pPr>
      <w:r w:rsidRPr="00C13F8B">
        <w:rPr>
          <w:rFonts w:asciiTheme="minorHAnsi" w:hAnsiTheme="minorHAnsi"/>
        </w:rPr>
        <w:t>It was recommended to f</w:t>
      </w:r>
      <w:r w:rsidR="006D4FC1" w:rsidRPr="00C13F8B">
        <w:rPr>
          <w:rFonts w:asciiTheme="minorHAnsi" w:hAnsiTheme="minorHAnsi"/>
        </w:rPr>
        <w:t xml:space="preserve">ind a way to reflect </w:t>
      </w:r>
      <w:r w:rsidR="00C01F0F" w:rsidRPr="00C13F8B">
        <w:rPr>
          <w:rFonts w:asciiTheme="minorHAnsi" w:hAnsiTheme="minorHAnsi"/>
        </w:rPr>
        <w:t>the in-kind</w:t>
      </w:r>
      <w:r w:rsidR="006D4FC1" w:rsidRPr="00C13F8B">
        <w:rPr>
          <w:rFonts w:asciiTheme="minorHAnsi" w:hAnsiTheme="minorHAnsi"/>
        </w:rPr>
        <w:t xml:space="preserve"> support </w:t>
      </w:r>
      <w:r w:rsidRPr="00C13F8B">
        <w:rPr>
          <w:rFonts w:asciiTheme="minorHAnsi" w:hAnsiTheme="minorHAnsi"/>
        </w:rPr>
        <w:t>GSTC has received</w:t>
      </w:r>
      <w:r w:rsidR="00C01F0F" w:rsidRPr="00C13F8B">
        <w:rPr>
          <w:rFonts w:asciiTheme="minorHAnsi" w:hAnsiTheme="minorHAnsi"/>
        </w:rPr>
        <w:t xml:space="preserve"> to date</w:t>
      </w:r>
      <w:r w:rsidRPr="00C13F8B">
        <w:rPr>
          <w:rFonts w:asciiTheme="minorHAnsi" w:hAnsiTheme="minorHAnsi"/>
        </w:rPr>
        <w:t xml:space="preserve"> to use</w:t>
      </w:r>
      <w:r w:rsidR="006D4FC1" w:rsidRPr="00C13F8B">
        <w:rPr>
          <w:rFonts w:asciiTheme="minorHAnsi" w:hAnsiTheme="minorHAnsi"/>
        </w:rPr>
        <w:t xml:space="preserve"> </w:t>
      </w:r>
      <w:r w:rsidR="00C01F0F" w:rsidRPr="00C13F8B">
        <w:rPr>
          <w:rFonts w:asciiTheme="minorHAnsi" w:hAnsiTheme="minorHAnsi"/>
        </w:rPr>
        <w:t xml:space="preserve">this information </w:t>
      </w:r>
      <w:r w:rsidR="006D4FC1" w:rsidRPr="00C13F8B">
        <w:rPr>
          <w:rFonts w:asciiTheme="minorHAnsi" w:hAnsiTheme="minorHAnsi"/>
        </w:rPr>
        <w:t>as leverage for</w:t>
      </w:r>
      <w:r w:rsidRPr="00C13F8B">
        <w:rPr>
          <w:rFonts w:asciiTheme="minorHAnsi" w:hAnsiTheme="minorHAnsi"/>
        </w:rPr>
        <w:t xml:space="preserve"> future</w:t>
      </w:r>
      <w:r w:rsidR="006D4FC1" w:rsidRPr="00C13F8B">
        <w:rPr>
          <w:rFonts w:asciiTheme="minorHAnsi" w:hAnsiTheme="minorHAnsi"/>
        </w:rPr>
        <w:t xml:space="preserve"> request</w:t>
      </w:r>
      <w:r w:rsidRPr="00C13F8B">
        <w:rPr>
          <w:rFonts w:asciiTheme="minorHAnsi" w:hAnsiTheme="minorHAnsi"/>
        </w:rPr>
        <w:t xml:space="preserve">s for grants. </w:t>
      </w:r>
      <w:r w:rsidR="00C01F0F" w:rsidRPr="00C13F8B">
        <w:rPr>
          <w:rFonts w:asciiTheme="minorHAnsi" w:hAnsiTheme="minorHAnsi"/>
        </w:rPr>
        <w:t xml:space="preserve"> </w:t>
      </w:r>
      <w:r w:rsidRPr="00C13F8B">
        <w:rPr>
          <w:rFonts w:asciiTheme="minorHAnsi" w:hAnsiTheme="minorHAnsi"/>
        </w:rPr>
        <w:t>This would</w:t>
      </w:r>
      <w:r w:rsidR="009C5419" w:rsidRPr="00C13F8B">
        <w:rPr>
          <w:rFonts w:asciiTheme="minorHAnsi" w:hAnsiTheme="minorHAnsi"/>
        </w:rPr>
        <w:t xml:space="preserve"> make for a strong case for</w:t>
      </w:r>
      <w:r w:rsidR="006D4FC1" w:rsidRPr="00C13F8B">
        <w:rPr>
          <w:rFonts w:asciiTheme="minorHAnsi" w:hAnsiTheme="minorHAnsi"/>
        </w:rPr>
        <w:t xml:space="preserve"> donors, </w:t>
      </w:r>
      <w:r w:rsidR="009C5419" w:rsidRPr="00C13F8B">
        <w:rPr>
          <w:rFonts w:asciiTheme="minorHAnsi" w:hAnsiTheme="minorHAnsi"/>
        </w:rPr>
        <w:t xml:space="preserve">so that they could </w:t>
      </w:r>
      <w:r w:rsidR="006D4FC1" w:rsidRPr="00C13F8B">
        <w:rPr>
          <w:rFonts w:asciiTheme="minorHAnsi" w:hAnsiTheme="minorHAnsi"/>
        </w:rPr>
        <w:t xml:space="preserve">quantify how much money </w:t>
      </w:r>
      <w:r w:rsidR="00C01F0F" w:rsidRPr="00C13F8B">
        <w:rPr>
          <w:rFonts w:asciiTheme="minorHAnsi" w:hAnsiTheme="minorHAnsi"/>
        </w:rPr>
        <w:t>GSTC has</w:t>
      </w:r>
      <w:r w:rsidR="006D4FC1" w:rsidRPr="00C13F8B">
        <w:rPr>
          <w:rFonts w:asciiTheme="minorHAnsi" w:hAnsiTheme="minorHAnsi"/>
        </w:rPr>
        <w:t>.</w:t>
      </w:r>
      <w:r w:rsidR="00C01F0F" w:rsidRPr="00C13F8B">
        <w:rPr>
          <w:rFonts w:asciiTheme="minorHAnsi" w:hAnsiTheme="minorHAnsi"/>
        </w:rPr>
        <w:t xml:space="preserve"> </w:t>
      </w:r>
      <w:r w:rsidR="006D4FC1" w:rsidRPr="00C13F8B">
        <w:rPr>
          <w:rFonts w:asciiTheme="minorHAnsi" w:hAnsiTheme="minorHAnsi"/>
        </w:rPr>
        <w:t xml:space="preserve"> </w:t>
      </w:r>
      <w:r w:rsidR="009C5419" w:rsidRPr="00C13F8B">
        <w:rPr>
          <w:rFonts w:asciiTheme="minorHAnsi" w:hAnsiTheme="minorHAnsi"/>
        </w:rPr>
        <w:t xml:space="preserve">A form should be created and then those numbers incorporated into the budget. </w:t>
      </w:r>
      <w:r w:rsidR="006D4FC1" w:rsidRPr="00C13F8B">
        <w:rPr>
          <w:rFonts w:asciiTheme="minorHAnsi" w:hAnsiTheme="minorHAnsi"/>
        </w:rPr>
        <w:t xml:space="preserve"> </w:t>
      </w:r>
      <w:r w:rsidR="005426B9" w:rsidRPr="00C13F8B">
        <w:rPr>
          <w:rFonts w:asciiTheme="minorHAnsi" w:hAnsiTheme="minorHAnsi"/>
        </w:rPr>
        <w:t>Board</w:t>
      </w:r>
      <w:r w:rsidRPr="00C13F8B">
        <w:rPr>
          <w:rFonts w:asciiTheme="minorHAnsi" w:hAnsiTheme="minorHAnsi"/>
        </w:rPr>
        <w:t xml:space="preserve"> members requested to see updated projection for all of 2011. </w:t>
      </w:r>
      <w:r w:rsidR="00C01F0F" w:rsidRPr="00C13F8B">
        <w:rPr>
          <w:rFonts w:asciiTheme="minorHAnsi" w:hAnsiTheme="minorHAnsi"/>
        </w:rPr>
        <w:t xml:space="preserve"> </w:t>
      </w:r>
      <w:r w:rsidR="00942D5F" w:rsidRPr="00C13F8B">
        <w:rPr>
          <w:rFonts w:asciiTheme="minorHAnsi" w:hAnsiTheme="minorHAnsi"/>
        </w:rPr>
        <w:t xml:space="preserve">David </w:t>
      </w:r>
      <w:r w:rsidR="0094679B" w:rsidRPr="00C13F8B">
        <w:rPr>
          <w:rFonts w:asciiTheme="minorHAnsi" w:hAnsiTheme="minorHAnsi"/>
        </w:rPr>
        <w:t>s</w:t>
      </w:r>
      <w:r w:rsidRPr="00C13F8B">
        <w:rPr>
          <w:rFonts w:asciiTheme="minorHAnsi" w:hAnsiTheme="minorHAnsi"/>
        </w:rPr>
        <w:t>uggested adding one more staff member, increasing membership by 50% while losing 30% of renewals, and increasing travel budget.</w:t>
      </w:r>
      <w:r w:rsidR="004B746B" w:rsidRPr="00C13F8B">
        <w:rPr>
          <w:rFonts w:asciiTheme="minorHAnsi" w:hAnsiTheme="minorHAnsi"/>
        </w:rPr>
        <w:t xml:space="preserve"> </w:t>
      </w:r>
      <w:r w:rsidRPr="00C13F8B">
        <w:rPr>
          <w:rFonts w:asciiTheme="minorHAnsi" w:hAnsiTheme="minorHAnsi"/>
        </w:rPr>
        <w:t xml:space="preserve"> Budget relies heavily on sponsorships, services (e.g. education and training), and project-based grants.</w:t>
      </w:r>
      <w:r w:rsidR="004B746B" w:rsidRPr="00C13F8B">
        <w:rPr>
          <w:rFonts w:asciiTheme="minorHAnsi" w:hAnsiTheme="minorHAnsi"/>
        </w:rPr>
        <w:t xml:space="preserve"> </w:t>
      </w:r>
      <w:r w:rsidRPr="00C13F8B">
        <w:rPr>
          <w:rFonts w:asciiTheme="minorHAnsi" w:hAnsiTheme="minorHAnsi"/>
        </w:rPr>
        <w:t xml:space="preserve"> Core funding must be reinforced.</w:t>
      </w:r>
    </w:p>
    <w:p w:rsidR="005402F2" w:rsidRPr="00C13F8B" w:rsidRDefault="009C5419" w:rsidP="00BD121E">
      <w:pPr>
        <w:pStyle w:val="ListParagraph"/>
        <w:numPr>
          <w:ilvl w:val="0"/>
          <w:numId w:val="16"/>
        </w:numPr>
        <w:spacing w:after="0" w:line="240" w:lineRule="auto"/>
        <w:jc w:val="both"/>
        <w:rPr>
          <w:rFonts w:asciiTheme="minorHAnsi" w:hAnsiTheme="minorHAnsi"/>
        </w:rPr>
      </w:pPr>
      <w:r w:rsidRPr="00C13F8B">
        <w:rPr>
          <w:rFonts w:asciiTheme="minorHAnsi" w:hAnsiTheme="minorHAnsi"/>
        </w:rPr>
        <w:t xml:space="preserve">All in kind donations from UNF must be documented in order to present a stronger case with donors. </w:t>
      </w:r>
      <w:r w:rsidR="00C03280" w:rsidRPr="00C13F8B">
        <w:rPr>
          <w:rFonts w:asciiTheme="minorHAnsi" w:hAnsiTheme="minorHAnsi"/>
        </w:rPr>
        <w:t xml:space="preserve"> </w:t>
      </w:r>
      <w:r w:rsidR="005402F2" w:rsidRPr="00C13F8B">
        <w:rPr>
          <w:rFonts w:asciiTheme="minorHAnsi" w:hAnsiTheme="minorHAnsi"/>
        </w:rPr>
        <w:t xml:space="preserve">In </w:t>
      </w:r>
      <w:r w:rsidRPr="00C13F8B">
        <w:rPr>
          <w:rFonts w:asciiTheme="minorHAnsi" w:hAnsiTheme="minorHAnsi"/>
        </w:rPr>
        <w:t>addition,</w:t>
      </w:r>
      <w:r w:rsidR="005402F2" w:rsidRPr="00C13F8B">
        <w:rPr>
          <w:rFonts w:asciiTheme="minorHAnsi" w:hAnsiTheme="minorHAnsi"/>
        </w:rPr>
        <w:t xml:space="preserve"> David offered</w:t>
      </w:r>
      <w:r w:rsidR="00C03280" w:rsidRPr="00C13F8B">
        <w:rPr>
          <w:rFonts w:asciiTheme="minorHAnsi" w:hAnsiTheme="minorHAnsi"/>
        </w:rPr>
        <w:t xml:space="preserve"> designing a format for recording </w:t>
      </w:r>
      <w:r w:rsidR="005402F2" w:rsidRPr="00C13F8B">
        <w:rPr>
          <w:rFonts w:asciiTheme="minorHAnsi" w:hAnsiTheme="minorHAnsi"/>
        </w:rPr>
        <w:t xml:space="preserve">in-kind support. </w:t>
      </w:r>
      <w:r w:rsidR="004B746B" w:rsidRPr="00C13F8B">
        <w:rPr>
          <w:rFonts w:asciiTheme="minorHAnsi" w:hAnsiTheme="minorHAnsi"/>
        </w:rPr>
        <w:t xml:space="preserve"> </w:t>
      </w:r>
      <w:r w:rsidR="005402F2" w:rsidRPr="00C13F8B">
        <w:rPr>
          <w:rFonts w:asciiTheme="minorHAnsi" w:hAnsiTheme="minorHAnsi"/>
        </w:rPr>
        <w:t>Erika indicated</w:t>
      </w:r>
      <w:r w:rsidR="00C03280" w:rsidRPr="00C13F8B">
        <w:rPr>
          <w:rFonts w:asciiTheme="minorHAnsi" w:hAnsiTheme="minorHAnsi"/>
        </w:rPr>
        <w:t xml:space="preserve"> that this could be integrated into budget, including </w:t>
      </w:r>
      <w:r w:rsidR="005426B9" w:rsidRPr="00C13F8B">
        <w:rPr>
          <w:rFonts w:asciiTheme="minorHAnsi" w:hAnsiTheme="minorHAnsi"/>
        </w:rPr>
        <w:t>Board</w:t>
      </w:r>
      <w:r w:rsidR="00C03280" w:rsidRPr="00C13F8B">
        <w:rPr>
          <w:rFonts w:asciiTheme="minorHAnsi" w:hAnsiTheme="minorHAnsi"/>
        </w:rPr>
        <w:t xml:space="preserve"> members and working groups. </w:t>
      </w:r>
    </w:p>
    <w:p w:rsidR="00A442E0" w:rsidRPr="00C13F8B" w:rsidRDefault="00A442E0" w:rsidP="00BD121E">
      <w:pPr>
        <w:pStyle w:val="ListParagraph"/>
        <w:numPr>
          <w:ilvl w:val="0"/>
          <w:numId w:val="16"/>
        </w:numPr>
        <w:spacing w:after="0" w:line="240" w:lineRule="auto"/>
        <w:jc w:val="both"/>
        <w:rPr>
          <w:rFonts w:asciiTheme="minorHAnsi" w:hAnsiTheme="minorHAnsi"/>
        </w:rPr>
      </w:pPr>
      <w:r w:rsidRPr="00C13F8B">
        <w:rPr>
          <w:rFonts w:asciiTheme="minorHAnsi" w:hAnsiTheme="minorHAnsi"/>
        </w:rPr>
        <w:t xml:space="preserve">It was advised that GSTC should switch the picture and focus on how to generate revenue rather than cut the expense. </w:t>
      </w:r>
    </w:p>
    <w:p w:rsidR="006D4FC1" w:rsidRPr="00C13F8B" w:rsidRDefault="00C03280" w:rsidP="00BD121E">
      <w:pPr>
        <w:pStyle w:val="ListParagraph"/>
        <w:numPr>
          <w:ilvl w:val="0"/>
          <w:numId w:val="16"/>
        </w:numPr>
        <w:spacing w:after="0" w:line="240" w:lineRule="auto"/>
        <w:jc w:val="both"/>
        <w:rPr>
          <w:rFonts w:asciiTheme="minorHAnsi" w:hAnsiTheme="minorHAnsi"/>
        </w:rPr>
      </w:pPr>
      <w:r w:rsidRPr="00C13F8B">
        <w:rPr>
          <w:rFonts w:asciiTheme="minorHAnsi" w:hAnsiTheme="minorHAnsi"/>
        </w:rPr>
        <w:t xml:space="preserve">It was advised for GSTC to examine where the organization needs to go and then propose expenditures. </w:t>
      </w:r>
      <w:r w:rsidR="004B746B" w:rsidRPr="00C13F8B">
        <w:rPr>
          <w:rFonts w:asciiTheme="minorHAnsi" w:hAnsiTheme="minorHAnsi"/>
        </w:rPr>
        <w:t xml:space="preserve"> </w:t>
      </w:r>
      <w:r w:rsidR="009C5419" w:rsidRPr="00C13F8B">
        <w:rPr>
          <w:rFonts w:asciiTheme="minorHAnsi" w:hAnsiTheme="minorHAnsi"/>
        </w:rPr>
        <w:t>GSTC should r</w:t>
      </w:r>
      <w:r w:rsidR="006D4FC1" w:rsidRPr="00C13F8B">
        <w:rPr>
          <w:rFonts w:asciiTheme="minorHAnsi" w:hAnsiTheme="minorHAnsi"/>
        </w:rPr>
        <w:t xml:space="preserve">eview the budget from today until the end of the year based on real expenses to date; </w:t>
      </w:r>
      <w:r w:rsidR="009C5419" w:rsidRPr="00C13F8B">
        <w:rPr>
          <w:rFonts w:asciiTheme="minorHAnsi" w:hAnsiTheme="minorHAnsi"/>
        </w:rPr>
        <w:t xml:space="preserve">using </w:t>
      </w:r>
      <w:r w:rsidR="006D4FC1" w:rsidRPr="00C13F8B">
        <w:rPr>
          <w:rFonts w:asciiTheme="minorHAnsi" w:hAnsiTheme="minorHAnsi"/>
        </w:rPr>
        <w:t xml:space="preserve">realistic numbers.  </w:t>
      </w:r>
      <w:r w:rsidR="005402F2" w:rsidRPr="00C13F8B">
        <w:rPr>
          <w:rFonts w:asciiTheme="minorHAnsi" w:hAnsiTheme="minorHAnsi"/>
        </w:rPr>
        <w:t>It is suggested by several members that the discussion on June 28</w:t>
      </w:r>
      <w:r w:rsidR="009C5419" w:rsidRPr="00C13F8B">
        <w:rPr>
          <w:rFonts w:asciiTheme="minorHAnsi" w:hAnsiTheme="minorHAnsi"/>
        </w:rPr>
        <w:t xml:space="preserve"> should</w:t>
      </w:r>
      <w:r w:rsidR="005402F2" w:rsidRPr="00C13F8B">
        <w:rPr>
          <w:rFonts w:asciiTheme="minorHAnsi" w:hAnsiTheme="minorHAnsi"/>
        </w:rPr>
        <w:t xml:space="preserve"> contemplate several scenarios. </w:t>
      </w:r>
      <w:r w:rsidR="005426B9" w:rsidRPr="00C13F8B">
        <w:rPr>
          <w:rFonts w:asciiTheme="minorHAnsi" w:hAnsiTheme="minorHAnsi"/>
        </w:rPr>
        <w:t xml:space="preserve"> </w:t>
      </w:r>
      <w:r w:rsidR="005402F2" w:rsidRPr="00C13F8B">
        <w:rPr>
          <w:rFonts w:asciiTheme="minorHAnsi" w:hAnsiTheme="minorHAnsi"/>
        </w:rPr>
        <w:t xml:space="preserve">It was indicated that GSTC must focus on both income generation and prioritizing expenditures. </w:t>
      </w:r>
      <w:r w:rsidR="005426B9" w:rsidRPr="00C13F8B">
        <w:rPr>
          <w:rFonts w:asciiTheme="minorHAnsi" w:hAnsiTheme="minorHAnsi"/>
        </w:rPr>
        <w:t xml:space="preserve"> </w:t>
      </w:r>
      <w:r w:rsidR="006D4FC1" w:rsidRPr="00C13F8B">
        <w:rPr>
          <w:rFonts w:asciiTheme="minorHAnsi" w:hAnsiTheme="minorHAnsi"/>
        </w:rPr>
        <w:t>David suggest</w:t>
      </w:r>
      <w:r w:rsidR="005402F2" w:rsidRPr="00C13F8B">
        <w:rPr>
          <w:rFonts w:asciiTheme="minorHAnsi" w:hAnsiTheme="minorHAnsi"/>
        </w:rPr>
        <w:t>ed</w:t>
      </w:r>
      <w:r w:rsidR="006D4FC1" w:rsidRPr="00C13F8B">
        <w:rPr>
          <w:rFonts w:asciiTheme="minorHAnsi" w:hAnsiTheme="minorHAnsi"/>
        </w:rPr>
        <w:t xml:space="preserve"> using the tool they have developed for UNF</w:t>
      </w:r>
      <w:r w:rsidRPr="00C13F8B">
        <w:rPr>
          <w:rFonts w:asciiTheme="minorHAnsi" w:hAnsiTheme="minorHAnsi"/>
        </w:rPr>
        <w:t xml:space="preserve">. </w:t>
      </w:r>
    </w:p>
    <w:p w:rsidR="005402F2" w:rsidRPr="00C13F8B" w:rsidRDefault="005402F2" w:rsidP="00BD121E">
      <w:pPr>
        <w:pStyle w:val="ListParagraph"/>
        <w:numPr>
          <w:ilvl w:val="0"/>
          <w:numId w:val="16"/>
        </w:numPr>
        <w:spacing w:after="0" w:line="240" w:lineRule="auto"/>
        <w:jc w:val="both"/>
        <w:rPr>
          <w:rFonts w:asciiTheme="minorHAnsi" w:hAnsiTheme="minorHAnsi"/>
        </w:rPr>
      </w:pPr>
      <w:r w:rsidRPr="00C13F8B">
        <w:rPr>
          <w:rFonts w:asciiTheme="minorHAnsi" w:hAnsiTheme="minorHAnsi"/>
        </w:rPr>
        <w:t xml:space="preserve">Erika offered to have these scenario cases and numbers prepared for the </w:t>
      </w:r>
      <w:r w:rsidR="005426B9" w:rsidRPr="00C13F8B">
        <w:rPr>
          <w:rFonts w:asciiTheme="minorHAnsi" w:hAnsiTheme="minorHAnsi"/>
        </w:rPr>
        <w:t>Board</w:t>
      </w:r>
      <w:r w:rsidRPr="00C13F8B">
        <w:rPr>
          <w:rFonts w:asciiTheme="minorHAnsi" w:hAnsiTheme="minorHAnsi"/>
        </w:rPr>
        <w:t xml:space="preserve"> by next month.</w:t>
      </w:r>
    </w:p>
    <w:p w:rsidR="006D4FC1" w:rsidRPr="00C13F8B" w:rsidRDefault="005426B9" w:rsidP="00BD121E">
      <w:pPr>
        <w:pStyle w:val="ListParagraph"/>
        <w:numPr>
          <w:ilvl w:val="0"/>
          <w:numId w:val="16"/>
        </w:numPr>
        <w:spacing w:after="0" w:line="240" w:lineRule="auto"/>
        <w:jc w:val="both"/>
        <w:rPr>
          <w:rFonts w:asciiTheme="minorHAnsi" w:hAnsiTheme="minorHAnsi"/>
        </w:rPr>
      </w:pPr>
      <w:r w:rsidRPr="00C13F8B">
        <w:rPr>
          <w:rFonts w:asciiTheme="minorHAnsi" w:hAnsiTheme="minorHAnsi"/>
        </w:rPr>
        <w:t>The Board</w:t>
      </w:r>
      <w:r w:rsidR="005402F2" w:rsidRPr="00C13F8B">
        <w:rPr>
          <w:rFonts w:asciiTheme="minorHAnsi" w:hAnsiTheme="minorHAnsi"/>
        </w:rPr>
        <w:t xml:space="preserve"> would like to have an</w:t>
      </w:r>
      <w:r w:rsidR="006D4FC1" w:rsidRPr="00C13F8B">
        <w:rPr>
          <w:rFonts w:asciiTheme="minorHAnsi" w:hAnsiTheme="minorHAnsi"/>
        </w:rPr>
        <w:t xml:space="preserve"> updated financial report every quarterly </w:t>
      </w:r>
      <w:r w:rsidRPr="00C13F8B">
        <w:rPr>
          <w:rFonts w:asciiTheme="minorHAnsi" w:hAnsiTheme="minorHAnsi"/>
        </w:rPr>
        <w:t>Board</w:t>
      </w:r>
      <w:r w:rsidR="006D4FC1" w:rsidRPr="00C13F8B">
        <w:rPr>
          <w:rFonts w:asciiTheme="minorHAnsi" w:hAnsiTheme="minorHAnsi"/>
        </w:rPr>
        <w:t xml:space="preserve"> meeting to see financial situation of the GSTC.  </w:t>
      </w:r>
      <w:r w:rsidR="005402F2" w:rsidRPr="00C13F8B">
        <w:rPr>
          <w:rFonts w:asciiTheme="minorHAnsi" w:hAnsiTheme="minorHAnsi"/>
        </w:rPr>
        <w:t xml:space="preserve">As well as the information of what </w:t>
      </w:r>
      <w:r w:rsidR="006D4FC1" w:rsidRPr="00C13F8B">
        <w:rPr>
          <w:rFonts w:asciiTheme="minorHAnsi" w:hAnsiTheme="minorHAnsi"/>
        </w:rPr>
        <w:t>has been secured for 2012 (</w:t>
      </w:r>
      <w:r w:rsidR="00FF1811" w:rsidRPr="00C13F8B">
        <w:rPr>
          <w:rFonts w:asciiTheme="minorHAnsi" w:hAnsiTheme="minorHAnsi"/>
        </w:rPr>
        <w:t>$</w:t>
      </w:r>
      <w:r w:rsidR="006D4FC1" w:rsidRPr="00C13F8B">
        <w:rPr>
          <w:rFonts w:asciiTheme="minorHAnsi" w:hAnsiTheme="minorHAnsi"/>
        </w:rPr>
        <w:t>79</w:t>
      </w:r>
      <w:r w:rsidR="00FF1811" w:rsidRPr="00C13F8B">
        <w:rPr>
          <w:rFonts w:asciiTheme="minorHAnsi" w:hAnsiTheme="minorHAnsi"/>
        </w:rPr>
        <w:t>,000</w:t>
      </w:r>
      <w:r w:rsidR="006D4FC1" w:rsidRPr="00C13F8B">
        <w:rPr>
          <w:rFonts w:asciiTheme="minorHAnsi" w:hAnsiTheme="minorHAnsi"/>
        </w:rPr>
        <w:t xml:space="preserve"> plus something at the beginning of 2011 from the </w:t>
      </w:r>
      <w:r w:rsidR="00FF1811" w:rsidRPr="00C13F8B">
        <w:rPr>
          <w:rFonts w:asciiTheme="minorHAnsi" w:hAnsiTheme="minorHAnsi"/>
        </w:rPr>
        <w:t>final $</w:t>
      </w:r>
      <w:r w:rsidR="006D4FC1" w:rsidRPr="00C13F8B">
        <w:rPr>
          <w:rFonts w:asciiTheme="minorHAnsi" w:hAnsiTheme="minorHAnsi"/>
        </w:rPr>
        <w:t>121</w:t>
      </w:r>
      <w:r w:rsidR="00FF1811" w:rsidRPr="00C13F8B">
        <w:rPr>
          <w:rFonts w:asciiTheme="minorHAnsi" w:hAnsiTheme="minorHAnsi"/>
        </w:rPr>
        <w:t>,000 allocated to 2010</w:t>
      </w:r>
      <w:r w:rsidR="006D4FC1" w:rsidRPr="00C13F8B">
        <w:rPr>
          <w:rFonts w:asciiTheme="minorHAnsi" w:hAnsiTheme="minorHAnsi"/>
        </w:rPr>
        <w:t>)</w:t>
      </w:r>
    </w:p>
    <w:p w:rsidR="006D4FC1" w:rsidRDefault="006D4FC1" w:rsidP="00BD121E">
      <w:pPr>
        <w:pStyle w:val="ListParagraph"/>
        <w:spacing w:after="0" w:line="240" w:lineRule="auto"/>
        <w:ind w:left="360"/>
        <w:jc w:val="both"/>
        <w:rPr>
          <w:rFonts w:asciiTheme="minorHAnsi" w:hAnsiTheme="minorHAnsi"/>
        </w:rPr>
      </w:pPr>
    </w:p>
    <w:p w:rsidR="0094679B" w:rsidRPr="009C5419" w:rsidRDefault="00FF1811" w:rsidP="00BD121E">
      <w:pPr>
        <w:pStyle w:val="ListParagraph"/>
        <w:numPr>
          <w:ilvl w:val="0"/>
          <w:numId w:val="1"/>
        </w:numPr>
        <w:tabs>
          <w:tab w:val="left" w:pos="450"/>
        </w:tabs>
        <w:spacing w:after="0" w:line="240" w:lineRule="auto"/>
        <w:ind w:left="450"/>
        <w:rPr>
          <w:rFonts w:asciiTheme="minorHAnsi" w:hAnsiTheme="minorHAnsi"/>
          <w:b/>
        </w:rPr>
      </w:pPr>
      <w:r>
        <w:rPr>
          <w:rFonts w:asciiTheme="minorHAnsi" w:hAnsiTheme="minorHAnsi"/>
          <w:b/>
        </w:rPr>
        <w:t>Certification</w:t>
      </w:r>
      <w:r w:rsidR="0094679B" w:rsidRPr="009C5419">
        <w:rPr>
          <w:rFonts w:asciiTheme="minorHAnsi" w:hAnsiTheme="minorHAnsi"/>
          <w:b/>
        </w:rPr>
        <w:t xml:space="preserve"> bodies</w:t>
      </w:r>
      <w:r>
        <w:rPr>
          <w:rFonts w:asciiTheme="minorHAnsi" w:hAnsiTheme="minorHAnsi"/>
          <w:b/>
        </w:rPr>
        <w:t xml:space="preserve"> on the Board</w:t>
      </w:r>
    </w:p>
    <w:p w:rsidR="009B3FE0" w:rsidRPr="009C5419" w:rsidRDefault="009C5419" w:rsidP="00BD121E">
      <w:pPr>
        <w:pStyle w:val="ListParagraph"/>
        <w:numPr>
          <w:ilvl w:val="1"/>
          <w:numId w:val="6"/>
        </w:numPr>
        <w:tabs>
          <w:tab w:val="left" w:pos="4050"/>
        </w:tabs>
        <w:spacing w:after="0" w:line="240" w:lineRule="auto"/>
        <w:ind w:left="1080"/>
        <w:jc w:val="both"/>
        <w:rPr>
          <w:rFonts w:asciiTheme="minorHAnsi" w:hAnsiTheme="minorHAnsi"/>
        </w:rPr>
      </w:pPr>
      <w:r w:rsidRPr="009C5419">
        <w:rPr>
          <w:rFonts w:asciiTheme="minorHAnsi" w:hAnsiTheme="minorHAnsi"/>
        </w:rPr>
        <w:t xml:space="preserve">The presence of </w:t>
      </w:r>
      <w:r w:rsidR="000F072B">
        <w:rPr>
          <w:rFonts w:asciiTheme="minorHAnsi" w:hAnsiTheme="minorHAnsi"/>
        </w:rPr>
        <w:t>c</w:t>
      </w:r>
      <w:r w:rsidR="00FF1811">
        <w:rPr>
          <w:rFonts w:asciiTheme="minorHAnsi" w:hAnsiTheme="minorHAnsi"/>
        </w:rPr>
        <w:t>ertification</w:t>
      </w:r>
      <w:r w:rsidR="0094679B" w:rsidRPr="009C5419">
        <w:rPr>
          <w:rFonts w:asciiTheme="minorHAnsi" w:hAnsiTheme="minorHAnsi"/>
        </w:rPr>
        <w:t xml:space="preserve"> bodies on the </w:t>
      </w:r>
      <w:r w:rsidR="005426B9">
        <w:rPr>
          <w:rFonts w:asciiTheme="minorHAnsi" w:hAnsiTheme="minorHAnsi"/>
        </w:rPr>
        <w:t>Board</w:t>
      </w:r>
      <w:r w:rsidR="0094679B" w:rsidRPr="009C5419">
        <w:rPr>
          <w:rFonts w:asciiTheme="minorHAnsi" w:hAnsiTheme="minorHAnsi"/>
        </w:rPr>
        <w:t xml:space="preserve">: Amos Bien presented the difficulties of having </w:t>
      </w:r>
      <w:r w:rsidR="000F072B">
        <w:rPr>
          <w:rFonts w:asciiTheme="minorHAnsi" w:hAnsiTheme="minorHAnsi"/>
        </w:rPr>
        <w:t>c</w:t>
      </w:r>
      <w:r w:rsidR="00FF1811">
        <w:rPr>
          <w:rFonts w:asciiTheme="minorHAnsi" w:hAnsiTheme="minorHAnsi"/>
        </w:rPr>
        <w:t>ertification</w:t>
      </w:r>
      <w:r w:rsidR="0094679B" w:rsidRPr="009C5419">
        <w:rPr>
          <w:rFonts w:asciiTheme="minorHAnsi" w:hAnsiTheme="minorHAnsi"/>
        </w:rPr>
        <w:t xml:space="preserve"> bodies on the </w:t>
      </w:r>
      <w:r w:rsidR="005426B9">
        <w:rPr>
          <w:rFonts w:asciiTheme="minorHAnsi" w:hAnsiTheme="minorHAnsi"/>
        </w:rPr>
        <w:t>Board</w:t>
      </w:r>
      <w:r w:rsidR="0094679B" w:rsidRPr="009C5419">
        <w:rPr>
          <w:rFonts w:asciiTheme="minorHAnsi" w:hAnsiTheme="minorHAnsi"/>
        </w:rPr>
        <w:t>.</w:t>
      </w:r>
      <w:r w:rsidR="009B3FE0" w:rsidRPr="009C5419">
        <w:rPr>
          <w:rFonts w:asciiTheme="minorHAnsi" w:hAnsiTheme="minorHAnsi"/>
        </w:rPr>
        <w:t xml:space="preserve"> </w:t>
      </w:r>
      <w:r w:rsidR="00FF1811">
        <w:rPr>
          <w:rFonts w:asciiTheme="minorHAnsi" w:hAnsiTheme="minorHAnsi"/>
        </w:rPr>
        <w:t xml:space="preserve"> </w:t>
      </w:r>
      <w:r w:rsidR="009B3FE0" w:rsidRPr="009C5419">
        <w:rPr>
          <w:rFonts w:asciiTheme="minorHAnsi" w:hAnsiTheme="minorHAnsi"/>
        </w:rPr>
        <w:t xml:space="preserve">Four possible options were presented: </w:t>
      </w:r>
    </w:p>
    <w:p w:rsidR="00C13F8B" w:rsidRDefault="00C13F8B" w:rsidP="00BD121E">
      <w:pPr>
        <w:pStyle w:val="ListParagraph"/>
        <w:numPr>
          <w:ilvl w:val="0"/>
          <w:numId w:val="13"/>
        </w:numPr>
        <w:tabs>
          <w:tab w:val="left" w:pos="4050"/>
        </w:tabs>
        <w:spacing w:after="0" w:line="240" w:lineRule="auto"/>
        <w:ind w:left="1800"/>
        <w:jc w:val="both"/>
        <w:rPr>
          <w:rFonts w:asciiTheme="minorHAnsi" w:hAnsiTheme="minorHAnsi"/>
        </w:rPr>
      </w:pPr>
      <w:r w:rsidRPr="00C13F8B">
        <w:rPr>
          <w:rFonts w:asciiTheme="minorHAnsi" w:hAnsiTheme="minorHAnsi"/>
        </w:rPr>
        <w:t>S</w:t>
      </w:r>
      <w:r w:rsidR="009B3FE0" w:rsidRPr="00C13F8B">
        <w:rPr>
          <w:rFonts w:asciiTheme="minorHAnsi" w:hAnsiTheme="minorHAnsi"/>
        </w:rPr>
        <w:t xml:space="preserve">hould the </w:t>
      </w:r>
      <w:r w:rsidR="005426B9" w:rsidRPr="00C13F8B">
        <w:rPr>
          <w:rFonts w:asciiTheme="minorHAnsi" w:hAnsiTheme="minorHAnsi"/>
        </w:rPr>
        <w:t>By-laws</w:t>
      </w:r>
      <w:r w:rsidR="009B3FE0" w:rsidRPr="00C13F8B">
        <w:rPr>
          <w:rFonts w:asciiTheme="minorHAnsi" w:hAnsiTheme="minorHAnsi"/>
        </w:rPr>
        <w:t xml:space="preserve"> remain as they are? –or–</w:t>
      </w:r>
    </w:p>
    <w:p w:rsidR="009B3FE0" w:rsidRPr="00C13F8B" w:rsidRDefault="009B3FE0" w:rsidP="00BD121E">
      <w:pPr>
        <w:pStyle w:val="ListParagraph"/>
        <w:numPr>
          <w:ilvl w:val="0"/>
          <w:numId w:val="13"/>
        </w:numPr>
        <w:tabs>
          <w:tab w:val="left" w:pos="4050"/>
        </w:tabs>
        <w:spacing w:after="0" w:line="240" w:lineRule="auto"/>
        <w:ind w:left="1800"/>
        <w:jc w:val="both"/>
        <w:rPr>
          <w:rFonts w:asciiTheme="minorHAnsi" w:hAnsiTheme="minorHAnsi"/>
        </w:rPr>
      </w:pPr>
      <w:r w:rsidRPr="00C13F8B">
        <w:rPr>
          <w:rFonts w:asciiTheme="minorHAnsi" w:hAnsiTheme="minorHAnsi"/>
        </w:rPr>
        <w:t>Should the current prohibition on certification bodies be expanded to include accreditation bodies, standards setting bodies, entities that conduct verification but not certification, and those that provide technical assistance? –or–</w:t>
      </w:r>
    </w:p>
    <w:p w:rsidR="009B3FE0" w:rsidRPr="009C5419" w:rsidRDefault="009B3FE0" w:rsidP="00BD121E">
      <w:pPr>
        <w:pStyle w:val="ListParagraph"/>
        <w:numPr>
          <w:ilvl w:val="0"/>
          <w:numId w:val="13"/>
        </w:numPr>
        <w:tabs>
          <w:tab w:val="left" w:pos="4050"/>
        </w:tabs>
        <w:spacing w:after="0" w:line="240" w:lineRule="auto"/>
        <w:ind w:left="1800"/>
        <w:jc w:val="both"/>
        <w:rPr>
          <w:rFonts w:asciiTheme="minorHAnsi" w:hAnsiTheme="minorHAnsi"/>
        </w:rPr>
      </w:pPr>
      <w:r w:rsidRPr="009C5419">
        <w:rPr>
          <w:rFonts w:asciiTheme="minorHAnsi" w:hAnsiTheme="minorHAnsi"/>
        </w:rPr>
        <w:t xml:space="preserve">On the contrary, should any or all of these entities be permitted to serve on the </w:t>
      </w:r>
      <w:r w:rsidR="005426B9">
        <w:rPr>
          <w:rFonts w:asciiTheme="minorHAnsi" w:hAnsiTheme="minorHAnsi"/>
        </w:rPr>
        <w:t>Board</w:t>
      </w:r>
      <w:r w:rsidRPr="009C5419">
        <w:rPr>
          <w:rFonts w:asciiTheme="minorHAnsi" w:hAnsiTheme="minorHAnsi"/>
        </w:rPr>
        <w:t>, while excusing themselves from participating in any votes or discussions that might imply a conflict of interest?</w:t>
      </w:r>
    </w:p>
    <w:p w:rsidR="009B3FE0" w:rsidRPr="009C5419" w:rsidRDefault="009B3FE0" w:rsidP="00BD121E">
      <w:pPr>
        <w:pStyle w:val="ListParagraph"/>
        <w:numPr>
          <w:ilvl w:val="0"/>
          <w:numId w:val="13"/>
        </w:numPr>
        <w:tabs>
          <w:tab w:val="left" w:pos="4050"/>
        </w:tabs>
        <w:spacing w:after="0" w:line="240" w:lineRule="auto"/>
        <w:ind w:left="1800"/>
        <w:jc w:val="both"/>
        <w:rPr>
          <w:rFonts w:asciiTheme="minorHAnsi" w:hAnsiTheme="minorHAnsi"/>
        </w:rPr>
      </w:pPr>
      <w:r w:rsidRPr="009C5419">
        <w:rPr>
          <w:rFonts w:asciiTheme="minorHAnsi" w:hAnsiTheme="minorHAnsi"/>
        </w:rPr>
        <w:t xml:space="preserve">Alternatively, if certification bodies or others are permitted to serve on the </w:t>
      </w:r>
      <w:r w:rsidR="005426B9">
        <w:rPr>
          <w:rFonts w:asciiTheme="minorHAnsi" w:hAnsiTheme="minorHAnsi"/>
        </w:rPr>
        <w:t>Board</w:t>
      </w:r>
      <w:r w:rsidRPr="009C5419">
        <w:rPr>
          <w:rFonts w:asciiTheme="minorHAnsi" w:hAnsiTheme="minorHAnsi"/>
        </w:rPr>
        <w:t xml:space="preserve">, should there be a </w:t>
      </w:r>
      <w:r w:rsidR="005426B9">
        <w:rPr>
          <w:rFonts w:asciiTheme="minorHAnsi" w:hAnsiTheme="minorHAnsi"/>
        </w:rPr>
        <w:t>Board</w:t>
      </w:r>
      <w:r w:rsidRPr="009C5419">
        <w:rPr>
          <w:rFonts w:asciiTheme="minorHAnsi" w:hAnsiTheme="minorHAnsi"/>
        </w:rPr>
        <w:t xml:space="preserve"> seat reserved for this affinity group, whose members would</w:t>
      </w:r>
      <w:r w:rsidR="000F072B">
        <w:rPr>
          <w:rFonts w:asciiTheme="minorHAnsi" w:hAnsiTheme="minorHAnsi"/>
        </w:rPr>
        <w:t xml:space="preserve"> choose their representative? (</w:t>
      </w:r>
      <w:r w:rsidR="00C13F8B">
        <w:rPr>
          <w:rFonts w:asciiTheme="minorHAnsi" w:hAnsiTheme="minorHAnsi"/>
        </w:rPr>
        <w:t>In</w:t>
      </w:r>
      <w:r w:rsidRPr="009C5419">
        <w:rPr>
          <w:rFonts w:asciiTheme="minorHAnsi" w:hAnsiTheme="minorHAnsi"/>
        </w:rPr>
        <w:t xml:space="preserve"> other words, should certification bodies be obliged to elect a single voting representative to sit on the </w:t>
      </w:r>
      <w:r w:rsidR="005426B9">
        <w:rPr>
          <w:rFonts w:asciiTheme="minorHAnsi" w:hAnsiTheme="minorHAnsi"/>
        </w:rPr>
        <w:t>Board</w:t>
      </w:r>
      <w:r w:rsidRPr="009C5419">
        <w:rPr>
          <w:rFonts w:asciiTheme="minorHAnsi" w:hAnsiTheme="minorHAnsi"/>
        </w:rPr>
        <w:t xml:space="preserve"> and represent their </w:t>
      </w:r>
      <w:r w:rsidR="009C5419" w:rsidRPr="009C5419">
        <w:rPr>
          <w:rFonts w:asciiTheme="minorHAnsi" w:hAnsiTheme="minorHAnsi"/>
        </w:rPr>
        <w:t>interests?</w:t>
      </w:r>
      <w:r w:rsidRPr="009C5419">
        <w:rPr>
          <w:rFonts w:asciiTheme="minorHAnsi" w:hAnsiTheme="minorHAnsi"/>
        </w:rPr>
        <w:t>)</w:t>
      </w:r>
    </w:p>
    <w:p w:rsidR="00775BAB" w:rsidRPr="009C5419" w:rsidRDefault="005426B9" w:rsidP="00BD121E">
      <w:pPr>
        <w:pStyle w:val="ListParagraph"/>
        <w:numPr>
          <w:ilvl w:val="1"/>
          <w:numId w:val="6"/>
        </w:numPr>
        <w:spacing w:after="0" w:line="240" w:lineRule="auto"/>
        <w:ind w:left="1080"/>
        <w:rPr>
          <w:rFonts w:asciiTheme="minorHAnsi" w:hAnsiTheme="minorHAnsi"/>
        </w:rPr>
      </w:pPr>
      <w:r>
        <w:rPr>
          <w:rFonts w:asciiTheme="minorHAnsi" w:hAnsiTheme="minorHAnsi"/>
        </w:rPr>
        <w:t>Board</w:t>
      </w:r>
      <w:r w:rsidR="0094679B" w:rsidRPr="009C5419">
        <w:rPr>
          <w:rFonts w:asciiTheme="minorHAnsi" w:hAnsiTheme="minorHAnsi"/>
        </w:rPr>
        <w:t xml:space="preserve"> members responded </w:t>
      </w:r>
      <w:r w:rsidR="009B3FE0" w:rsidRPr="009C5419">
        <w:rPr>
          <w:rFonts w:asciiTheme="minorHAnsi" w:hAnsiTheme="minorHAnsi"/>
        </w:rPr>
        <w:t xml:space="preserve">to these options. </w:t>
      </w:r>
      <w:r w:rsidR="00C13F8B">
        <w:rPr>
          <w:rFonts w:asciiTheme="minorHAnsi" w:hAnsiTheme="minorHAnsi"/>
        </w:rPr>
        <w:t xml:space="preserve"> </w:t>
      </w:r>
      <w:r w:rsidR="009B3FE0" w:rsidRPr="009C5419">
        <w:rPr>
          <w:rFonts w:asciiTheme="minorHAnsi" w:hAnsiTheme="minorHAnsi"/>
        </w:rPr>
        <w:t>Many agreed</w:t>
      </w:r>
      <w:r w:rsidR="0094679B" w:rsidRPr="009C5419">
        <w:rPr>
          <w:rFonts w:asciiTheme="minorHAnsi" w:hAnsiTheme="minorHAnsi"/>
        </w:rPr>
        <w:t xml:space="preserve"> GSTC </w:t>
      </w:r>
      <w:r w:rsidR="00C13F8B">
        <w:rPr>
          <w:rFonts w:asciiTheme="minorHAnsi" w:hAnsiTheme="minorHAnsi"/>
        </w:rPr>
        <w:t>should not</w:t>
      </w:r>
      <w:r w:rsidR="0094679B" w:rsidRPr="009C5419">
        <w:rPr>
          <w:rFonts w:asciiTheme="minorHAnsi" w:hAnsiTheme="minorHAnsi"/>
        </w:rPr>
        <w:t xml:space="preserve"> restrict membership for anyone. </w:t>
      </w:r>
      <w:r w:rsidR="00A06C60">
        <w:rPr>
          <w:rFonts w:asciiTheme="minorHAnsi" w:hAnsiTheme="minorHAnsi"/>
        </w:rPr>
        <w:t xml:space="preserve"> </w:t>
      </w:r>
      <w:r w:rsidR="00775BAB" w:rsidRPr="009C5419">
        <w:rPr>
          <w:rFonts w:asciiTheme="minorHAnsi" w:hAnsiTheme="minorHAnsi"/>
        </w:rPr>
        <w:t xml:space="preserve">GSTC must recognize that Certification Programs are stakeholders and therefore they cannot be excluded. </w:t>
      </w:r>
      <w:r w:rsidR="00A06C60">
        <w:rPr>
          <w:rFonts w:asciiTheme="minorHAnsi" w:hAnsiTheme="minorHAnsi"/>
        </w:rPr>
        <w:t xml:space="preserve"> </w:t>
      </w:r>
      <w:r w:rsidR="00775BAB" w:rsidRPr="009C5419">
        <w:rPr>
          <w:rFonts w:asciiTheme="minorHAnsi" w:hAnsiTheme="minorHAnsi"/>
        </w:rPr>
        <w:t xml:space="preserve">They need to be brought to the table </w:t>
      </w:r>
    </w:p>
    <w:p w:rsidR="000033D5" w:rsidRPr="009C5419" w:rsidRDefault="0094679B" w:rsidP="00BD121E">
      <w:pPr>
        <w:pStyle w:val="ListParagraph"/>
        <w:numPr>
          <w:ilvl w:val="1"/>
          <w:numId w:val="6"/>
        </w:numPr>
        <w:spacing w:after="0" w:line="240" w:lineRule="auto"/>
        <w:ind w:left="1080"/>
        <w:rPr>
          <w:rFonts w:asciiTheme="minorHAnsi" w:hAnsiTheme="minorHAnsi"/>
        </w:rPr>
      </w:pPr>
      <w:r w:rsidRPr="009C5419">
        <w:rPr>
          <w:rFonts w:asciiTheme="minorHAnsi" w:hAnsiTheme="minorHAnsi"/>
        </w:rPr>
        <w:t xml:space="preserve">A category should be made so that any accreditation body can join. </w:t>
      </w:r>
      <w:r w:rsidR="00775BAB" w:rsidRPr="009C5419">
        <w:rPr>
          <w:rFonts w:asciiTheme="minorHAnsi" w:hAnsiTheme="minorHAnsi"/>
        </w:rPr>
        <w:t xml:space="preserve"> </w:t>
      </w:r>
      <w:r w:rsidRPr="009C5419">
        <w:rPr>
          <w:rFonts w:asciiTheme="minorHAnsi" w:hAnsiTheme="minorHAnsi"/>
        </w:rPr>
        <w:t xml:space="preserve">Anyone who is going to get accredited shouldn’t be on the </w:t>
      </w:r>
      <w:r w:rsidR="005426B9">
        <w:rPr>
          <w:rFonts w:asciiTheme="minorHAnsi" w:hAnsiTheme="minorHAnsi"/>
        </w:rPr>
        <w:t>Board</w:t>
      </w:r>
      <w:r w:rsidRPr="009C5419">
        <w:rPr>
          <w:rFonts w:asciiTheme="minorHAnsi" w:hAnsiTheme="minorHAnsi"/>
        </w:rPr>
        <w:t xml:space="preserve"> based on conflict of interest and appearance to the consumer. </w:t>
      </w:r>
      <w:r w:rsidR="00A06C60">
        <w:rPr>
          <w:rFonts w:asciiTheme="minorHAnsi" w:hAnsiTheme="minorHAnsi"/>
        </w:rPr>
        <w:t xml:space="preserve"> </w:t>
      </w:r>
      <w:r w:rsidRPr="009C5419">
        <w:rPr>
          <w:rFonts w:asciiTheme="minorHAnsi" w:hAnsiTheme="minorHAnsi"/>
        </w:rPr>
        <w:t xml:space="preserve">This does not apply to certification bodies.  It is important that GSTC outlines its intentions very clearly to eliminate confusion; only </w:t>
      </w:r>
      <w:r w:rsidR="00A06C60">
        <w:rPr>
          <w:rFonts w:asciiTheme="minorHAnsi" w:hAnsiTheme="minorHAnsi"/>
        </w:rPr>
        <w:t>standards</w:t>
      </w:r>
      <w:r w:rsidRPr="009C5419">
        <w:rPr>
          <w:rFonts w:asciiTheme="minorHAnsi" w:hAnsiTheme="minorHAnsi"/>
        </w:rPr>
        <w:t xml:space="preserve"> can go through Phase 1 accreditation and be “recognized.”</w:t>
      </w:r>
      <w:r w:rsidR="00A06C60">
        <w:rPr>
          <w:rFonts w:asciiTheme="minorHAnsi" w:hAnsiTheme="minorHAnsi"/>
        </w:rPr>
        <w:t xml:space="preserve"> </w:t>
      </w:r>
      <w:r w:rsidRPr="009C5419">
        <w:rPr>
          <w:rFonts w:asciiTheme="minorHAnsi" w:hAnsiTheme="minorHAnsi"/>
        </w:rPr>
        <w:t xml:space="preserve"> </w:t>
      </w:r>
      <w:r w:rsidR="00DC69BD" w:rsidRPr="009C5419">
        <w:rPr>
          <w:rFonts w:asciiTheme="minorHAnsi" w:hAnsiTheme="minorHAnsi"/>
        </w:rPr>
        <w:t xml:space="preserve">A potential model to follow is that </w:t>
      </w:r>
      <w:r w:rsidR="00DC69BD" w:rsidRPr="005E27CE">
        <w:rPr>
          <w:rFonts w:asciiTheme="minorHAnsi" w:hAnsiTheme="minorHAnsi"/>
        </w:rPr>
        <w:t>of STSC who has</w:t>
      </w:r>
      <w:r w:rsidR="00DC69BD" w:rsidRPr="009C5419">
        <w:rPr>
          <w:rFonts w:asciiTheme="minorHAnsi" w:hAnsiTheme="minorHAnsi"/>
        </w:rPr>
        <w:t xml:space="preserve"> a chamber that elects a chair who can come to the </w:t>
      </w:r>
      <w:r w:rsidR="005426B9">
        <w:rPr>
          <w:rFonts w:asciiTheme="minorHAnsi" w:hAnsiTheme="minorHAnsi"/>
        </w:rPr>
        <w:t>Board</w:t>
      </w:r>
      <w:r w:rsidR="00DC69BD" w:rsidRPr="009C5419">
        <w:rPr>
          <w:rFonts w:asciiTheme="minorHAnsi" w:hAnsiTheme="minorHAnsi"/>
        </w:rPr>
        <w:t xml:space="preserve"> meetings and represent their interests. </w:t>
      </w:r>
      <w:r w:rsidR="00A06C60">
        <w:rPr>
          <w:rFonts w:asciiTheme="minorHAnsi" w:hAnsiTheme="minorHAnsi"/>
        </w:rPr>
        <w:t xml:space="preserve"> </w:t>
      </w:r>
      <w:r w:rsidR="00DC69BD" w:rsidRPr="009C5419">
        <w:rPr>
          <w:rFonts w:asciiTheme="minorHAnsi" w:hAnsiTheme="minorHAnsi"/>
        </w:rPr>
        <w:t xml:space="preserve">However this could prove to be difficult for smaller certification programs.  </w:t>
      </w:r>
    </w:p>
    <w:p w:rsidR="000033D5" w:rsidRPr="009C5419" w:rsidRDefault="0094679B" w:rsidP="00BD121E">
      <w:pPr>
        <w:pStyle w:val="ListParagraph"/>
        <w:numPr>
          <w:ilvl w:val="1"/>
          <w:numId w:val="6"/>
        </w:numPr>
        <w:spacing w:after="0" w:line="240" w:lineRule="auto"/>
        <w:ind w:left="1080"/>
        <w:rPr>
          <w:rFonts w:asciiTheme="minorHAnsi" w:hAnsiTheme="minorHAnsi"/>
        </w:rPr>
      </w:pPr>
      <w:r w:rsidRPr="009C5419">
        <w:rPr>
          <w:rFonts w:asciiTheme="minorHAnsi" w:hAnsiTheme="minorHAnsi"/>
        </w:rPr>
        <w:t xml:space="preserve">Importance in employing safeguards. </w:t>
      </w:r>
      <w:r w:rsidR="00A06C60">
        <w:rPr>
          <w:rFonts w:asciiTheme="minorHAnsi" w:hAnsiTheme="minorHAnsi"/>
        </w:rPr>
        <w:t xml:space="preserve"> </w:t>
      </w:r>
      <w:r w:rsidRPr="009C5419">
        <w:rPr>
          <w:rFonts w:asciiTheme="minorHAnsi" w:hAnsiTheme="minorHAnsi"/>
        </w:rPr>
        <w:t>There should be a quota of 1-2 max</w:t>
      </w:r>
      <w:r w:rsidR="00775BAB" w:rsidRPr="009C5419">
        <w:rPr>
          <w:rFonts w:asciiTheme="minorHAnsi" w:hAnsiTheme="minorHAnsi"/>
        </w:rPr>
        <w:t xml:space="preserve"> certification programs on the </w:t>
      </w:r>
      <w:r w:rsidR="005426B9">
        <w:rPr>
          <w:rFonts w:asciiTheme="minorHAnsi" w:hAnsiTheme="minorHAnsi"/>
        </w:rPr>
        <w:t>Board</w:t>
      </w:r>
      <w:r w:rsidR="00775BAB" w:rsidRPr="009C5419">
        <w:rPr>
          <w:rFonts w:asciiTheme="minorHAnsi" w:hAnsiTheme="minorHAnsi"/>
        </w:rPr>
        <w:t xml:space="preserve"> in order to prevent a conflict of interest. </w:t>
      </w:r>
    </w:p>
    <w:p w:rsidR="0094679B" w:rsidRPr="009C5419" w:rsidRDefault="00775BAB" w:rsidP="00BD121E">
      <w:pPr>
        <w:pStyle w:val="ListParagraph"/>
        <w:numPr>
          <w:ilvl w:val="1"/>
          <w:numId w:val="6"/>
        </w:numPr>
        <w:spacing w:after="0" w:line="240" w:lineRule="auto"/>
        <w:ind w:left="1080"/>
        <w:rPr>
          <w:rFonts w:asciiTheme="minorHAnsi" w:hAnsiTheme="minorHAnsi"/>
        </w:rPr>
      </w:pPr>
      <w:r w:rsidRPr="009C5419">
        <w:rPr>
          <w:rFonts w:asciiTheme="minorHAnsi" w:hAnsiTheme="minorHAnsi"/>
        </w:rPr>
        <w:t>A potential solution is to make these non-voting members.</w:t>
      </w:r>
      <w:r w:rsidR="00A06C60">
        <w:rPr>
          <w:rFonts w:asciiTheme="minorHAnsi" w:hAnsiTheme="minorHAnsi"/>
        </w:rPr>
        <w:t xml:space="preserve"> </w:t>
      </w:r>
      <w:r w:rsidRPr="009C5419">
        <w:rPr>
          <w:rFonts w:asciiTheme="minorHAnsi" w:hAnsiTheme="minorHAnsi"/>
        </w:rPr>
        <w:t xml:space="preserve"> Another option is to identify one (1) </w:t>
      </w:r>
      <w:r w:rsidR="005426B9">
        <w:rPr>
          <w:rFonts w:asciiTheme="minorHAnsi" w:hAnsiTheme="minorHAnsi"/>
        </w:rPr>
        <w:t>Board</w:t>
      </w:r>
      <w:r w:rsidRPr="009C5419">
        <w:rPr>
          <w:rFonts w:asciiTheme="minorHAnsi" w:hAnsiTheme="minorHAnsi"/>
        </w:rPr>
        <w:t xml:space="preserve"> seat for a certification body</w:t>
      </w:r>
    </w:p>
    <w:p w:rsidR="00775BAB" w:rsidRDefault="00775BAB" w:rsidP="00BD121E">
      <w:pPr>
        <w:pStyle w:val="ListParagraph"/>
        <w:spacing w:after="0" w:line="240" w:lineRule="auto"/>
        <w:ind w:left="1080"/>
        <w:rPr>
          <w:rFonts w:asciiTheme="minorHAnsi" w:hAnsiTheme="minorHAnsi"/>
        </w:rPr>
      </w:pPr>
      <w:r w:rsidRPr="009C5419">
        <w:rPr>
          <w:rFonts w:asciiTheme="minorHAnsi" w:hAnsiTheme="minorHAnsi"/>
        </w:rPr>
        <w:t>Erika presented the accreditation bodies have not been approved and other’s opinions on the acceptance of</w:t>
      </w:r>
      <w:r w:rsidR="000033D5" w:rsidRPr="009C5419">
        <w:rPr>
          <w:rFonts w:asciiTheme="minorHAnsi" w:hAnsiTheme="minorHAnsi"/>
        </w:rPr>
        <w:t xml:space="preserve"> certification</w:t>
      </w:r>
    </w:p>
    <w:p w:rsidR="00F43E70" w:rsidRPr="009C5419" w:rsidRDefault="00F43E70" w:rsidP="00BD121E">
      <w:pPr>
        <w:pStyle w:val="ListParagraph"/>
        <w:spacing w:after="0" w:line="240" w:lineRule="auto"/>
        <w:ind w:left="2160"/>
        <w:rPr>
          <w:rFonts w:asciiTheme="minorHAnsi" w:hAnsiTheme="minorHAnsi"/>
        </w:rPr>
      </w:pPr>
    </w:p>
    <w:p w:rsidR="009B3FE0" w:rsidRPr="009C5419" w:rsidRDefault="00775BAB" w:rsidP="00BD121E">
      <w:pPr>
        <w:pStyle w:val="ListParagraph"/>
        <w:spacing w:after="0" w:line="240" w:lineRule="auto"/>
        <w:ind w:left="1080"/>
        <w:jc w:val="both"/>
        <w:rPr>
          <w:rFonts w:asciiTheme="minorHAnsi" w:hAnsiTheme="minorHAnsi"/>
        </w:rPr>
      </w:pPr>
      <w:r w:rsidRPr="00A06C60">
        <w:rPr>
          <w:rFonts w:asciiTheme="minorHAnsi" w:hAnsiTheme="minorHAnsi"/>
          <w:b/>
        </w:rPr>
        <w:t>Recommendation</w:t>
      </w:r>
      <w:r w:rsidR="00DC69BD" w:rsidRPr="00A06C60">
        <w:rPr>
          <w:rFonts w:asciiTheme="minorHAnsi" w:hAnsiTheme="minorHAnsi"/>
          <w:b/>
        </w:rPr>
        <w:t>s</w:t>
      </w:r>
      <w:r w:rsidRPr="009C5419">
        <w:rPr>
          <w:rFonts w:asciiTheme="minorHAnsi" w:hAnsiTheme="minorHAnsi"/>
        </w:rPr>
        <w:t>: The GSTC Secretariat will examine the pros</w:t>
      </w:r>
      <w:r w:rsidR="00A06C60">
        <w:rPr>
          <w:rFonts w:asciiTheme="minorHAnsi" w:hAnsiTheme="minorHAnsi"/>
        </w:rPr>
        <w:t xml:space="preserve"> and cons of the presence of a certification</w:t>
      </w:r>
      <w:r w:rsidRPr="009C5419">
        <w:rPr>
          <w:rFonts w:asciiTheme="minorHAnsi" w:hAnsiTheme="minorHAnsi"/>
        </w:rPr>
        <w:t xml:space="preserve"> program on the </w:t>
      </w:r>
      <w:r w:rsidR="005426B9">
        <w:rPr>
          <w:rFonts w:asciiTheme="minorHAnsi" w:hAnsiTheme="minorHAnsi"/>
        </w:rPr>
        <w:t>Board</w:t>
      </w:r>
      <w:r w:rsidRPr="009C5419">
        <w:rPr>
          <w:rFonts w:asciiTheme="minorHAnsi" w:hAnsiTheme="minorHAnsi"/>
        </w:rPr>
        <w:t xml:space="preserve"> </w:t>
      </w:r>
      <w:r w:rsidR="00A06C60">
        <w:rPr>
          <w:rFonts w:asciiTheme="minorHAnsi" w:hAnsiTheme="minorHAnsi"/>
        </w:rPr>
        <w:t xml:space="preserve">of Directors </w:t>
      </w:r>
      <w:r w:rsidRPr="009C5419">
        <w:rPr>
          <w:rFonts w:asciiTheme="minorHAnsi" w:hAnsiTheme="minorHAnsi"/>
        </w:rPr>
        <w:t xml:space="preserve">and return to the </w:t>
      </w:r>
      <w:r w:rsidR="005426B9">
        <w:rPr>
          <w:rFonts w:asciiTheme="minorHAnsi" w:hAnsiTheme="minorHAnsi"/>
        </w:rPr>
        <w:t>Board</w:t>
      </w:r>
      <w:r w:rsidRPr="009C5419">
        <w:rPr>
          <w:rFonts w:asciiTheme="minorHAnsi" w:hAnsiTheme="minorHAnsi"/>
        </w:rPr>
        <w:t xml:space="preserve"> with the options. </w:t>
      </w:r>
      <w:r w:rsidR="00A06C60">
        <w:rPr>
          <w:rFonts w:asciiTheme="minorHAnsi" w:hAnsiTheme="minorHAnsi"/>
        </w:rPr>
        <w:t xml:space="preserve"> </w:t>
      </w:r>
      <w:r w:rsidRPr="009C5419">
        <w:rPr>
          <w:rFonts w:asciiTheme="minorHAnsi" w:hAnsiTheme="minorHAnsi"/>
        </w:rPr>
        <w:t xml:space="preserve">Perhaps </w:t>
      </w:r>
      <w:r w:rsidR="00A06C60">
        <w:rPr>
          <w:rFonts w:asciiTheme="minorHAnsi" w:hAnsiTheme="minorHAnsi"/>
        </w:rPr>
        <w:t>Certification</w:t>
      </w:r>
      <w:r w:rsidRPr="009C5419">
        <w:rPr>
          <w:rFonts w:asciiTheme="minorHAnsi" w:hAnsiTheme="minorHAnsi"/>
        </w:rPr>
        <w:t xml:space="preserve"> should be put under the </w:t>
      </w:r>
      <w:r w:rsidR="000033D5" w:rsidRPr="009C5419">
        <w:rPr>
          <w:rFonts w:asciiTheme="minorHAnsi" w:hAnsiTheme="minorHAnsi"/>
        </w:rPr>
        <w:t xml:space="preserve">category of supporting business and </w:t>
      </w:r>
      <w:r w:rsidR="00DC69BD" w:rsidRPr="009C5419">
        <w:rPr>
          <w:rFonts w:asciiTheme="minorHAnsi" w:hAnsiTheme="minorHAnsi"/>
        </w:rPr>
        <w:t xml:space="preserve">a working group will be created for </w:t>
      </w:r>
      <w:r w:rsidR="00A06C60">
        <w:rPr>
          <w:rFonts w:asciiTheme="minorHAnsi" w:hAnsiTheme="minorHAnsi"/>
        </w:rPr>
        <w:t>certifications</w:t>
      </w:r>
      <w:r w:rsidR="00DC69BD" w:rsidRPr="009C5419">
        <w:rPr>
          <w:rFonts w:asciiTheme="minorHAnsi" w:hAnsiTheme="minorHAnsi"/>
        </w:rPr>
        <w:t xml:space="preserve">. </w:t>
      </w:r>
      <w:r w:rsidR="000033D5" w:rsidRPr="009C5419">
        <w:rPr>
          <w:rFonts w:asciiTheme="minorHAnsi" w:hAnsiTheme="minorHAnsi"/>
        </w:rPr>
        <w:t xml:space="preserve"> GSTC could approach certification programs and find out how they want to be involved, a potential measurement tool</w:t>
      </w:r>
      <w:r w:rsidR="00DC69BD" w:rsidRPr="009C5419">
        <w:rPr>
          <w:rFonts w:asciiTheme="minorHAnsi" w:hAnsiTheme="minorHAnsi"/>
        </w:rPr>
        <w:t xml:space="preserve"> for this</w:t>
      </w:r>
      <w:r w:rsidR="000033D5" w:rsidRPr="009C5419">
        <w:rPr>
          <w:rFonts w:asciiTheme="minorHAnsi" w:hAnsiTheme="minorHAnsi"/>
        </w:rPr>
        <w:t xml:space="preserve"> is by offering a survey.</w:t>
      </w:r>
      <w:r w:rsidR="00DC69BD" w:rsidRPr="009C5419">
        <w:rPr>
          <w:rFonts w:asciiTheme="minorHAnsi" w:hAnsiTheme="minorHAnsi"/>
        </w:rPr>
        <w:t xml:space="preserve"> </w:t>
      </w:r>
      <w:r w:rsidR="00A06C60">
        <w:rPr>
          <w:rFonts w:asciiTheme="minorHAnsi" w:hAnsiTheme="minorHAnsi"/>
        </w:rPr>
        <w:t xml:space="preserve"> </w:t>
      </w:r>
      <w:r w:rsidR="00DC69BD" w:rsidRPr="009C5419">
        <w:rPr>
          <w:rFonts w:asciiTheme="minorHAnsi" w:hAnsiTheme="minorHAnsi"/>
        </w:rPr>
        <w:t xml:space="preserve">All certification bodies will be contacted, not solely members. </w:t>
      </w:r>
      <w:r w:rsidR="00A06C60">
        <w:rPr>
          <w:rFonts w:asciiTheme="minorHAnsi" w:hAnsiTheme="minorHAnsi"/>
        </w:rPr>
        <w:t xml:space="preserve"> </w:t>
      </w:r>
      <w:r w:rsidR="009B3FE0" w:rsidRPr="009C5419">
        <w:rPr>
          <w:rFonts w:asciiTheme="minorHAnsi" w:hAnsiTheme="minorHAnsi"/>
        </w:rPr>
        <w:t>GSTC will</w:t>
      </w:r>
      <w:r w:rsidR="00DC69BD" w:rsidRPr="009C5419">
        <w:rPr>
          <w:rFonts w:asciiTheme="minorHAnsi" w:hAnsiTheme="minorHAnsi"/>
        </w:rPr>
        <w:t xml:space="preserve"> </w:t>
      </w:r>
      <w:r w:rsidR="009B3FE0" w:rsidRPr="009C5419">
        <w:rPr>
          <w:rFonts w:asciiTheme="minorHAnsi" w:hAnsiTheme="minorHAnsi"/>
        </w:rPr>
        <w:t xml:space="preserve">contact Forest Stewardship Council (FSC), Marine Stewardship Council (MSC) and World Wildlife Fund (WWF) for their lessons learned.  For now the </w:t>
      </w:r>
      <w:r w:rsidR="005426B9">
        <w:rPr>
          <w:rFonts w:asciiTheme="minorHAnsi" w:hAnsiTheme="minorHAnsi"/>
        </w:rPr>
        <w:t>By-laws</w:t>
      </w:r>
      <w:r w:rsidR="009B3FE0" w:rsidRPr="009C5419">
        <w:rPr>
          <w:rFonts w:asciiTheme="minorHAnsi" w:hAnsiTheme="minorHAnsi"/>
        </w:rPr>
        <w:t xml:space="preserve"> remain the same; will be revised once </w:t>
      </w:r>
      <w:r w:rsidR="00A06C60">
        <w:rPr>
          <w:rFonts w:asciiTheme="minorHAnsi" w:hAnsiTheme="minorHAnsi"/>
        </w:rPr>
        <w:t>the GSTC</w:t>
      </w:r>
      <w:r w:rsidR="009B3FE0" w:rsidRPr="009C5419">
        <w:rPr>
          <w:rFonts w:asciiTheme="minorHAnsi" w:hAnsiTheme="minorHAnsi"/>
        </w:rPr>
        <w:t xml:space="preserve"> get</w:t>
      </w:r>
      <w:r w:rsidR="00A06C60">
        <w:rPr>
          <w:rFonts w:asciiTheme="minorHAnsi" w:hAnsiTheme="minorHAnsi"/>
        </w:rPr>
        <w:t>s</w:t>
      </w:r>
      <w:r w:rsidR="009B3FE0" w:rsidRPr="009C5419">
        <w:rPr>
          <w:rFonts w:asciiTheme="minorHAnsi" w:hAnsiTheme="minorHAnsi"/>
        </w:rPr>
        <w:t xml:space="preserve"> the feedback from certifications.</w:t>
      </w:r>
    </w:p>
    <w:p w:rsidR="009B3FE0" w:rsidRPr="009C5419" w:rsidRDefault="009B3FE0" w:rsidP="00BD121E">
      <w:pPr>
        <w:spacing w:after="0" w:line="240" w:lineRule="auto"/>
        <w:rPr>
          <w:rFonts w:asciiTheme="minorHAnsi" w:hAnsiTheme="minorHAnsi"/>
        </w:rPr>
      </w:pPr>
    </w:p>
    <w:p w:rsidR="00DC69BD" w:rsidRDefault="009B3FE0" w:rsidP="00BD121E">
      <w:pPr>
        <w:spacing w:after="0" w:line="240" w:lineRule="auto"/>
        <w:ind w:left="720"/>
        <w:rPr>
          <w:rFonts w:asciiTheme="minorHAnsi" w:hAnsiTheme="minorHAnsi"/>
        </w:rPr>
      </w:pPr>
      <w:r w:rsidRPr="009C5419">
        <w:rPr>
          <w:rFonts w:asciiTheme="minorHAnsi" w:hAnsiTheme="minorHAnsi"/>
        </w:rPr>
        <w:t>A motion was made</w:t>
      </w:r>
      <w:r w:rsidR="00DC69BD" w:rsidRPr="009C5419">
        <w:rPr>
          <w:rFonts w:asciiTheme="minorHAnsi" w:hAnsiTheme="minorHAnsi"/>
        </w:rPr>
        <w:t xml:space="preserve"> to engage certification programs through the use of a survey questioning whether they would like to be part of a working group. </w:t>
      </w:r>
      <w:r w:rsidR="00A06C60">
        <w:rPr>
          <w:rFonts w:asciiTheme="minorHAnsi" w:hAnsiTheme="minorHAnsi"/>
        </w:rPr>
        <w:t xml:space="preserve"> By -l</w:t>
      </w:r>
      <w:r w:rsidR="00DC69BD" w:rsidRPr="009C5419">
        <w:rPr>
          <w:rFonts w:asciiTheme="minorHAnsi" w:hAnsiTheme="minorHAnsi"/>
        </w:rPr>
        <w:t>aws will rem</w:t>
      </w:r>
      <w:r w:rsidRPr="009C5419">
        <w:rPr>
          <w:rFonts w:asciiTheme="minorHAnsi" w:hAnsiTheme="minorHAnsi"/>
        </w:rPr>
        <w:t>a</w:t>
      </w:r>
      <w:r w:rsidR="00DC69BD" w:rsidRPr="009C5419">
        <w:rPr>
          <w:rFonts w:asciiTheme="minorHAnsi" w:hAnsiTheme="minorHAnsi"/>
        </w:rPr>
        <w:t xml:space="preserve">in the same but GSTC will make the effort to have feedback from accreditation programs. </w:t>
      </w:r>
      <w:r w:rsidR="00A06C60">
        <w:rPr>
          <w:rFonts w:asciiTheme="minorHAnsi" w:hAnsiTheme="minorHAnsi"/>
        </w:rPr>
        <w:t xml:space="preserve"> </w:t>
      </w:r>
      <w:r w:rsidRPr="009C5419">
        <w:rPr>
          <w:rFonts w:asciiTheme="minorHAnsi" w:hAnsiTheme="minorHAnsi"/>
        </w:rPr>
        <w:t>No objections were made.</w:t>
      </w:r>
    </w:p>
    <w:p w:rsidR="00A06C60" w:rsidRDefault="00A06C60" w:rsidP="00BD121E">
      <w:pPr>
        <w:spacing w:after="0" w:line="240" w:lineRule="auto"/>
        <w:rPr>
          <w:rFonts w:asciiTheme="minorHAnsi" w:hAnsiTheme="minorHAnsi"/>
        </w:rPr>
      </w:pPr>
    </w:p>
    <w:p w:rsidR="00367636" w:rsidRPr="005F6811" w:rsidRDefault="00367636" w:rsidP="00BD121E">
      <w:pPr>
        <w:tabs>
          <w:tab w:val="left" w:pos="2070"/>
        </w:tabs>
        <w:spacing w:after="0" w:line="240" w:lineRule="auto"/>
        <w:rPr>
          <w:rFonts w:asciiTheme="minorHAnsi" w:hAnsiTheme="minorHAnsi" w:cstheme="minorHAnsi"/>
          <w:b/>
        </w:rPr>
      </w:pPr>
      <w:r w:rsidRPr="005F6811">
        <w:rPr>
          <w:rFonts w:asciiTheme="minorHAnsi" w:hAnsiTheme="minorHAnsi" w:cstheme="minorHAnsi"/>
          <w:b/>
        </w:rPr>
        <w:t>Adjourn</w:t>
      </w:r>
    </w:p>
    <w:p w:rsidR="00367636" w:rsidRPr="005F6811" w:rsidRDefault="00367636" w:rsidP="00BD121E">
      <w:pPr>
        <w:tabs>
          <w:tab w:val="left" w:pos="2070"/>
        </w:tabs>
        <w:spacing w:after="0" w:line="240" w:lineRule="auto"/>
        <w:rPr>
          <w:rFonts w:asciiTheme="minorHAnsi" w:hAnsiTheme="minorHAnsi" w:cstheme="minorHAnsi"/>
        </w:rPr>
      </w:pPr>
      <w:r>
        <w:rPr>
          <w:rFonts w:asciiTheme="minorHAnsi" w:hAnsiTheme="minorHAnsi" w:cstheme="minorHAnsi"/>
        </w:rPr>
        <w:t>At 18:00 the Chair closed the meeting; the Board of Directors will reconvene at 09:00 on June 28, 2011</w:t>
      </w:r>
    </w:p>
    <w:p w:rsidR="00367636" w:rsidRDefault="00367636" w:rsidP="00BD121E">
      <w:pPr>
        <w:spacing w:after="0" w:line="240" w:lineRule="auto"/>
        <w:rPr>
          <w:rFonts w:asciiTheme="minorHAnsi" w:hAnsiTheme="minorHAnsi"/>
        </w:rPr>
      </w:pPr>
    </w:p>
    <w:p w:rsidR="009B3FE0" w:rsidRPr="0068213B" w:rsidRDefault="009B3FE0" w:rsidP="00BD121E">
      <w:pPr>
        <w:spacing w:after="0" w:line="240" w:lineRule="auto"/>
        <w:jc w:val="center"/>
        <w:rPr>
          <w:rFonts w:asciiTheme="minorHAnsi" w:hAnsiTheme="minorHAnsi" w:cstheme="minorHAnsi"/>
          <w:b/>
          <w:i/>
          <w:sz w:val="24"/>
          <w:szCs w:val="24"/>
        </w:rPr>
      </w:pPr>
      <w:r w:rsidRPr="0068213B">
        <w:rPr>
          <w:rFonts w:asciiTheme="minorHAnsi" w:hAnsiTheme="minorHAnsi" w:cstheme="minorHAnsi"/>
          <w:b/>
          <w:i/>
          <w:sz w:val="24"/>
          <w:szCs w:val="24"/>
        </w:rPr>
        <w:t>SUMMARY OF RECOMMENDATIONS</w:t>
      </w:r>
    </w:p>
    <w:p w:rsidR="009B3FE0" w:rsidRPr="009C5419" w:rsidRDefault="009B3FE0" w:rsidP="00BD121E">
      <w:pPr>
        <w:spacing w:after="0" w:line="240" w:lineRule="auto"/>
        <w:jc w:val="center"/>
        <w:rPr>
          <w:rFonts w:asciiTheme="minorHAnsi" w:hAnsiTheme="minorHAnsi" w:cstheme="minorHAnsi"/>
          <w:b/>
          <w:i/>
        </w:rPr>
      </w:pPr>
    </w:p>
    <w:p w:rsidR="00043B80" w:rsidRPr="00043B80" w:rsidRDefault="00043B80" w:rsidP="00BD121E">
      <w:pPr>
        <w:spacing w:after="0" w:line="240" w:lineRule="auto"/>
        <w:jc w:val="both"/>
        <w:rPr>
          <w:rFonts w:asciiTheme="minorHAnsi" w:hAnsiTheme="minorHAnsi"/>
          <w:b/>
        </w:rPr>
      </w:pPr>
      <w:r w:rsidRPr="00043B80">
        <w:rPr>
          <w:rFonts w:asciiTheme="minorHAnsi" w:hAnsiTheme="minorHAnsi"/>
          <w:b/>
        </w:rPr>
        <w:t>Secretariat Presentation – A year in review</w:t>
      </w:r>
    </w:p>
    <w:p w:rsidR="007F49F5" w:rsidRPr="00FE2E6B" w:rsidRDefault="00415D1B" w:rsidP="00BD121E">
      <w:pPr>
        <w:spacing w:after="0" w:line="240" w:lineRule="auto"/>
        <w:ind w:left="720"/>
        <w:jc w:val="both"/>
        <w:rPr>
          <w:rFonts w:asciiTheme="minorHAnsi" w:hAnsiTheme="minorHAnsi"/>
          <w:i/>
        </w:rPr>
      </w:pPr>
      <w:r w:rsidRPr="00FE2E6B">
        <w:rPr>
          <w:rFonts w:asciiTheme="minorHAnsi" w:hAnsiTheme="minorHAnsi"/>
          <w:b/>
          <w:i/>
        </w:rPr>
        <w:t xml:space="preserve">Be it recommended: </w:t>
      </w:r>
      <w:r w:rsidR="007F49F5" w:rsidRPr="00FE2E6B">
        <w:rPr>
          <w:rFonts w:asciiTheme="minorHAnsi" w:hAnsiTheme="minorHAnsi"/>
          <w:i/>
        </w:rPr>
        <w:t xml:space="preserve">Users of the GSTC Criteria be requested to inform the GSTC of their use of the criteria and this will be reviewed for accuracy. </w:t>
      </w:r>
      <w:r w:rsidR="00043B80">
        <w:rPr>
          <w:rFonts w:asciiTheme="minorHAnsi" w:hAnsiTheme="minorHAnsi"/>
          <w:i/>
        </w:rPr>
        <w:t xml:space="preserve"> </w:t>
      </w:r>
      <w:r w:rsidR="007F49F5" w:rsidRPr="00FE2E6B">
        <w:rPr>
          <w:rFonts w:asciiTheme="minorHAnsi" w:hAnsiTheme="minorHAnsi"/>
          <w:i/>
        </w:rPr>
        <w:t xml:space="preserve">Users of the criteria must be registered. </w:t>
      </w:r>
      <w:r w:rsidR="00043B80">
        <w:rPr>
          <w:rFonts w:asciiTheme="minorHAnsi" w:hAnsiTheme="minorHAnsi"/>
          <w:i/>
        </w:rPr>
        <w:t xml:space="preserve"> </w:t>
      </w:r>
      <w:r w:rsidR="007F49F5" w:rsidRPr="00FE2E6B">
        <w:rPr>
          <w:rFonts w:asciiTheme="minorHAnsi" w:hAnsiTheme="minorHAnsi"/>
          <w:i/>
        </w:rPr>
        <w:t xml:space="preserve">A possible registration format is the Eco-Index. </w:t>
      </w:r>
      <w:r w:rsidR="00043B80">
        <w:rPr>
          <w:rFonts w:asciiTheme="minorHAnsi" w:hAnsiTheme="minorHAnsi"/>
          <w:i/>
        </w:rPr>
        <w:t xml:space="preserve"> </w:t>
      </w:r>
      <w:r w:rsidR="007F49F5" w:rsidRPr="00FE2E6B">
        <w:rPr>
          <w:rFonts w:asciiTheme="minorHAnsi" w:hAnsiTheme="minorHAnsi"/>
          <w:i/>
        </w:rPr>
        <w:t xml:space="preserve">The difference between loosely following the Criteria, having a recognized standard by the end of 2011, and having accreditation by the end of 2012 should be clearly defined. </w:t>
      </w:r>
      <w:r w:rsidR="003D417B">
        <w:rPr>
          <w:rFonts w:asciiTheme="minorHAnsi" w:hAnsiTheme="minorHAnsi"/>
          <w:i/>
        </w:rPr>
        <w:t xml:space="preserve"> </w:t>
      </w:r>
      <w:r w:rsidR="007F49F5" w:rsidRPr="00FE2E6B">
        <w:rPr>
          <w:rFonts w:asciiTheme="minorHAnsi" w:hAnsiTheme="minorHAnsi"/>
          <w:i/>
        </w:rPr>
        <w:t>A mechanism is needed to communicate to the GSTC Secretariat how and where the criteria is being used.  A possible measurement tool is a section on the members’ only website where people can see on a map where and how the criterion is being used.</w:t>
      </w:r>
    </w:p>
    <w:p w:rsidR="007F49F5" w:rsidRPr="009C5419" w:rsidRDefault="007F49F5" w:rsidP="00BD121E">
      <w:pPr>
        <w:pStyle w:val="ListParagraph"/>
        <w:spacing w:after="0" w:line="240" w:lineRule="auto"/>
        <w:ind w:left="1080"/>
        <w:jc w:val="both"/>
        <w:rPr>
          <w:rFonts w:asciiTheme="minorHAnsi" w:hAnsiTheme="minorHAnsi"/>
        </w:rPr>
      </w:pPr>
    </w:p>
    <w:p w:rsidR="007F49F5" w:rsidRPr="009C5419" w:rsidRDefault="003D417B" w:rsidP="00BD121E">
      <w:pPr>
        <w:spacing w:after="0" w:line="240" w:lineRule="auto"/>
        <w:jc w:val="both"/>
        <w:rPr>
          <w:rFonts w:asciiTheme="minorHAnsi" w:hAnsiTheme="minorHAnsi"/>
          <w:b/>
        </w:rPr>
      </w:pPr>
      <w:r>
        <w:rPr>
          <w:rFonts w:asciiTheme="minorHAnsi" w:hAnsiTheme="minorHAnsi"/>
          <w:b/>
        </w:rPr>
        <w:t>Financials of the GSTC</w:t>
      </w:r>
    </w:p>
    <w:p w:rsidR="007F49F5" w:rsidRPr="00FE2E6B" w:rsidRDefault="007F49F5" w:rsidP="00BD121E">
      <w:pPr>
        <w:spacing w:after="0" w:line="240" w:lineRule="auto"/>
        <w:ind w:left="720"/>
        <w:jc w:val="both"/>
        <w:rPr>
          <w:rFonts w:asciiTheme="minorHAnsi" w:hAnsiTheme="minorHAnsi"/>
          <w:i/>
        </w:rPr>
      </w:pPr>
      <w:r w:rsidRPr="00FE2E6B">
        <w:rPr>
          <w:rFonts w:asciiTheme="minorHAnsi" w:hAnsiTheme="minorHAnsi"/>
          <w:b/>
          <w:i/>
        </w:rPr>
        <w:t>Be it recommended:</w:t>
      </w:r>
      <w:r w:rsidRPr="00FE2E6B">
        <w:rPr>
          <w:rFonts w:asciiTheme="minorHAnsi" w:hAnsiTheme="minorHAnsi"/>
          <w:i/>
        </w:rPr>
        <w:t xml:space="preserve"> Distribute </w:t>
      </w:r>
      <w:r w:rsidR="00FB1220" w:rsidRPr="00FE2E6B">
        <w:rPr>
          <w:rFonts w:asciiTheme="minorHAnsi" w:hAnsiTheme="minorHAnsi"/>
          <w:i/>
        </w:rPr>
        <w:t xml:space="preserve">to </w:t>
      </w:r>
      <w:r w:rsidR="005426B9">
        <w:rPr>
          <w:rFonts w:asciiTheme="minorHAnsi" w:hAnsiTheme="minorHAnsi"/>
          <w:i/>
        </w:rPr>
        <w:t>Board</w:t>
      </w:r>
      <w:r w:rsidRPr="00FE2E6B">
        <w:rPr>
          <w:rFonts w:asciiTheme="minorHAnsi" w:hAnsiTheme="minorHAnsi"/>
          <w:i/>
        </w:rPr>
        <w:t xml:space="preserve"> members an updated projection for all of 2011. </w:t>
      </w:r>
      <w:r w:rsidR="003D417B">
        <w:rPr>
          <w:rFonts w:asciiTheme="minorHAnsi" w:hAnsiTheme="minorHAnsi"/>
          <w:i/>
        </w:rPr>
        <w:t xml:space="preserve"> </w:t>
      </w:r>
      <w:r w:rsidRPr="00FE2E6B">
        <w:rPr>
          <w:rFonts w:asciiTheme="minorHAnsi" w:hAnsiTheme="minorHAnsi"/>
          <w:i/>
        </w:rPr>
        <w:t xml:space="preserve">GSTC will focus on core funding and both income generation and prioritizing expenditures. </w:t>
      </w:r>
      <w:r w:rsidR="003D417B">
        <w:rPr>
          <w:rFonts w:asciiTheme="minorHAnsi" w:hAnsiTheme="minorHAnsi"/>
          <w:i/>
        </w:rPr>
        <w:t xml:space="preserve"> </w:t>
      </w:r>
      <w:r w:rsidRPr="00FE2E6B">
        <w:rPr>
          <w:rFonts w:asciiTheme="minorHAnsi" w:hAnsiTheme="minorHAnsi"/>
          <w:i/>
        </w:rPr>
        <w:t xml:space="preserve">The </w:t>
      </w:r>
      <w:r w:rsidR="005426B9">
        <w:rPr>
          <w:rFonts w:asciiTheme="minorHAnsi" w:hAnsiTheme="minorHAnsi"/>
          <w:i/>
        </w:rPr>
        <w:t>Board</w:t>
      </w:r>
      <w:r w:rsidRPr="00FE2E6B">
        <w:rPr>
          <w:rFonts w:asciiTheme="minorHAnsi" w:hAnsiTheme="minorHAnsi"/>
          <w:i/>
        </w:rPr>
        <w:t xml:space="preserve"> would like the Secretariat to prepare scenario cases and numbers for the </w:t>
      </w:r>
      <w:r w:rsidR="005426B9">
        <w:rPr>
          <w:rFonts w:asciiTheme="minorHAnsi" w:hAnsiTheme="minorHAnsi"/>
          <w:i/>
        </w:rPr>
        <w:t>Board</w:t>
      </w:r>
      <w:r w:rsidRPr="00FE2E6B">
        <w:rPr>
          <w:rFonts w:asciiTheme="minorHAnsi" w:hAnsiTheme="minorHAnsi"/>
          <w:i/>
        </w:rPr>
        <w:t xml:space="preserve"> by next month. </w:t>
      </w:r>
      <w:r w:rsidR="003D417B">
        <w:rPr>
          <w:rFonts w:asciiTheme="minorHAnsi" w:hAnsiTheme="minorHAnsi"/>
          <w:i/>
        </w:rPr>
        <w:t xml:space="preserve"> </w:t>
      </w:r>
      <w:r w:rsidRPr="00FE2E6B">
        <w:rPr>
          <w:rFonts w:asciiTheme="minorHAnsi" w:hAnsiTheme="minorHAnsi"/>
          <w:i/>
        </w:rPr>
        <w:t xml:space="preserve">The </w:t>
      </w:r>
      <w:r w:rsidR="005426B9">
        <w:rPr>
          <w:rFonts w:asciiTheme="minorHAnsi" w:hAnsiTheme="minorHAnsi"/>
          <w:i/>
        </w:rPr>
        <w:t>Board</w:t>
      </w:r>
      <w:r w:rsidRPr="00FE2E6B">
        <w:rPr>
          <w:rFonts w:asciiTheme="minorHAnsi" w:hAnsiTheme="minorHAnsi"/>
          <w:i/>
        </w:rPr>
        <w:t xml:space="preserve"> would like to have an updated financial report every quarterly </w:t>
      </w:r>
      <w:r w:rsidR="005426B9">
        <w:rPr>
          <w:rFonts w:asciiTheme="minorHAnsi" w:hAnsiTheme="minorHAnsi"/>
          <w:i/>
        </w:rPr>
        <w:t>Board</w:t>
      </w:r>
      <w:r w:rsidRPr="00FE2E6B">
        <w:rPr>
          <w:rFonts w:asciiTheme="minorHAnsi" w:hAnsiTheme="minorHAnsi"/>
          <w:i/>
        </w:rPr>
        <w:t xml:space="preserve"> meeting to see financial situation of the GSTC and the information of what has been </w:t>
      </w:r>
      <w:r w:rsidRPr="003D417B">
        <w:rPr>
          <w:rFonts w:asciiTheme="minorHAnsi" w:hAnsiTheme="minorHAnsi"/>
          <w:i/>
        </w:rPr>
        <w:t>secured for 2012 (</w:t>
      </w:r>
      <w:r w:rsidR="003D417B" w:rsidRPr="003D417B">
        <w:rPr>
          <w:rFonts w:asciiTheme="minorHAnsi" w:hAnsiTheme="minorHAnsi"/>
          <w:i/>
        </w:rPr>
        <w:t>$79,000 plus something at the beginning of 2011 from the final $121,000 allocated to 2010</w:t>
      </w:r>
      <w:r w:rsidRPr="003D417B">
        <w:rPr>
          <w:rFonts w:asciiTheme="minorHAnsi" w:hAnsiTheme="minorHAnsi"/>
          <w:i/>
        </w:rPr>
        <w:t>)</w:t>
      </w:r>
    </w:p>
    <w:p w:rsidR="007F49F5" w:rsidRDefault="007F49F5" w:rsidP="00BD121E">
      <w:pPr>
        <w:spacing w:after="0" w:line="240" w:lineRule="auto"/>
        <w:jc w:val="both"/>
        <w:rPr>
          <w:rFonts w:asciiTheme="minorHAnsi" w:hAnsiTheme="minorHAnsi"/>
        </w:rPr>
      </w:pPr>
    </w:p>
    <w:p w:rsidR="00FB1220" w:rsidRDefault="003D417B" w:rsidP="00BD121E">
      <w:pPr>
        <w:spacing w:after="0" w:line="240" w:lineRule="auto"/>
        <w:rPr>
          <w:rFonts w:asciiTheme="minorHAnsi" w:hAnsiTheme="minorHAnsi"/>
          <w:b/>
        </w:rPr>
      </w:pPr>
      <w:r>
        <w:rPr>
          <w:rFonts w:asciiTheme="minorHAnsi" w:hAnsiTheme="minorHAnsi"/>
          <w:b/>
        </w:rPr>
        <w:t>Certification Bodies</w:t>
      </w:r>
    </w:p>
    <w:p w:rsidR="00FB1220" w:rsidRPr="00FB1220" w:rsidRDefault="00FB1220" w:rsidP="00BD121E">
      <w:pPr>
        <w:spacing w:after="0" w:line="240" w:lineRule="auto"/>
        <w:ind w:left="720"/>
        <w:jc w:val="both"/>
        <w:rPr>
          <w:rFonts w:asciiTheme="minorHAnsi" w:hAnsiTheme="minorHAnsi"/>
          <w:i/>
        </w:rPr>
      </w:pPr>
      <w:r w:rsidRPr="00FB1220">
        <w:rPr>
          <w:rFonts w:asciiTheme="minorHAnsi" w:hAnsiTheme="minorHAnsi"/>
          <w:b/>
          <w:i/>
        </w:rPr>
        <w:t xml:space="preserve">Be it recommended: </w:t>
      </w:r>
      <w:r w:rsidRPr="00FB1220">
        <w:rPr>
          <w:rFonts w:asciiTheme="minorHAnsi" w:hAnsiTheme="minorHAnsi"/>
          <w:i/>
        </w:rPr>
        <w:t xml:space="preserve">The GSTC Secretariat will </w:t>
      </w:r>
      <w:r w:rsidR="003D417B">
        <w:rPr>
          <w:rFonts w:asciiTheme="minorHAnsi" w:hAnsiTheme="minorHAnsi"/>
          <w:i/>
        </w:rPr>
        <w:t>collect the information and</w:t>
      </w:r>
      <w:r w:rsidRPr="00FB1220">
        <w:rPr>
          <w:rFonts w:asciiTheme="minorHAnsi" w:hAnsiTheme="minorHAnsi"/>
          <w:i/>
        </w:rPr>
        <w:t xml:space="preserve"> pros and cons of the presence of </w:t>
      </w:r>
      <w:r w:rsidR="003D417B">
        <w:rPr>
          <w:rFonts w:asciiTheme="minorHAnsi" w:hAnsiTheme="minorHAnsi"/>
          <w:i/>
        </w:rPr>
        <w:t xml:space="preserve">a certification body </w:t>
      </w:r>
      <w:r w:rsidRPr="00FB1220">
        <w:rPr>
          <w:rFonts w:asciiTheme="minorHAnsi" w:hAnsiTheme="minorHAnsi"/>
          <w:i/>
        </w:rPr>
        <w:t xml:space="preserve">on the </w:t>
      </w:r>
      <w:r w:rsidR="005426B9">
        <w:rPr>
          <w:rFonts w:asciiTheme="minorHAnsi" w:hAnsiTheme="minorHAnsi"/>
          <w:i/>
        </w:rPr>
        <w:t>Board</w:t>
      </w:r>
      <w:r w:rsidRPr="00FB1220">
        <w:rPr>
          <w:rFonts w:asciiTheme="minorHAnsi" w:hAnsiTheme="minorHAnsi"/>
          <w:i/>
        </w:rPr>
        <w:t xml:space="preserve"> and </w:t>
      </w:r>
      <w:r w:rsidR="0068213B">
        <w:rPr>
          <w:rFonts w:asciiTheme="minorHAnsi" w:hAnsiTheme="minorHAnsi"/>
          <w:i/>
        </w:rPr>
        <w:t>present a report</w:t>
      </w:r>
      <w:r w:rsidRPr="00FB1220">
        <w:rPr>
          <w:rFonts w:asciiTheme="minorHAnsi" w:hAnsiTheme="minorHAnsi"/>
          <w:i/>
        </w:rPr>
        <w:t xml:space="preserve"> to the </w:t>
      </w:r>
      <w:r w:rsidR="005426B9">
        <w:rPr>
          <w:rFonts w:asciiTheme="minorHAnsi" w:hAnsiTheme="minorHAnsi"/>
          <w:i/>
        </w:rPr>
        <w:t>Board</w:t>
      </w:r>
      <w:r w:rsidRPr="00FB1220">
        <w:rPr>
          <w:rFonts w:asciiTheme="minorHAnsi" w:hAnsiTheme="minorHAnsi"/>
          <w:i/>
        </w:rPr>
        <w:t xml:space="preserve"> with the options</w:t>
      </w:r>
      <w:r w:rsidR="003D417B">
        <w:rPr>
          <w:rFonts w:asciiTheme="minorHAnsi" w:hAnsiTheme="minorHAnsi"/>
          <w:i/>
        </w:rPr>
        <w:t>; the Board will decide the best option</w:t>
      </w:r>
      <w:r w:rsidRPr="00FB1220">
        <w:rPr>
          <w:rFonts w:asciiTheme="minorHAnsi" w:hAnsiTheme="minorHAnsi"/>
          <w:i/>
        </w:rPr>
        <w:t xml:space="preserve">. </w:t>
      </w:r>
      <w:r w:rsidR="003D417B">
        <w:rPr>
          <w:rFonts w:asciiTheme="minorHAnsi" w:hAnsiTheme="minorHAnsi"/>
          <w:i/>
        </w:rPr>
        <w:t xml:space="preserve"> The </w:t>
      </w:r>
      <w:r w:rsidRPr="00FB1220">
        <w:rPr>
          <w:rFonts w:asciiTheme="minorHAnsi" w:hAnsiTheme="minorHAnsi"/>
          <w:i/>
        </w:rPr>
        <w:t xml:space="preserve">GSTC will approach certification programs and find out how they want to be involved, a potential measurement tool for this is by offering a survey. </w:t>
      </w:r>
      <w:r w:rsidR="003D417B">
        <w:rPr>
          <w:rFonts w:asciiTheme="minorHAnsi" w:hAnsiTheme="minorHAnsi"/>
          <w:i/>
        </w:rPr>
        <w:t xml:space="preserve"> </w:t>
      </w:r>
      <w:r w:rsidRPr="00FB1220">
        <w:rPr>
          <w:rFonts w:asciiTheme="minorHAnsi" w:hAnsiTheme="minorHAnsi"/>
          <w:i/>
        </w:rPr>
        <w:t xml:space="preserve">All certification bodies will be contacted, not solely members. </w:t>
      </w:r>
      <w:r w:rsidR="003D417B">
        <w:rPr>
          <w:rFonts w:asciiTheme="minorHAnsi" w:hAnsiTheme="minorHAnsi"/>
          <w:i/>
        </w:rPr>
        <w:t xml:space="preserve"> </w:t>
      </w:r>
      <w:r w:rsidRPr="00FB1220">
        <w:rPr>
          <w:rFonts w:asciiTheme="minorHAnsi" w:hAnsiTheme="minorHAnsi"/>
          <w:i/>
        </w:rPr>
        <w:t xml:space="preserve">GSTC will contact Forest Stewardship Council (FSC), Marine Stewardship Council (MSC) and World Wildlife Fund (WWF) for their lessons learned.  For now the </w:t>
      </w:r>
      <w:r w:rsidR="005426B9">
        <w:rPr>
          <w:rFonts w:asciiTheme="minorHAnsi" w:hAnsiTheme="minorHAnsi"/>
          <w:i/>
        </w:rPr>
        <w:t>By-laws</w:t>
      </w:r>
      <w:r w:rsidRPr="00FB1220">
        <w:rPr>
          <w:rFonts w:asciiTheme="minorHAnsi" w:hAnsiTheme="minorHAnsi"/>
          <w:i/>
        </w:rPr>
        <w:t xml:space="preserve"> remain the same; will be revised once </w:t>
      </w:r>
      <w:r w:rsidR="003D417B">
        <w:rPr>
          <w:rFonts w:asciiTheme="minorHAnsi" w:hAnsiTheme="minorHAnsi"/>
          <w:i/>
        </w:rPr>
        <w:t>the organization</w:t>
      </w:r>
      <w:r w:rsidRPr="00FB1220">
        <w:rPr>
          <w:rFonts w:asciiTheme="minorHAnsi" w:hAnsiTheme="minorHAnsi"/>
          <w:i/>
        </w:rPr>
        <w:t xml:space="preserve"> get</w:t>
      </w:r>
      <w:r w:rsidR="003D417B">
        <w:rPr>
          <w:rFonts w:asciiTheme="minorHAnsi" w:hAnsiTheme="minorHAnsi"/>
          <w:i/>
        </w:rPr>
        <w:t>s</w:t>
      </w:r>
      <w:r w:rsidRPr="00FB1220">
        <w:rPr>
          <w:rFonts w:asciiTheme="minorHAnsi" w:hAnsiTheme="minorHAnsi"/>
          <w:i/>
        </w:rPr>
        <w:t xml:space="preserve"> feedback from certifications.</w:t>
      </w:r>
    </w:p>
    <w:p w:rsidR="009B3FE0" w:rsidRPr="009C5419" w:rsidRDefault="009B3FE0" w:rsidP="00BD121E">
      <w:pPr>
        <w:pStyle w:val="NoSpacing"/>
        <w:ind w:right="360"/>
        <w:jc w:val="both"/>
        <w:rPr>
          <w:rFonts w:asciiTheme="minorHAnsi" w:hAnsiTheme="minorHAnsi"/>
        </w:rPr>
      </w:pPr>
    </w:p>
    <w:p w:rsidR="009B3FE0" w:rsidRPr="0068213B" w:rsidRDefault="009B3FE0" w:rsidP="00BD121E">
      <w:pPr>
        <w:spacing w:after="0" w:line="240" w:lineRule="auto"/>
        <w:jc w:val="center"/>
        <w:rPr>
          <w:rFonts w:asciiTheme="minorHAnsi" w:hAnsiTheme="minorHAnsi" w:cstheme="minorHAnsi"/>
          <w:b/>
          <w:i/>
          <w:sz w:val="24"/>
          <w:szCs w:val="24"/>
        </w:rPr>
      </w:pPr>
      <w:r w:rsidRPr="0068213B">
        <w:rPr>
          <w:rFonts w:asciiTheme="minorHAnsi" w:hAnsiTheme="minorHAnsi" w:cstheme="minorHAnsi"/>
          <w:b/>
          <w:i/>
          <w:sz w:val="24"/>
          <w:szCs w:val="24"/>
        </w:rPr>
        <w:t>SUMMARY OF RESOLUTIONS</w:t>
      </w:r>
    </w:p>
    <w:p w:rsidR="009B3FE0" w:rsidRPr="009C5419" w:rsidRDefault="009B3FE0" w:rsidP="00BD121E">
      <w:pPr>
        <w:spacing w:after="0" w:line="240" w:lineRule="auto"/>
        <w:rPr>
          <w:rFonts w:asciiTheme="minorHAnsi" w:hAnsiTheme="minorHAnsi" w:cstheme="minorHAnsi"/>
          <w:lang w:val="en-BZ"/>
        </w:rPr>
      </w:pPr>
    </w:p>
    <w:p w:rsidR="009B3FE0" w:rsidRPr="009C5419" w:rsidRDefault="0068213B" w:rsidP="00BD121E">
      <w:pPr>
        <w:spacing w:after="0" w:line="240" w:lineRule="auto"/>
        <w:rPr>
          <w:rFonts w:asciiTheme="minorHAnsi" w:hAnsiTheme="minorHAnsi" w:cstheme="minorHAnsi"/>
          <w:b/>
          <w:lang w:val="en-BZ"/>
        </w:rPr>
      </w:pPr>
      <w:r>
        <w:rPr>
          <w:rFonts w:asciiTheme="minorHAnsi" w:hAnsiTheme="minorHAnsi" w:cstheme="minorHAnsi"/>
          <w:b/>
          <w:lang w:val="en-BZ"/>
        </w:rPr>
        <w:t>OPERATIONAL MANUAL</w:t>
      </w: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i/>
          <w:color w:val="000000"/>
        </w:rPr>
      </w:pPr>
      <w:r w:rsidRPr="009C5419">
        <w:rPr>
          <w:rFonts w:asciiTheme="minorHAnsi" w:hAnsiTheme="minorHAnsi" w:cs="Century Gothic"/>
          <w:b/>
          <w:bCs/>
          <w:i/>
          <w:color w:val="000000"/>
        </w:rPr>
        <w:t xml:space="preserve">Be it resolved: </w:t>
      </w:r>
      <w:r w:rsidRPr="009C5419">
        <w:rPr>
          <w:rFonts w:asciiTheme="minorHAnsi" w:hAnsiTheme="minorHAnsi" w:cs="Century Gothic"/>
          <w:i/>
          <w:color w:val="000000"/>
        </w:rPr>
        <w:t xml:space="preserve">The </w:t>
      </w:r>
      <w:r w:rsidR="005426B9">
        <w:rPr>
          <w:rFonts w:asciiTheme="minorHAnsi" w:hAnsiTheme="minorHAnsi" w:cs="Century Gothic"/>
          <w:i/>
          <w:color w:val="000000"/>
        </w:rPr>
        <w:t>Board</w:t>
      </w:r>
      <w:r w:rsidRPr="009C5419">
        <w:rPr>
          <w:rFonts w:asciiTheme="minorHAnsi" w:hAnsiTheme="minorHAnsi" w:cs="Century Gothic"/>
          <w:i/>
          <w:color w:val="000000"/>
        </w:rPr>
        <w:t xml:space="preserve"> has no objections to content of the Operational Manual. </w:t>
      </w:r>
      <w:r w:rsidR="0068213B">
        <w:rPr>
          <w:rFonts w:asciiTheme="minorHAnsi" w:hAnsiTheme="minorHAnsi" w:cs="Century Gothic"/>
          <w:i/>
          <w:color w:val="000000"/>
        </w:rPr>
        <w:t xml:space="preserve"> </w:t>
      </w:r>
      <w:r w:rsidRPr="009C5419">
        <w:rPr>
          <w:rFonts w:asciiTheme="minorHAnsi" w:hAnsiTheme="minorHAnsi" w:cs="Century Gothic"/>
          <w:i/>
          <w:color w:val="000000"/>
        </w:rPr>
        <w:t xml:space="preserve">Within two weeks of this </w:t>
      </w:r>
      <w:r w:rsidR="005426B9">
        <w:rPr>
          <w:rFonts w:asciiTheme="minorHAnsi" w:hAnsiTheme="minorHAnsi" w:cs="Century Gothic"/>
          <w:i/>
          <w:color w:val="000000"/>
        </w:rPr>
        <w:t>Board</w:t>
      </w:r>
      <w:r w:rsidRPr="009C5419">
        <w:rPr>
          <w:rFonts w:asciiTheme="minorHAnsi" w:hAnsiTheme="minorHAnsi" w:cs="Century Gothic"/>
          <w:i/>
          <w:color w:val="000000"/>
        </w:rPr>
        <w:t xml:space="preserve"> Meeting it will provide any recommendations regarding reviews, additional sections, or any suggestions</w:t>
      </w:r>
      <w:r w:rsidR="0068213B">
        <w:rPr>
          <w:rFonts w:asciiTheme="minorHAnsi" w:hAnsiTheme="minorHAnsi" w:cs="Century Gothic"/>
          <w:i/>
          <w:color w:val="000000"/>
        </w:rPr>
        <w:t xml:space="preserve"> it may consider relevant.</w:t>
      </w:r>
    </w:p>
    <w:p w:rsidR="009B3FE0" w:rsidRPr="009C5419" w:rsidRDefault="009B3FE0" w:rsidP="00BD121E">
      <w:pPr>
        <w:pStyle w:val="NoSpacing"/>
        <w:ind w:left="560" w:right="360"/>
        <w:jc w:val="both"/>
        <w:rPr>
          <w:rFonts w:asciiTheme="minorHAnsi" w:hAnsiTheme="minorHAnsi"/>
        </w:rPr>
      </w:pP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i/>
          <w:color w:val="000000"/>
        </w:rPr>
      </w:pPr>
      <w:r w:rsidRPr="009C5419">
        <w:rPr>
          <w:rFonts w:asciiTheme="minorHAnsi" w:hAnsiTheme="minorHAnsi" w:cs="Century Gothic"/>
          <w:b/>
          <w:bCs/>
          <w:i/>
          <w:color w:val="000000"/>
        </w:rPr>
        <w:t xml:space="preserve">Be it resolved: </w:t>
      </w:r>
      <w:r w:rsidRPr="009C5419">
        <w:rPr>
          <w:rFonts w:asciiTheme="minorHAnsi" w:hAnsiTheme="minorHAnsi" w:cs="Century Gothic"/>
          <w:i/>
          <w:color w:val="000000"/>
        </w:rPr>
        <w:t xml:space="preserve">The </w:t>
      </w:r>
      <w:r w:rsidR="005426B9">
        <w:rPr>
          <w:rFonts w:asciiTheme="minorHAnsi" w:hAnsiTheme="minorHAnsi" w:cs="Century Gothic"/>
          <w:i/>
          <w:color w:val="000000"/>
        </w:rPr>
        <w:t>Board</w:t>
      </w:r>
      <w:r w:rsidRPr="009C5419">
        <w:rPr>
          <w:rFonts w:asciiTheme="minorHAnsi" w:hAnsiTheme="minorHAnsi" w:cs="Century Gothic"/>
          <w:i/>
          <w:color w:val="000000"/>
        </w:rPr>
        <w:t xml:space="preserve"> </w:t>
      </w:r>
      <w:r w:rsidR="00FB1220" w:rsidRPr="009C5419">
        <w:rPr>
          <w:rFonts w:asciiTheme="minorHAnsi" w:hAnsiTheme="minorHAnsi" w:cs="Century Gothic"/>
          <w:i/>
          <w:color w:val="000000"/>
        </w:rPr>
        <w:t>suggests</w:t>
      </w:r>
      <w:r w:rsidRPr="009C5419">
        <w:rPr>
          <w:rFonts w:asciiTheme="minorHAnsi" w:hAnsiTheme="minorHAnsi" w:cs="Century Gothic"/>
          <w:i/>
          <w:color w:val="000000"/>
        </w:rPr>
        <w:t xml:space="preserve"> that any section that complements the </w:t>
      </w:r>
      <w:r w:rsidR="005426B9">
        <w:rPr>
          <w:rFonts w:asciiTheme="minorHAnsi" w:hAnsiTheme="minorHAnsi" w:cs="Century Gothic"/>
          <w:i/>
          <w:color w:val="000000"/>
        </w:rPr>
        <w:t>By-laws</w:t>
      </w:r>
      <w:r w:rsidRPr="009C5419">
        <w:rPr>
          <w:rFonts w:asciiTheme="minorHAnsi" w:hAnsiTheme="minorHAnsi" w:cs="Century Gothic"/>
          <w:i/>
          <w:color w:val="000000"/>
        </w:rPr>
        <w:t xml:space="preserve"> should be made publicly available via the </w:t>
      </w:r>
      <w:r w:rsidR="00FB1220" w:rsidRPr="009C5419">
        <w:rPr>
          <w:rFonts w:asciiTheme="minorHAnsi" w:hAnsiTheme="minorHAnsi" w:cs="Century Gothic"/>
          <w:i/>
          <w:color w:val="000000"/>
        </w:rPr>
        <w:t>members’</w:t>
      </w:r>
      <w:r w:rsidRPr="009C5419">
        <w:rPr>
          <w:rFonts w:asciiTheme="minorHAnsi" w:hAnsiTheme="minorHAnsi" w:cs="Century Gothic"/>
          <w:i/>
          <w:color w:val="000000"/>
        </w:rPr>
        <w:t xml:space="preserve"> only section. </w:t>
      </w:r>
      <w:r w:rsidR="0068213B">
        <w:rPr>
          <w:rFonts w:asciiTheme="minorHAnsi" w:hAnsiTheme="minorHAnsi" w:cs="Century Gothic"/>
          <w:i/>
          <w:color w:val="000000"/>
        </w:rPr>
        <w:t xml:space="preserve"> </w:t>
      </w:r>
      <w:r w:rsidRPr="009C5419">
        <w:rPr>
          <w:rFonts w:asciiTheme="minorHAnsi" w:hAnsiTheme="minorHAnsi" w:cs="Century Gothic"/>
          <w:i/>
          <w:color w:val="000000"/>
        </w:rPr>
        <w:t>However</w:t>
      </w:r>
      <w:r w:rsidR="0068213B">
        <w:rPr>
          <w:rFonts w:asciiTheme="minorHAnsi" w:hAnsiTheme="minorHAnsi" w:cs="Century Gothic"/>
          <w:i/>
          <w:color w:val="000000"/>
        </w:rPr>
        <w:t>,</w:t>
      </w:r>
      <w:r w:rsidRPr="009C5419">
        <w:rPr>
          <w:rFonts w:asciiTheme="minorHAnsi" w:hAnsiTheme="minorHAnsi" w:cs="Century Gothic"/>
          <w:i/>
          <w:color w:val="000000"/>
        </w:rPr>
        <w:t xml:space="preserve"> sections pertaining the day to day operations of the organization do not need to be displayed publicly but can be made available upon request of a member.</w:t>
      </w:r>
    </w:p>
    <w:p w:rsidR="0068213B" w:rsidRDefault="0068213B" w:rsidP="00BD121E">
      <w:pPr>
        <w:pStyle w:val="NoSpacing"/>
        <w:ind w:left="560" w:right="360"/>
        <w:jc w:val="both"/>
        <w:rPr>
          <w:rFonts w:asciiTheme="minorHAnsi" w:hAnsiTheme="minorHAnsi"/>
          <w:b/>
        </w:rPr>
      </w:pPr>
    </w:p>
    <w:p w:rsidR="00415D1B" w:rsidRPr="009C5419" w:rsidRDefault="00415D1B" w:rsidP="00BD121E">
      <w:pPr>
        <w:spacing w:after="0" w:line="240" w:lineRule="auto"/>
        <w:ind w:left="560"/>
        <w:jc w:val="both"/>
        <w:rPr>
          <w:rFonts w:asciiTheme="minorHAnsi" w:hAnsiTheme="minorHAnsi"/>
          <w:i/>
        </w:rPr>
      </w:pPr>
      <w:r w:rsidRPr="009C5419">
        <w:rPr>
          <w:rFonts w:asciiTheme="minorHAnsi" w:hAnsiTheme="minorHAnsi" w:cs="Century Gothic"/>
          <w:b/>
          <w:bCs/>
          <w:i/>
          <w:color w:val="000000"/>
        </w:rPr>
        <w:t>Be it resolved:</w:t>
      </w:r>
      <w:r w:rsidRPr="009C5419">
        <w:rPr>
          <w:rFonts w:asciiTheme="minorHAnsi" w:hAnsiTheme="minorHAnsi"/>
          <w:i/>
        </w:rPr>
        <w:t xml:space="preserve"> The </w:t>
      </w:r>
      <w:r w:rsidR="005426B9">
        <w:rPr>
          <w:rFonts w:asciiTheme="minorHAnsi" w:hAnsiTheme="minorHAnsi"/>
          <w:i/>
        </w:rPr>
        <w:t>Board</w:t>
      </w:r>
      <w:r w:rsidRPr="009C5419">
        <w:rPr>
          <w:rFonts w:asciiTheme="minorHAnsi" w:hAnsiTheme="minorHAnsi"/>
          <w:i/>
        </w:rPr>
        <w:t xml:space="preserve"> delegates on the Executive Committee review and updates to the Operational Manual. </w:t>
      </w:r>
      <w:r w:rsidR="0068213B">
        <w:rPr>
          <w:rFonts w:asciiTheme="minorHAnsi" w:hAnsiTheme="minorHAnsi"/>
          <w:i/>
        </w:rPr>
        <w:t xml:space="preserve"> </w:t>
      </w:r>
      <w:r w:rsidRPr="009C5419">
        <w:rPr>
          <w:rFonts w:asciiTheme="minorHAnsi" w:hAnsiTheme="minorHAnsi"/>
          <w:i/>
        </w:rPr>
        <w:t xml:space="preserve">Any changes that are not cosmetic will be reported to the </w:t>
      </w:r>
      <w:r w:rsidR="005426B9">
        <w:rPr>
          <w:rFonts w:asciiTheme="minorHAnsi" w:hAnsiTheme="minorHAnsi"/>
          <w:i/>
        </w:rPr>
        <w:t>Board</w:t>
      </w:r>
      <w:r w:rsidRPr="009C5419">
        <w:rPr>
          <w:rFonts w:asciiTheme="minorHAnsi" w:hAnsiTheme="minorHAnsi"/>
          <w:i/>
        </w:rPr>
        <w:t xml:space="preserve"> on the following scheduled </w:t>
      </w:r>
      <w:r w:rsidR="005426B9">
        <w:rPr>
          <w:rFonts w:asciiTheme="minorHAnsi" w:hAnsiTheme="minorHAnsi"/>
          <w:i/>
        </w:rPr>
        <w:t>Board</w:t>
      </w:r>
      <w:r w:rsidRPr="009C5419">
        <w:rPr>
          <w:rFonts w:asciiTheme="minorHAnsi" w:hAnsiTheme="minorHAnsi"/>
          <w:i/>
        </w:rPr>
        <w:t xml:space="preserve"> meeting.</w:t>
      </w:r>
    </w:p>
    <w:p w:rsidR="007B3AC0" w:rsidRPr="009C5419" w:rsidRDefault="007B3AC0"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rPr>
      </w:pPr>
      <w:r>
        <w:rPr>
          <w:rFonts w:asciiTheme="minorHAnsi" w:hAnsiTheme="minorHAnsi" w:cs="Century Gothic"/>
          <w:color w:val="000000"/>
        </w:rPr>
        <w:t xml:space="preserve">In </w:t>
      </w:r>
      <w:proofErr w:type="gramStart"/>
      <w:r>
        <w:rPr>
          <w:rFonts w:asciiTheme="minorHAnsi" w:hAnsiTheme="minorHAnsi" w:cs="Century Gothic"/>
          <w:color w:val="000000"/>
        </w:rPr>
        <w:t>Favor :</w:t>
      </w:r>
      <w:proofErr w:type="gramEnd"/>
      <w:r>
        <w:rPr>
          <w:rFonts w:asciiTheme="minorHAnsi" w:hAnsiTheme="minorHAnsi" w:cs="Century Gothic"/>
          <w:color w:val="000000"/>
        </w:rPr>
        <w:t xml:space="preserve"> all</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Opposed: 0</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 xml:space="preserve">Abstentions: 0  - </w:t>
      </w:r>
      <w:r>
        <w:rPr>
          <w:rFonts w:asciiTheme="minorHAnsi" w:hAnsiTheme="minorHAnsi"/>
        </w:rPr>
        <w:t>RESOLUTIONS PASSED</w:t>
      </w:r>
    </w:p>
    <w:p w:rsidR="00415D1B" w:rsidRDefault="00415D1B" w:rsidP="00BD121E">
      <w:pPr>
        <w:spacing w:after="0" w:line="240" w:lineRule="auto"/>
        <w:rPr>
          <w:rFonts w:asciiTheme="minorHAnsi" w:hAnsiTheme="minorHAnsi"/>
        </w:rPr>
      </w:pPr>
    </w:p>
    <w:p w:rsidR="009C5419" w:rsidRDefault="0068213B" w:rsidP="00BD121E">
      <w:pPr>
        <w:spacing w:after="0" w:line="240" w:lineRule="auto"/>
        <w:rPr>
          <w:rFonts w:asciiTheme="minorHAnsi" w:hAnsiTheme="minorHAnsi"/>
          <w:b/>
        </w:rPr>
      </w:pPr>
      <w:r w:rsidRPr="0068213B">
        <w:rPr>
          <w:rFonts w:asciiTheme="minorHAnsi" w:hAnsiTheme="minorHAnsi"/>
          <w:b/>
        </w:rPr>
        <w:t>AMENDMENTS TO THE BY-LAWS</w:t>
      </w:r>
    </w:p>
    <w:p w:rsidR="00A03CF2" w:rsidRDefault="00A03CF2"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Century Gothic"/>
          <w:color w:val="000000"/>
        </w:rPr>
      </w:pPr>
      <w:proofErr w:type="gramStart"/>
      <w:r>
        <w:rPr>
          <w:rFonts w:asciiTheme="minorHAnsi" w:hAnsiTheme="minorHAnsi" w:cs="Century Gothic"/>
          <w:b/>
          <w:bCs/>
          <w:color w:val="000000"/>
        </w:rPr>
        <w:t xml:space="preserve">Article </w:t>
      </w:r>
      <w:r w:rsidR="00415D1B" w:rsidRPr="009C5419">
        <w:rPr>
          <w:rFonts w:asciiTheme="minorHAnsi" w:hAnsiTheme="minorHAnsi" w:cs="Century Gothic"/>
          <w:b/>
          <w:bCs/>
          <w:color w:val="000000"/>
        </w:rPr>
        <w:t xml:space="preserve"> V</w:t>
      </w:r>
      <w:proofErr w:type="gramEnd"/>
      <w:r w:rsidR="00415D1B" w:rsidRPr="009C5419">
        <w:rPr>
          <w:rFonts w:asciiTheme="minorHAnsi" w:hAnsiTheme="minorHAnsi" w:cs="Century Gothic"/>
          <w:b/>
          <w:bCs/>
          <w:color w:val="000000"/>
        </w:rPr>
        <w:t xml:space="preserve">- </w:t>
      </w:r>
      <w:r>
        <w:rPr>
          <w:rFonts w:asciiTheme="minorHAnsi" w:hAnsiTheme="minorHAnsi" w:cs="Century Gothic"/>
          <w:b/>
          <w:bCs/>
          <w:color w:val="000000"/>
        </w:rPr>
        <w:t>Board of Directors.</w:t>
      </w:r>
      <w:r>
        <w:rPr>
          <w:rFonts w:asciiTheme="minorHAnsi" w:hAnsiTheme="minorHAnsi" w:cs="Century Gothic"/>
          <w:color w:val="000000"/>
        </w:rPr>
        <w:t xml:space="preserve">  </w:t>
      </w:r>
    </w:p>
    <w:p w:rsidR="00415D1B" w:rsidRPr="0068213B" w:rsidRDefault="00A03CF2"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rPr>
      </w:pPr>
      <w:r w:rsidRPr="00A03CF2">
        <w:rPr>
          <w:rFonts w:asciiTheme="minorHAnsi" w:hAnsiTheme="minorHAnsi" w:cs="Century Gothic"/>
          <w:b/>
          <w:color w:val="000000"/>
        </w:rPr>
        <w:t>Resolution</w:t>
      </w:r>
      <w:r w:rsidRPr="00BD121E">
        <w:rPr>
          <w:rFonts w:asciiTheme="minorHAnsi" w:hAnsiTheme="minorHAnsi" w:cs="Century Gothic"/>
          <w:i/>
          <w:color w:val="000000"/>
        </w:rPr>
        <w:t xml:space="preserve">: </w:t>
      </w:r>
      <w:r w:rsidR="00415D1B" w:rsidRPr="00BD121E">
        <w:rPr>
          <w:rFonts w:asciiTheme="minorHAnsi" w:hAnsiTheme="minorHAnsi" w:cs="Century Gothic"/>
          <w:i/>
          <w:color w:val="000000"/>
        </w:rPr>
        <w:t>To</w:t>
      </w:r>
      <w:r w:rsidRPr="00BD121E">
        <w:rPr>
          <w:rFonts w:asciiTheme="minorHAnsi" w:hAnsiTheme="minorHAnsi" w:cs="Century Gothic"/>
          <w:i/>
          <w:color w:val="000000"/>
        </w:rPr>
        <w:t xml:space="preserve"> ensure </w:t>
      </w:r>
      <w:r w:rsidRPr="00BD121E">
        <w:rPr>
          <w:rFonts w:asciiTheme="minorHAnsi" w:hAnsiTheme="minorHAnsi" w:cs="Century Gothic"/>
          <w:i/>
        </w:rPr>
        <w:t>that there is a regional, category and gender balance in the group it is suggested to</w:t>
      </w:r>
      <w:r w:rsidR="00415D1B" w:rsidRPr="00BD121E">
        <w:rPr>
          <w:rFonts w:asciiTheme="minorHAnsi" w:hAnsiTheme="minorHAnsi" w:cs="Century Gothic"/>
          <w:i/>
          <w:color w:val="000000"/>
        </w:rPr>
        <w:t xml:space="preserve"> add to</w:t>
      </w:r>
      <w:r w:rsidRPr="00BD121E">
        <w:rPr>
          <w:rFonts w:asciiTheme="minorHAnsi" w:hAnsiTheme="minorHAnsi" w:cs="Century Gothic"/>
          <w:i/>
          <w:color w:val="000000"/>
        </w:rPr>
        <w:t xml:space="preserve"> Article V, Section 2, Point 2 (“</w:t>
      </w:r>
      <w:r w:rsidR="00415D1B" w:rsidRPr="00BD121E">
        <w:rPr>
          <w:rFonts w:asciiTheme="minorHAnsi" w:hAnsiTheme="minorHAnsi" w:cs="Century Gothic"/>
          <w:i/>
          <w:color w:val="000000"/>
        </w:rPr>
        <w:t xml:space="preserve">Up to five (5) additional seats from within or outside the Membership Council, assigned by the </w:t>
      </w:r>
      <w:r w:rsidR="005426B9" w:rsidRPr="00BD121E">
        <w:rPr>
          <w:rFonts w:asciiTheme="minorHAnsi" w:hAnsiTheme="minorHAnsi" w:cs="Century Gothic"/>
          <w:i/>
          <w:color w:val="000000"/>
        </w:rPr>
        <w:t>Board</w:t>
      </w:r>
      <w:r w:rsidR="00415D1B" w:rsidRPr="00BD121E">
        <w:rPr>
          <w:rFonts w:asciiTheme="minorHAnsi" w:hAnsiTheme="minorHAnsi" w:cs="Century Gothic"/>
          <w:i/>
          <w:color w:val="000000"/>
        </w:rPr>
        <w:t xml:space="preserve"> to outstanding individuals and organizations that will further the mission and vision of GSTC, through their contributions and access to prominent networks or visi</w:t>
      </w:r>
      <w:r w:rsidRPr="00BD121E">
        <w:rPr>
          <w:rFonts w:asciiTheme="minorHAnsi" w:hAnsiTheme="minorHAnsi" w:cs="Century Gothic"/>
          <w:i/>
          <w:color w:val="000000"/>
        </w:rPr>
        <w:t xml:space="preserve">bility”) the following language: “ </w:t>
      </w:r>
      <w:r w:rsidR="00415D1B" w:rsidRPr="00BD121E">
        <w:rPr>
          <w:rFonts w:asciiTheme="minorHAnsi" w:hAnsiTheme="minorHAnsi" w:cs="Century Gothic"/>
          <w:bCs/>
          <w:i/>
          <w:color w:val="000000"/>
        </w:rPr>
        <w:t xml:space="preserve">In assigning these </w:t>
      </w:r>
      <w:r w:rsidR="00415D1B" w:rsidRPr="00BD121E">
        <w:rPr>
          <w:rFonts w:asciiTheme="minorHAnsi" w:hAnsiTheme="minorHAnsi" w:cs="Century Gothic"/>
          <w:bCs/>
          <w:i/>
        </w:rPr>
        <w:t>seats balance will be sought between category, geographical representation and gender</w:t>
      </w:r>
      <w:r w:rsidR="00415D1B" w:rsidRPr="00A03CF2">
        <w:rPr>
          <w:rFonts w:asciiTheme="minorHAnsi" w:hAnsiTheme="minorHAnsi" w:cs="Century Gothic"/>
          <w:bCs/>
        </w:rPr>
        <w:t>.</w:t>
      </w:r>
      <w:r w:rsidR="00415D1B" w:rsidRPr="0068213B">
        <w:rPr>
          <w:rFonts w:asciiTheme="minorHAnsi" w:hAnsiTheme="minorHAnsi" w:cs="Century Gothic"/>
          <w:b/>
          <w:bCs/>
        </w:rPr>
        <w:t xml:space="preserve"> </w:t>
      </w:r>
      <w:r w:rsidR="00415D1B" w:rsidRPr="0068213B">
        <w:rPr>
          <w:rFonts w:asciiTheme="minorHAnsi" w:hAnsiTheme="minorHAnsi" w:cs="Century Gothic"/>
        </w:rPr>
        <w:t>“</w:t>
      </w:r>
    </w:p>
    <w:p w:rsidR="00415D1B" w:rsidRPr="0068213B" w:rsidRDefault="00415D1B" w:rsidP="00BD121E">
      <w:pPr>
        <w:spacing w:after="0" w:line="240" w:lineRule="auto"/>
        <w:ind w:left="560"/>
        <w:rPr>
          <w:rFonts w:asciiTheme="minorHAnsi" w:hAnsiTheme="minorHAnsi" w:cs="Century Gothic"/>
          <w:b/>
          <w:bCs/>
        </w:rPr>
      </w:pPr>
    </w:p>
    <w:p w:rsidR="00415D1B" w:rsidRPr="00A03CF2" w:rsidRDefault="00A03CF2" w:rsidP="00BD121E">
      <w:pPr>
        <w:spacing w:after="0" w:line="240" w:lineRule="auto"/>
        <w:ind w:left="560"/>
        <w:rPr>
          <w:rFonts w:asciiTheme="minorHAnsi" w:hAnsiTheme="minorHAnsi"/>
          <w:i/>
        </w:rPr>
      </w:pPr>
      <w:r w:rsidRPr="00A03CF2">
        <w:rPr>
          <w:rFonts w:asciiTheme="minorHAnsi" w:hAnsiTheme="minorHAnsi"/>
          <w:b/>
          <w:i/>
        </w:rPr>
        <w:t>Be it resolved</w:t>
      </w:r>
      <w:r w:rsidRPr="00A03CF2">
        <w:rPr>
          <w:rFonts w:asciiTheme="minorHAnsi" w:hAnsiTheme="minorHAnsi"/>
          <w:i/>
        </w:rPr>
        <w:t>: to add the following language to Article V, Section 2, Point 2</w:t>
      </w:r>
      <w:r w:rsidR="00415D1B" w:rsidRPr="00A03CF2">
        <w:rPr>
          <w:rFonts w:asciiTheme="minorHAnsi" w:hAnsiTheme="minorHAnsi"/>
          <w:i/>
        </w:rPr>
        <w:t xml:space="preserve">: “In assigning these seats balance will be sought in regard to category, geographical representation and gender within the overall </w:t>
      </w:r>
      <w:r w:rsidR="005426B9" w:rsidRPr="00A03CF2">
        <w:rPr>
          <w:rFonts w:asciiTheme="minorHAnsi" w:hAnsiTheme="minorHAnsi"/>
          <w:i/>
        </w:rPr>
        <w:t>Board</w:t>
      </w:r>
      <w:r w:rsidR="00415D1B" w:rsidRPr="00A03CF2">
        <w:rPr>
          <w:rFonts w:asciiTheme="minorHAnsi" w:hAnsiTheme="minorHAnsi"/>
          <w:i/>
        </w:rPr>
        <w:t xml:space="preserve">.” </w:t>
      </w:r>
    </w:p>
    <w:p w:rsidR="00415D1B" w:rsidRPr="009C5419" w:rsidRDefault="0068213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rPr>
      </w:pPr>
      <w:r>
        <w:rPr>
          <w:rFonts w:asciiTheme="minorHAnsi" w:hAnsiTheme="minorHAnsi" w:cs="Century Gothic"/>
          <w:color w:val="000000"/>
        </w:rPr>
        <w:t xml:space="preserve">In </w:t>
      </w:r>
      <w:proofErr w:type="gramStart"/>
      <w:r>
        <w:rPr>
          <w:rFonts w:asciiTheme="minorHAnsi" w:hAnsiTheme="minorHAnsi" w:cs="Century Gothic"/>
          <w:color w:val="000000"/>
        </w:rPr>
        <w:t>Favor :</w:t>
      </w:r>
      <w:proofErr w:type="gramEnd"/>
      <w:r>
        <w:rPr>
          <w:rFonts w:asciiTheme="minorHAnsi" w:hAnsiTheme="minorHAnsi" w:cs="Century Gothic"/>
          <w:color w:val="000000"/>
        </w:rPr>
        <w:t xml:space="preserve"> all</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Opposed: 0</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Abstention</w:t>
      </w:r>
      <w:r w:rsidR="007B3AC0">
        <w:rPr>
          <w:rFonts w:asciiTheme="minorHAnsi" w:hAnsiTheme="minorHAnsi" w:cs="Century Gothic"/>
          <w:color w:val="000000"/>
        </w:rPr>
        <w:t>s</w:t>
      </w:r>
      <w:r>
        <w:rPr>
          <w:rFonts w:asciiTheme="minorHAnsi" w:hAnsiTheme="minorHAnsi" w:cs="Century Gothic"/>
          <w:color w:val="000000"/>
        </w:rPr>
        <w:t>: 0</w:t>
      </w:r>
      <w:r w:rsidR="007B3AC0">
        <w:rPr>
          <w:rFonts w:asciiTheme="minorHAnsi" w:hAnsiTheme="minorHAnsi" w:cs="Century Gothic"/>
          <w:color w:val="000000"/>
        </w:rPr>
        <w:t xml:space="preserve">  - </w:t>
      </w:r>
      <w:r>
        <w:rPr>
          <w:rFonts w:asciiTheme="minorHAnsi" w:hAnsiTheme="minorHAnsi"/>
        </w:rPr>
        <w:t>RESOLUTION PASSED</w:t>
      </w:r>
    </w:p>
    <w:p w:rsidR="00415D1B" w:rsidRPr="009C5419" w:rsidRDefault="00415D1B" w:rsidP="00BD121E">
      <w:pPr>
        <w:spacing w:after="0" w:line="240" w:lineRule="auto"/>
        <w:ind w:left="560"/>
        <w:rPr>
          <w:rFonts w:asciiTheme="minorHAnsi" w:hAnsiTheme="minorHAnsi"/>
        </w:rPr>
      </w:pPr>
    </w:p>
    <w:p w:rsidR="00415D1B" w:rsidRPr="00BD121E"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i/>
          <w:color w:val="000000"/>
        </w:rPr>
      </w:pPr>
      <w:r w:rsidRPr="009C5419">
        <w:rPr>
          <w:rFonts w:asciiTheme="minorHAnsi" w:hAnsiTheme="minorHAnsi" w:cs="Century Gothic"/>
          <w:b/>
          <w:bCs/>
          <w:color w:val="000000"/>
        </w:rPr>
        <w:t>Resolution</w:t>
      </w:r>
      <w:r w:rsidRPr="009C5419">
        <w:rPr>
          <w:rFonts w:asciiTheme="minorHAnsi" w:hAnsiTheme="minorHAnsi" w:cs="Century Gothic"/>
          <w:color w:val="000000"/>
        </w:rPr>
        <w:t xml:space="preserve">: </w:t>
      </w:r>
      <w:r w:rsidR="00A03CF2" w:rsidRPr="00BD121E">
        <w:rPr>
          <w:rFonts w:asciiTheme="minorHAnsi" w:hAnsiTheme="minorHAnsi" w:cs="Century Gothic"/>
          <w:i/>
          <w:color w:val="000000"/>
        </w:rPr>
        <w:t>Because the process for Selected Board members was not described in the By-laws, o</w:t>
      </w:r>
      <w:r w:rsidRPr="00BD121E">
        <w:rPr>
          <w:rFonts w:asciiTheme="minorHAnsi" w:hAnsiTheme="minorHAnsi" w:cs="Century Gothic"/>
          <w:i/>
          <w:color w:val="000000"/>
        </w:rPr>
        <w:t xml:space="preserve">n Article V the </w:t>
      </w:r>
      <w:r w:rsidR="005426B9" w:rsidRPr="00BD121E">
        <w:rPr>
          <w:rFonts w:asciiTheme="minorHAnsi" w:hAnsiTheme="minorHAnsi" w:cs="Century Gothic"/>
          <w:i/>
          <w:color w:val="000000"/>
        </w:rPr>
        <w:t>Board</w:t>
      </w:r>
      <w:r w:rsidRPr="00BD121E">
        <w:rPr>
          <w:rFonts w:asciiTheme="minorHAnsi" w:hAnsiTheme="minorHAnsi" w:cs="Century Gothic"/>
          <w:i/>
          <w:color w:val="000000"/>
        </w:rPr>
        <w:t xml:space="preserve"> decides to create a new Section 6 to describe the selection of the Selected </w:t>
      </w:r>
      <w:r w:rsidR="005426B9" w:rsidRPr="00BD121E">
        <w:rPr>
          <w:rFonts w:asciiTheme="minorHAnsi" w:hAnsiTheme="minorHAnsi" w:cs="Century Gothic"/>
          <w:i/>
          <w:color w:val="000000"/>
        </w:rPr>
        <w:t>Board</w:t>
      </w:r>
      <w:r w:rsidRPr="00BD121E">
        <w:rPr>
          <w:rFonts w:asciiTheme="minorHAnsi" w:hAnsiTheme="minorHAnsi" w:cs="Century Gothic"/>
          <w:i/>
          <w:color w:val="000000"/>
        </w:rPr>
        <w:t xml:space="preserve"> members. The text will read: </w:t>
      </w:r>
    </w:p>
    <w:p w:rsidR="00A03CF2" w:rsidRPr="009C5419" w:rsidRDefault="00A03CF2"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color w:val="000000"/>
        </w:rPr>
      </w:pPr>
    </w:p>
    <w:p w:rsidR="00A03CF2" w:rsidRPr="009C5419" w:rsidRDefault="00A03CF2"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color w:val="000000"/>
        </w:rPr>
      </w:pPr>
      <w:r w:rsidRPr="00A03CF2">
        <w:rPr>
          <w:rFonts w:asciiTheme="minorHAnsi" w:hAnsiTheme="minorHAnsi"/>
          <w:b/>
          <w:i/>
        </w:rPr>
        <w:t>Be it resolved</w:t>
      </w:r>
      <w:r w:rsidRPr="00A03CF2">
        <w:rPr>
          <w:rFonts w:asciiTheme="minorHAnsi" w:hAnsiTheme="minorHAnsi"/>
          <w:i/>
        </w:rPr>
        <w:t xml:space="preserve">: to create Section 6 (“Selected Board Members”): </w:t>
      </w:r>
      <w:r w:rsidRPr="00A03CF2">
        <w:rPr>
          <w:rFonts w:asciiTheme="minorHAnsi" w:hAnsiTheme="minorHAnsi" w:cs="Century Gothic"/>
          <w:bCs/>
          <w:i/>
          <w:color w:val="000000"/>
        </w:rPr>
        <w:t>All Directors shall be over eighteen years of age, nominated and seconded by any elected Director. The Director will be selected with a 2/3 majority vote. The selected Directors will serve on the Board for one year, with the possibility to two consecutive terms.</w:t>
      </w:r>
      <w:r w:rsidRPr="00A03CF2">
        <w:rPr>
          <w:rFonts w:asciiTheme="minorHAnsi" w:hAnsiTheme="minorHAnsi" w:cs="Century Gothic"/>
          <w:bCs/>
          <w:i/>
          <w:color w:val="000000"/>
        </w:rPr>
        <w:tab/>
        <w:t>This selection will not preclude selected Directors to run in the election process for future terms</w:t>
      </w:r>
      <w:r w:rsidRPr="00A03CF2">
        <w:rPr>
          <w:rFonts w:asciiTheme="minorHAnsi" w:hAnsiTheme="minorHAnsi" w:cs="Century Gothic"/>
          <w:i/>
          <w:color w:val="000000"/>
        </w:rPr>
        <w:t>.”</w:t>
      </w:r>
    </w:p>
    <w:p w:rsidR="007B3AC0" w:rsidRPr="009C5419" w:rsidRDefault="007B3AC0"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rPr>
      </w:pPr>
      <w:r>
        <w:rPr>
          <w:rFonts w:asciiTheme="minorHAnsi" w:hAnsiTheme="minorHAnsi" w:cs="Century Gothic"/>
          <w:color w:val="000000"/>
        </w:rPr>
        <w:t xml:space="preserve">In </w:t>
      </w:r>
      <w:proofErr w:type="gramStart"/>
      <w:r>
        <w:rPr>
          <w:rFonts w:asciiTheme="minorHAnsi" w:hAnsiTheme="minorHAnsi" w:cs="Century Gothic"/>
          <w:color w:val="000000"/>
        </w:rPr>
        <w:t>Favor :</w:t>
      </w:r>
      <w:proofErr w:type="gramEnd"/>
      <w:r>
        <w:rPr>
          <w:rFonts w:asciiTheme="minorHAnsi" w:hAnsiTheme="minorHAnsi" w:cs="Century Gothic"/>
          <w:color w:val="000000"/>
        </w:rPr>
        <w:t xml:space="preserve"> all</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Opposed: 0</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 xml:space="preserve">Abstentions: 0  - </w:t>
      </w:r>
      <w:r>
        <w:rPr>
          <w:rFonts w:asciiTheme="minorHAnsi" w:hAnsiTheme="minorHAnsi"/>
        </w:rPr>
        <w:t>RESOLUTION PASSED</w:t>
      </w: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ambria"/>
          <w:color w:val="000000"/>
        </w:rPr>
      </w:pPr>
    </w:p>
    <w:p w:rsidR="007B3AC0" w:rsidRPr="00BD121E"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i/>
          <w:color w:val="000000"/>
        </w:rPr>
      </w:pPr>
      <w:r w:rsidRPr="009C5419">
        <w:rPr>
          <w:rFonts w:asciiTheme="minorHAnsi" w:hAnsiTheme="minorHAnsi" w:cs="Century Gothic"/>
          <w:b/>
          <w:bCs/>
          <w:color w:val="000000"/>
        </w:rPr>
        <w:t>Resolution</w:t>
      </w:r>
      <w:r w:rsidRPr="009C5419">
        <w:rPr>
          <w:rFonts w:asciiTheme="minorHAnsi" w:hAnsiTheme="minorHAnsi" w:cs="Century Gothic"/>
          <w:b/>
          <w:bCs/>
          <w:color w:val="000000"/>
        </w:rPr>
        <w:tab/>
      </w:r>
      <w:r w:rsidR="007B3AC0" w:rsidRPr="00BD121E">
        <w:rPr>
          <w:rFonts w:asciiTheme="minorHAnsi" w:hAnsiTheme="minorHAnsi" w:cs="Century Gothic"/>
          <w:i/>
          <w:color w:val="000000"/>
        </w:rPr>
        <w:t>The Board has 4 meetings a year, one of them may or may not coincide with the annual in person meeting.  Missing 3 meetings in a year constitutes 75% of the time.  This does not benefit the organizations.  The meetings times are dictated by the By-laws</w:t>
      </w:r>
      <w:proofErr w:type="gramStart"/>
      <w:r w:rsidR="007B3AC0" w:rsidRPr="00BD121E">
        <w:rPr>
          <w:rFonts w:asciiTheme="minorHAnsi" w:hAnsiTheme="minorHAnsi" w:cs="Century Gothic"/>
          <w:i/>
          <w:color w:val="000000"/>
        </w:rPr>
        <w:t>;  Board</w:t>
      </w:r>
      <w:proofErr w:type="gramEnd"/>
      <w:r w:rsidR="007B3AC0" w:rsidRPr="00BD121E">
        <w:rPr>
          <w:rFonts w:asciiTheme="minorHAnsi" w:hAnsiTheme="minorHAnsi" w:cs="Century Gothic"/>
          <w:i/>
          <w:color w:val="000000"/>
        </w:rPr>
        <w:t xml:space="preserve"> members are familiar with the dates.  Annual in person meetings are set at least 6 months in advanced, giving ample time to program</w:t>
      </w:r>
    </w:p>
    <w:p w:rsidR="007B3AC0" w:rsidRDefault="007B3AC0"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color w:val="000000"/>
        </w:rPr>
      </w:pPr>
    </w:p>
    <w:p w:rsidR="00415D1B" w:rsidRPr="00C329AF" w:rsidRDefault="007B3AC0"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b/>
          <w:bCs/>
          <w:i/>
          <w:color w:val="000000"/>
        </w:rPr>
      </w:pPr>
      <w:r w:rsidRPr="00C329AF">
        <w:rPr>
          <w:rFonts w:asciiTheme="minorHAnsi" w:hAnsiTheme="minorHAnsi"/>
          <w:b/>
          <w:i/>
        </w:rPr>
        <w:t>Be it resolved</w:t>
      </w:r>
      <w:r w:rsidRPr="00C329AF">
        <w:rPr>
          <w:rFonts w:asciiTheme="minorHAnsi" w:hAnsiTheme="minorHAnsi"/>
          <w:i/>
        </w:rPr>
        <w:t>: to amend</w:t>
      </w:r>
      <w:r w:rsidR="00415D1B" w:rsidRPr="00C329AF">
        <w:rPr>
          <w:rFonts w:asciiTheme="minorHAnsi" w:hAnsiTheme="minorHAnsi" w:cs="Century Gothic"/>
          <w:i/>
          <w:color w:val="000000"/>
        </w:rPr>
        <w:t xml:space="preserve"> Article V, Section 8 Removal</w:t>
      </w:r>
      <w:r w:rsidRPr="00C329AF">
        <w:rPr>
          <w:rFonts w:asciiTheme="minorHAnsi" w:hAnsiTheme="minorHAnsi" w:cs="Century Gothic"/>
          <w:i/>
          <w:color w:val="000000"/>
        </w:rPr>
        <w:t xml:space="preserve"> </w:t>
      </w:r>
      <w:r w:rsidR="00415D1B" w:rsidRPr="00C329AF">
        <w:rPr>
          <w:rFonts w:asciiTheme="minorHAnsi" w:hAnsiTheme="minorHAnsi" w:cs="Century Gothic"/>
          <w:i/>
          <w:color w:val="000000"/>
        </w:rPr>
        <w:t xml:space="preserve">as follows: </w:t>
      </w:r>
      <w:r w:rsidRPr="00C329AF">
        <w:rPr>
          <w:rFonts w:asciiTheme="minorHAnsi" w:hAnsiTheme="minorHAnsi" w:cs="Century Gothic"/>
          <w:i/>
          <w:color w:val="000000"/>
        </w:rPr>
        <w:t>“</w:t>
      </w:r>
      <w:r w:rsidR="00415D1B" w:rsidRPr="00C329AF">
        <w:rPr>
          <w:rFonts w:asciiTheme="minorHAnsi" w:hAnsiTheme="minorHAnsi" w:cs="Century Gothic"/>
          <w:i/>
          <w:color w:val="000000"/>
        </w:rPr>
        <w:t xml:space="preserve">A Director shall cease to hold office and be removed in the event that said Director fails to attend in person or by other communication three meetings of the </w:t>
      </w:r>
      <w:r w:rsidR="005426B9" w:rsidRPr="00C329AF">
        <w:rPr>
          <w:rFonts w:asciiTheme="minorHAnsi" w:hAnsiTheme="minorHAnsi" w:cs="Century Gothic"/>
          <w:i/>
          <w:color w:val="000000"/>
        </w:rPr>
        <w:t>Board</w:t>
      </w:r>
      <w:r w:rsidR="00415D1B" w:rsidRPr="00C329AF">
        <w:rPr>
          <w:rFonts w:asciiTheme="minorHAnsi" w:hAnsiTheme="minorHAnsi" w:cs="Century Gothic"/>
          <w:i/>
          <w:color w:val="000000"/>
        </w:rPr>
        <w:t xml:space="preserve"> </w:t>
      </w:r>
      <w:r w:rsidR="00415D1B" w:rsidRPr="00C329AF">
        <w:rPr>
          <w:rFonts w:asciiTheme="minorHAnsi" w:hAnsiTheme="minorHAnsi" w:cs="Century Gothic"/>
          <w:bCs/>
          <w:i/>
          <w:color w:val="000000"/>
        </w:rPr>
        <w:t>in one year</w:t>
      </w:r>
      <w:r w:rsidR="00415D1B" w:rsidRPr="00C329AF">
        <w:rPr>
          <w:rFonts w:asciiTheme="minorHAnsi" w:hAnsiTheme="minorHAnsi" w:cs="Century Gothic"/>
          <w:i/>
          <w:color w:val="000000"/>
        </w:rPr>
        <w:t>, such cessation to occur at the conclusion of the third meeting misse</w:t>
      </w:r>
      <w:r w:rsidRPr="00C329AF">
        <w:rPr>
          <w:rFonts w:asciiTheme="minorHAnsi" w:hAnsiTheme="minorHAnsi" w:cs="Century Gothic"/>
          <w:i/>
          <w:color w:val="000000"/>
        </w:rPr>
        <w:t>d”</w:t>
      </w:r>
    </w:p>
    <w:p w:rsidR="007B3AC0" w:rsidRPr="009C5419" w:rsidRDefault="007B3AC0"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rPr>
      </w:pPr>
      <w:r>
        <w:rPr>
          <w:rFonts w:asciiTheme="minorHAnsi" w:hAnsiTheme="minorHAnsi" w:cs="Century Gothic"/>
          <w:color w:val="000000"/>
        </w:rPr>
        <w:t>In Favor : all</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Opposed: 0</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 xml:space="preserve">Abstentions: 0  - </w:t>
      </w:r>
      <w:r>
        <w:rPr>
          <w:rFonts w:asciiTheme="minorHAnsi" w:hAnsiTheme="minorHAnsi"/>
        </w:rPr>
        <w:t>RESOLUTION PASSED</w:t>
      </w:r>
    </w:p>
    <w:p w:rsidR="00415D1B" w:rsidRPr="009C5419" w:rsidRDefault="00415D1B" w:rsidP="00BD121E">
      <w:pPr>
        <w:spacing w:after="0" w:line="240" w:lineRule="auto"/>
        <w:rPr>
          <w:rFonts w:asciiTheme="minorHAnsi" w:hAnsiTheme="minorHAnsi"/>
        </w:rPr>
      </w:pPr>
    </w:p>
    <w:p w:rsidR="00415D1B" w:rsidRDefault="004D0B21" w:rsidP="00BD121E">
      <w:pPr>
        <w:spacing w:after="0" w:line="240" w:lineRule="auto"/>
        <w:ind w:left="560"/>
        <w:rPr>
          <w:rFonts w:asciiTheme="minorHAnsi" w:hAnsiTheme="minorHAnsi"/>
        </w:rPr>
      </w:pPr>
      <w:r w:rsidRPr="00C329AF">
        <w:rPr>
          <w:rFonts w:asciiTheme="minorHAnsi" w:hAnsiTheme="minorHAnsi"/>
          <w:b/>
          <w:i/>
        </w:rPr>
        <w:t>Be it resolved</w:t>
      </w:r>
      <w:r w:rsidRPr="00C329AF">
        <w:rPr>
          <w:rFonts w:asciiTheme="minorHAnsi" w:hAnsiTheme="minorHAnsi"/>
          <w:i/>
        </w:rPr>
        <w:t>: to amend</w:t>
      </w:r>
      <w:r>
        <w:rPr>
          <w:rFonts w:asciiTheme="minorHAnsi" w:hAnsiTheme="minorHAnsi"/>
        </w:rPr>
        <w:t xml:space="preserve"> c</w:t>
      </w:r>
      <w:r w:rsidR="00415D1B" w:rsidRPr="009C5419">
        <w:rPr>
          <w:rFonts w:asciiTheme="minorHAnsi" w:hAnsiTheme="minorHAnsi"/>
        </w:rPr>
        <w:t>reate a “leave of absence” clause</w:t>
      </w:r>
      <w:r>
        <w:rPr>
          <w:rFonts w:asciiTheme="minorHAnsi" w:hAnsiTheme="minorHAnsi"/>
        </w:rPr>
        <w:t xml:space="preserve"> and i</w:t>
      </w:r>
      <w:r w:rsidRPr="009C5419">
        <w:rPr>
          <w:rFonts w:asciiTheme="minorHAnsi" w:hAnsiTheme="minorHAnsi"/>
        </w:rPr>
        <w:t>nstitutionalize</w:t>
      </w:r>
      <w:r w:rsidR="0006522D">
        <w:rPr>
          <w:rFonts w:asciiTheme="minorHAnsi" w:hAnsiTheme="minorHAnsi"/>
        </w:rPr>
        <w:t xml:space="preserve"> it into the Operations Manual.  </w:t>
      </w:r>
      <w:r w:rsidR="00156712">
        <w:rPr>
          <w:rFonts w:asciiTheme="minorHAnsi" w:hAnsiTheme="minorHAnsi"/>
        </w:rPr>
        <w:t xml:space="preserve">When a Director has missed </w:t>
      </w:r>
      <w:r w:rsidR="0006522D">
        <w:rPr>
          <w:rFonts w:asciiTheme="minorHAnsi" w:hAnsiTheme="minorHAnsi"/>
        </w:rPr>
        <w:t>two</w:t>
      </w:r>
      <w:r w:rsidR="00156712">
        <w:rPr>
          <w:rFonts w:asciiTheme="minorHAnsi" w:hAnsiTheme="minorHAnsi"/>
        </w:rPr>
        <w:t xml:space="preserve"> meetings</w:t>
      </w:r>
      <w:r>
        <w:rPr>
          <w:rFonts w:asciiTheme="minorHAnsi" w:hAnsiTheme="minorHAnsi"/>
        </w:rPr>
        <w:t xml:space="preserve">, </w:t>
      </w:r>
      <w:r w:rsidR="00156712">
        <w:rPr>
          <w:rFonts w:asciiTheme="minorHAnsi" w:hAnsiTheme="minorHAnsi"/>
        </w:rPr>
        <w:t xml:space="preserve">the Chair will send the Director a letter.  </w:t>
      </w:r>
      <w:r w:rsidR="0006522D">
        <w:rPr>
          <w:rFonts w:asciiTheme="minorHAnsi" w:hAnsiTheme="minorHAnsi"/>
        </w:rPr>
        <w:t>T</w:t>
      </w:r>
      <w:r w:rsidR="00415D1B" w:rsidRPr="009C5419">
        <w:rPr>
          <w:rFonts w:asciiTheme="minorHAnsi" w:hAnsiTheme="minorHAnsi"/>
        </w:rPr>
        <w:t xml:space="preserve">he </w:t>
      </w:r>
      <w:r w:rsidR="00156712">
        <w:rPr>
          <w:rFonts w:asciiTheme="minorHAnsi" w:hAnsiTheme="minorHAnsi"/>
        </w:rPr>
        <w:t>C</w:t>
      </w:r>
      <w:r w:rsidR="00415D1B" w:rsidRPr="009C5419">
        <w:rPr>
          <w:rFonts w:asciiTheme="minorHAnsi" w:hAnsiTheme="minorHAnsi"/>
        </w:rPr>
        <w:t xml:space="preserve">hair and </w:t>
      </w:r>
      <w:r w:rsidR="00156712">
        <w:rPr>
          <w:rFonts w:asciiTheme="minorHAnsi" w:hAnsiTheme="minorHAnsi"/>
        </w:rPr>
        <w:t>Executive D</w:t>
      </w:r>
      <w:r w:rsidR="00415D1B" w:rsidRPr="009C5419">
        <w:rPr>
          <w:rFonts w:asciiTheme="minorHAnsi" w:hAnsiTheme="minorHAnsi"/>
        </w:rPr>
        <w:t xml:space="preserve">irector </w:t>
      </w:r>
      <w:r w:rsidR="0006522D">
        <w:rPr>
          <w:rFonts w:asciiTheme="minorHAnsi" w:hAnsiTheme="minorHAnsi"/>
        </w:rPr>
        <w:t xml:space="preserve">will have </w:t>
      </w:r>
      <w:r w:rsidR="00415D1B" w:rsidRPr="009C5419">
        <w:rPr>
          <w:rFonts w:asciiTheme="minorHAnsi" w:hAnsiTheme="minorHAnsi"/>
        </w:rPr>
        <w:t>some</w:t>
      </w:r>
      <w:r w:rsidR="00156712">
        <w:rPr>
          <w:rFonts w:asciiTheme="minorHAnsi" w:hAnsiTheme="minorHAnsi"/>
        </w:rPr>
        <w:t xml:space="preserve"> leeway in applying the rules to ensure the support the GSTC needs. </w:t>
      </w:r>
    </w:p>
    <w:p w:rsidR="0006522D" w:rsidRPr="009C5419" w:rsidRDefault="0006522D"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rPr>
      </w:pPr>
      <w:r>
        <w:rPr>
          <w:rFonts w:asciiTheme="minorHAnsi" w:hAnsiTheme="minorHAnsi" w:cs="Century Gothic"/>
          <w:color w:val="000000"/>
        </w:rPr>
        <w:t xml:space="preserve">In </w:t>
      </w:r>
      <w:proofErr w:type="gramStart"/>
      <w:r>
        <w:rPr>
          <w:rFonts w:asciiTheme="minorHAnsi" w:hAnsiTheme="minorHAnsi" w:cs="Century Gothic"/>
          <w:color w:val="000000"/>
        </w:rPr>
        <w:t>Favor :</w:t>
      </w:r>
      <w:proofErr w:type="gramEnd"/>
      <w:r>
        <w:rPr>
          <w:rFonts w:asciiTheme="minorHAnsi" w:hAnsiTheme="minorHAnsi" w:cs="Century Gothic"/>
          <w:color w:val="000000"/>
        </w:rPr>
        <w:t xml:space="preserve"> all</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Opposed: 0</w:t>
      </w:r>
      <w:r>
        <w:rPr>
          <w:rFonts w:asciiTheme="minorHAnsi" w:hAnsiTheme="minorHAnsi" w:cs="Century Gothic"/>
          <w:color w:val="000000"/>
        </w:rPr>
        <w:tab/>
      </w:r>
      <w:r>
        <w:rPr>
          <w:rFonts w:asciiTheme="minorHAnsi" w:hAnsiTheme="minorHAnsi" w:cs="Century Gothic"/>
          <w:color w:val="000000"/>
        </w:rPr>
        <w:tab/>
      </w:r>
      <w:r>
        <w:rPr>
          <w:rFonts w:asciiTheme="minorHAnsi" w:hAnsiTheme="minorHAnsi" w:cs="Century Gothic"/>
          <w:color w:val="000000"/>
        </w:rPr>
        <w:tab/>
        <w:t xml:space="preserve">Abstentions: 0  - </w:t>
      </w:r>
      <w:r>
        <w:rPr>
          <w:rFonts w:asciiTheme="minorHAnsi" w:hAnsiTheme="minorHAnsi"/>
        </w:rPr>
        <w:t>RESOLUTION PASSED</w:t>
      </w:r>
    </w:p>
    <w:p w:rsidR="00415D1B" w:rsidRDefault="00415D1B" w:rsidP="00BD121E">
      <w:pPr>
        <w:spacing w:after="0" w:line="240" w:lineRule="auto"/>
        <w:rPr>
          <w:rFonts w:asciiTheme="minorHAnsi" w:hAnsiTheme="minorHAnsi"/>
        </w:rPr>
      </w:pPr>
    </w:p>
    <w:p w:rsidR="00415D1B" w:rsidRPr="009C5419" w:rsidRDefault="007B3AC0"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Century Gothic"/>
          <w:b/>
          <w:bCs/>
          <w:color w:val="000000"/>
        </w:rPr>
      </w:pPr>
      <w:r>
        <w:rPr>
          <w:rFonts w:asciiTheme="minorHAnsi" w:hAnsiTheme="minorHAnsi" w:cs="Century Gothic"/>
          <w:b/>
          <w:bCs/>
          <w:color w:val="000000"/>
        </w:rPr>
        <w:t>Article</w:t>
      </w:r>
      <w:r w:rsidR="00415D1B" w:rsidRPr="009C5419">
        <w:rPr>
          <w:rFonts w:asciiTheme="minorHAnsi" w:hAnsiTheme="minorHAnsi" w:cs="Century Gothic"/>
          <w:b/>
          <w:bCs/>
          <w:color w:val="000000"/>
        </w:rPr>
        <w:t xml:space="preserve"> VIII – </w:t>
      </w:r>
      <w:r>
        <w:rPr>
          <w:rFonts w:asciiTheme="minorHAnsi" w:hAnsiTheme="minorHAnsi" w:cs="Century Gothic"/>
          <w:b/>
          <w:bCs/>
          <w:color w:val="000000"/>
        </w:rPr>
        <w:t>Advisory Board</w:t>
      </w:r>
    </w:p>
    <w:p w:rsidR="00415D1B" w:rsidRPr="009C5419" w:rsidRDefault="00BD121E"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color w:val="000000"/>
        </w:rPr>
      </w:pPr>
      <w:r>
        <w:rPr>
          <w:rFonts w:asciiTheme="minorHAnsi" w:hAnsiTheme="minorHAnsi" w:cs="Century Gothic"/>
          <w:b/>
          <w:bCs/>
          <w:color w:val="000000"/>
        </w:rPr>
        <w:t xml:space="preserve">Proposed </w:t>
      </w:r>
      <w:r w:rsidR="00415D1B" w:rsidRPr="009C5419">
        <w:rPr>
          <w:rFonts w:asciiTheme="minorHAnsi" w:hAnsiTheme="minorHAnsi" w:cs="Century Gothic"/>
          <w:b/>
          <w:bCs/>
          <w:color w:val="000000"/>
        </w:rPr>
        <w:t xml:space="preserve">Resolution: </w:t>
      </w:r>
      <w:proofErr w:type="gramStart"/>
      <w:r w:rsidR="00415D1B" w:rsidRPr="00BD121E">
        <w:rPr>
          <w:rFonts w:asciiTheme="minorHAnsi" w:hAnsiTheme="minorHAnsi" w:cs="Century Gothic"/>
          <w:i/>
          <w:color w:val="000000"/>
        </w:rPr>
        <w:t>As</w:t>
      </w:r>
      <w:proofErr w:type="gramEnd"/>
      <w:r w:rsidR="00415D1B" w:rsidRPr="00BD121E">
        <w:rPr>
          <w:rFonts w:asciiTheme="minorHAnsi" w:hAnsiTheme="minorHAnsi" w:cs="Century Gothic"/>
          <w:i/>
          <w:color w:val="000000"/>
        </w:rPr>
        <w:t xml:space="preserve"> per agreement in the last </w:t>
      </w:r>
      <w:r w:rsidR="005426B9" w:rsidRPr="00BD121E">
        <w:rPr>
          <w:rFonts w:asciiTheme="minorHAnsi" w:hAnsiTheme="minorHAnsi" w:cs="Century Gothic"/>
          <w:i/>
          <w:color w:val="000000"/>
        </w:rPr>
        <w:t>Board</w:t>
      </w:r>
      <w:r w:rsidR="00415D1B" w:rsidRPr="00BD121E">
        <w:rPr>
          <w:rFonts w:asciiTheme="minorHAnsi" w:hAnsiTheme="minorHAnsi" w:cs="Century Gothic"/>
          <w:i/>
          <w:color w:val="000000"/>
        </w:rPr>
        <w:t xml:space="preserve"> meeting on June 2nd 2011, the Advisory Body becomes an Ambassadors Circle with Global Ambassadors. The </w:t>
      </w:r>
      <w:r w:rsidR="005426B9" w:rsidRPr="00BD121E">
        <w:rPr>
          <w:rFonts w:asciiTheme="minorHAnsi" w:hAnsiTheme="minorHAnsi" w:cs="Century Gothic"/>
          <w:i/>
          <w:color w:val="000000"/>
        </w:rPr>
        <w:t>Board</w:t>
      </w:r>
      <w:r w:rsidR="00415D1B" w:rsidRPr="00BD121E">
        <w:rPr>
          <w:rFonts w:asciiTheme="minorHAnsi" w:hAnsiTheme="minorHAnsi" w:cs="Century Gothic"/>
          <w:i/>
          <w:color w:val="000000"/>
        </w:rPr>
        <w:t xml:space="preserve"> approves the text as shown in the </w:t>
      </w:r>
      <w:r w:rsidR="005426B9" w:rsidRPr="00BD121E">
        <w:rPr>
          <w:rFonts w:asciiTheme="minorHAnsi" w:hAnsiTheme="minorHAnsi" w:cs="Century Gothic"/>
          <w:i/>
          <w:color w:val="000000"/>
        </w:rPr>
        <w:t>By-laws</w:t>
      </w:r>
      <w:r w:rsidR="00415D1B" w:rsidRPr="00BD121E">
        <w:rPr>
          <w:rFonts w:asciiTheme="minorHAnsi" w:hAnsiTheme="minorHAnsi" w:cs="Century Gothic"/>
          <w:i/>
          <w:color w:val="000000"/>
        </w:rPr>
        <w:t xml:space="preserve"> and reads</w:t>
      </w:r>
      <w:r w:rsidR="00415D1B" w:rsidRPr="009C5419">
        <w:rPr>
          <w:rFonts w:asciiTheme="minorHAnsi" w:hAnsiTheme="minorHAnsi" w:cs="Century Gothic"/>
          <w:color w:val="000000"/>
        </w:rPr>
        <w:t>:</w:t>
      </w:r>
    </w:p>
    <w:p w:rsidR="005F6811" w:rsidRDefault="005F6811"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Century Gothic"/>
          <w:b/>
          <w:bCs/>
          <w:color w:val="000000"/>
        </w:rPr>
      </w:pP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b/>
          <w:bCs/>
          <w:color w:val="000000"/>
        </w:rPr>
      </w:pPr>
      <w:r w:rsidRPr="009C5419">
        <w:rPr>
          <w:rFonts w:asciiTheme="minorHAnsi" w:hAnsiTheme="minorHAnsi" w:cs="Century Gothic"/>
          <w:b/>
          <w:bCs/>
          <w:color w:val="000000"/>
        </w:rPr>
        <w:t>ARTICLE VIII GLOBAL AMBASSADORS</w:t>
      </w: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color w:val="000000"/>
        </w:rPr>
      </w:pPr>
      <w:r w:rsidRPr="009C5419">
        <w:rPr>
          <w:rFonts w:asciiTheme="minorHAnsi" w:hAnsiTheme="minorHAnsi" w:cs="Century Gothic"/>
          <w:b/>
          <w:bCs/>
          <w:color w:val="000000"/>
        </w:rPr>
        <w:t xml:space="preserve">Section 1. </w:t>
      </w:r>
      <w:proofErr w:type="gramStart"/>
      <w:r w:rsidRPr="009C5419">
        <w:rPr>
          <w:rFonts w:asciiTheme="minorHAnsi" w:hAnsiTheme="minorHAnsi" w:cs="Century Gothic"/>
          <w:b/>
          <w:bCs/>
          <w:color w:val="000000"/>
        </w:rPr>
        <w:t>Overview.</w:t>
      </w:r>
      <w:proofErr w:type="gramEnd"/>
      <w:r w:rsidRPr="009C5419">
        <w:rPr>
          <w:rFonts w:asciiTheme="minorHAnsi" w:hAnsiTheme="minorHAnsi" w:cs="Century Gothic"/>
          <w:b/>
          <w:bCs/>
          <w:color w:val="000000"/>
        </w:rPr>
        <w:t xml:space="preserve"> </w:t>
      </w:r>
      <w:r w:rsidR="00BD121E">
        <w:rPr>
          <w:rFonts w:asciiTheme="minorHAnsi" w:hAnsiTheme="minorHAnsi" w:cs="Century Gothic"/>
          <w:b/>
          <w:bCs/>
          <w:color w:val="000000"/>
        </w:rPr>
        <w:t xml:space="preserve"> </w:t>
      </w:r>
      <w:r w:rsidRPr="009C5419">
        <w:rPr>
          <w:rFonts w:asciiTheme="minorHAnsi" w:hAnsiTheme="minorHAnsi" w:cs="Century Gothic"/>
          <w:b/>
          <w:bCs/>
          <w:color w:val="000000"/>
        </w:rPr>
        <w:t xml:space="preserve">The Global Ambassadors </w:t>
      </w:r>
      <w:r w:rsidRPr="009C5419">
        <w:rPr>
          <w:rFonts w:asciiTheme="minorHAnsi" w:hAnsiTheme="minorHAnsi" w:cs="Century Gothic"/>
          <w:color w:val="000000"/>
        </w:rPr>
        <w:t xml:space="preserve">will be a group of outstanding and visible individuals, from within or outside the Membership Council, leaders in their </w:t>
      </w:r>
      <w:proofErr w:type="gramStart"/>
      <w:r w:rsidRPr="009C5419">
        <w:rPr>
          <w:rFonts w:asciiTheme="minorHAnsi" w:hAnsiTheme="minorHAnsi" w:cs="Century Gothic"/>
          <w:color w:val="000000"/>
        </w:rPr>
        <w:t>fields, that</w:t>
      </w:r>
      <w:proofErr w:type="gramEnd"/>
      <w:r w:rsidRPr="009C5419">
        <w:rPr>
          <w:rFonts w:asciiTheme="minorHAnsi" w:hAnsiTheme="minorHAnsi" w:cs="Century Gothic"/>
          <w:color w:val="000000"/>
        </w:rPr>
        <w:t xml:space="preserve"> will help further the mission and vision of the GSTC, through their financial contributions, access to networks, or public visibility.</w:t>
      </w: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b/>
          <w:bCs/>
          <w:color w:val="000000"/>
        </w:rPr>
      </w:pP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color w:val="000000"/>
        </w:rPr>
      </w:pPr>
      <w:r w:rsidRPr="009C5419">
        <w:rPr>
          <w:rFonts w:asciiTheme="minorHAnsi" w:hAnsiTheme="minorHAnsi" w:cs="Century Gothic"/>
          <w:b/>
          <w:bCs/>
          <w:color w:val="000000"/>
        </w:rPr>
        <w:t>Section 2.</w:t>
      </w:r>
      <w:r w:rsidRPr="009C5419">
        <w:rPr>
          <w:rFonts w:asciiTheme="minorHAnsi" w:hAnsiTheme="minorHAnsi" w:cs="Century Gothic"/>
          <w:b/>
          <w:bCs/>
          <w:color w:val="000000"/>
        </w:rPr>
        <w:tab/>
        <w:t>Objectives.</w:t>
      </w:r>
      <w:r w:rsidRPr="009C5419">
        <w:rPr>
          <w:rFonts w:asciiTheme="minorHAnsi" w:hAnsiTheme="minorHAnsi" w:cs="Century Gothic"/>
          <w:b/>
          <w:bCs/>
          <w:color w:val="000000"/>
        </w:rPr>
        <w:tab/>
      </w:r>
      <w:r w:rsidRPr="009C5419">
        <w:rPr>
          <w:rFonts w:asciiTheme="minorHAnsi" w:hAnsiTheme="minorHAnsi" w:cs="Century Gothic"/>
          <w:color w:val="000000"/>
        </w:rPr>
        <w:t>The</w:t>
      </w:r>
      <w:r w:rsidRPr="009C5419">
        <w:rPr>
          <w:rFonts w:asciiTheme="minorHAnsi" w:hAnsiTheme="minorHAnsi" w:cs="Century Gothic"/>
          <w:color w:val="000000"/>
        </w:rPr>
        <w:tab/>
        <w:t>objectives</w:t>
      </w:r>
      <w:r w:rsidRPr="009C5419">
        <w:rPr>
          <w:rFonts w:asciiTheme="minorHAnsi" w:hAnsiTheme="minorHAnsi" w:cs="Century Gothic"/>
          <w:color w:val="000000"/>
        </w:rPr>
        <w:tab/>
        <w:t>of</w:t>
      </w:r>
      <w:r w:rsidRPr="009C5419">
        <w:rPr>
          <w:rFonts w:asciiTheme="minorHAnsi" w:hAnsiTheme="minorHAnsi" w:cs="Century Gothic"/>
          <w:color w:val="000000"/>
        </w:rPr>
        <w:tab/>
        <w:t>the</w:t>
      </w:r>
      <w:r w:rsidRPr="009C5419">
        <w:rPr>
          <w:rFonts w:asciiTheme="minorHAnsi" w:hAnsiTheme="minorHAnsi" w:cs="Century Gothic"/>
          <w:color w:val="000000"/>
        </w:rPr>
        <w:tab/>
        <w:t xml:space="preserve">Global Ambassadors are to provide the </w:t>
      </w:r>
      <w:r w:rsidR="005426B9">
        <w:rPr>
          <w:rFonts w:asciiTheme="minorHAnsi" w:hAnsiTheme="minorHAnsi" w:cs="Century Gothic"/>
          <w:color w:val="000000"/>
        </w:rPr>
        <w:t>Board</w:t>
      </w:r>
      <w:r w:rsidRPr="009C5419">
        <w:rPr>
          <w:rFonts w:asciiTheme="minorHAnsi" w:hAnsiTheme="minorHAnsi" w:cs="Century Gothic"/>
          <w:color w:val="000000"/>
        </w:rPr>
        <w:t xml:space="preserve"> and GSTC strategic guidance and financial resources to accomplish the mission, vision and objectives of GSTC. They will also help position the GSTC within the business community and to the general public.</w:t>
      </w: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b/>
          <w:bCs/>
          <w:color w:val="000000"/>
        </w:rPr>
      </w:pP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color w:val="000000"/>
        </w:rPr>
      </w:pPr>
      <w:r w:rsidRPr="009C5419">
        <w:rPr>
          <w:rFonts w:asciiTheme="minorHAnsi" w:hAnsiTheme="minorHAnsi" w:cs="Century Gothic"/>
          <w:b/>
          <w:bCs/>
          <w:color w:val="000000"/>
        </w:rPr>
        <w:t xml:space="preserve">Section3. Responsibilities. </w:t>
      </w:r>
      <w:r w:rsidRPr="009C5419">
        <w:rPr>
          <w:rFonts w:asciiTheme="minorHAnsi" w:hAnsiTheme="minorHAnsi" w:cs="Century Gothic"/>
          <w:color w:val="000000"/>
        </w:rPr>
        <w:t xml:space="preserve">The Global Ambassadors do not create policy but serve as an important resource to guide the mission, vision and objectives of the organization. If they bring particular expertise they may be called upon to reflect upon particular decisions or to provide guidance to the </w:t>
      </w:r>
      <w:r w:rsidR="005426B9">
        <w:rPr>
          <w:rFonts w:asciiTheme="minorHAnsi" w:hAnsiTheme="minorHAnsi" w:cs="Century Gothic"/>
          <w:color w:val="000000"/>
        </w:rPr>
        <w:t>Board</w:t>
      </w:r>
      <w:r w:rsidRPr="009C5419">
        <w:rPr>
          <w:rFonts w:asciiTheme="minorHAnsi" w:hAnsiTheme="minorHAnsi" w:cs="Century Gothic"/>
          <w:color w:val="000000"/>
        </w:rPr>
        <w:t>, Secretariat or Working Groups.</w:t>
      </w:r>
    </w:p>
    <w:p w:rsidR="00415D1B" w:rsidRPr="009C5419" w:rsidRDefault="00415D1B" w:rsidP="00BD121E">
      <w:pPr>
        <w:spacing w:after="0" w:line="240" w:lineRule="auto"/>
        <w:ind w:left="560"/>
        <w:rPr>
          <w:rFonts w:asciiTheme="minorHAnsi" w:hAnsiTheme="minorHAnsi" w:cs="Century Gothic"/>
          <w:b/>
          <w:bCs/>
          <w:color w:val="000000"/>
        </w:rPr>
      </w:pPr>
    </w:p>
    <w:p w:rsidR="00415D1B" w:rsidRPr="009C5419" w:rsidRDefault="00415D1B" w:rsidP="00BD121E">
      <w:pPr>
        <w:spacing w:after="0" w:line="240" w:lineRule="auto"/>
        <w:ind w:left="560"/>
        <w:rPr>
          <w:rFonts w:asciiTheme="minorHAnsi" w:hAnsiTheme="minorHAnsi" w:cs="Century Gothic"/>
          <w:color w:val="000000"/>
        </w:rPr>
      </w:pPr>
      <w:r w:rsidRPr="009C5419">
        <w:rPr>
          <w:rFonts w:asciiTheme="minorHAnsi" w:hAnsiTheme="minorHAnsi" w:cs="Century Gothic"/>
          <w:b/>
          <w:bCs/>
          <w:color w:val="000000"/>
        </w:rPr>
        <w:t xml:space="preserve">Section 4. Size and Composition. </w:t>
      </w:r>
      <w:r w:rsidRPr="009C5419">
        <w:rPr>
          <w:rFonts w:asciiTheme="minorHAnsi" w:hAnsiTheme="minorHAnsi" w:cs="Century Gothic"/>
          <w:color w:val="000000"/>
        </w:rPr>
        <w:t xml:space="preserve">The Global Ambassadors will not have a size limit. Global Advisors will serve for a period of two years, with the possibility of serving subsequent terms, based on decision of the </w:t>
      </w:r>
      <w:r w:rsidR="005426B9">
        <w:rPr>
          <w:rFonts w:asciiTheme="minorHAnsi" w:hAnsiTheme="minorHAnsi" w:cs="Century Gothic"/>
          <w:color w:val="000000"/>
        </w:rPr>
        <w:t>Board</w:t>
      </w:r>
      <w:r w:rsidRPr="009C5419">
        <w:rPr>
          <w:rFonts w:asciiTheme="minorHAnsi" w:hAnsiTheme="minorHAnsi" w:cs="Century Gothic"/>
          <w:color w:val="000000"/>
        </w:rPr>
        <w:t>.</w:t>
      </w:r>
    </w:p>
    <w:p w:rsidR="00415D1B" w:rsidRDefault="00415D1B" w:rsidP="00BD121E">
      <w:pPr>
        <w:spacing w:after="0" w:line="240" w:lineRule="auto"/>
        <w:ind w:left="560"/>
        <w:rPr>
          <w:rFonts w:asciiTheme="minorHAnsi" w:hAnsiTheme="minorHAnsi" w:cs="Century Gothic"/>
          <w:color w:val="000000"/>
        </w:rPr>
      </w:pPr>
    </w:p>
    <w:p w:rsidR="005F6811" w:rsidRPr="00BD121E" w:rsidRDefault="005F6811" w:rsidP="00BD121E">
      <w:pPr>
        <w:spacing w:after="0" w:line="240" w:lineRule="auto"/>
        <w:ind w:left="560"/>
        <w:rPr>
          <w:rFonts w:asciiTheme="minorHAnsi" w:hAnsiTheme="minorHAnsi" w:cs="Century Gothic"/>
          <w:i/>
          <w:color w:val="000000"/>
        </w:rPr>
      </w:pPr>
      <w:r w:rsidRPr="00BD121E">
        <w:rPr>
          <w:rFonts w:asciiTheme="minorHAnsi" w:hAnsiTheme="minorHAnsi" w:cs="Century Gothic"/>
          <w:b/>
          <w:i/>
          <w:color w:val="000000"/>
        </w:rPr>
        <w:t>Recommendation</w:t>
      </w:r>
      <w:r w:rsidRPr="00BD121E">
        <w:rPr>
          <w:rFonts w:asciiTheme="minorHAnsi" w:hAnsiTheme="minorHAnsi" w:cs="Century Gothic"/>
          <w:i/>
          <w:color w:val="000000"/>
        </w:rPr>
        <w:t>:</w:t>
      </w:r>
    </w:p>
    <w:p w:rsidR="00415D1B" w:rsidRPr="00BD121E" w:rsidRDefault="00415D1B" w:rsidP="00BD121E">
      <w:pPr>
        <w:spacing w:after="0" w:line="240" w:lineRule="auto"/>
        <w:ind w:left="560"/>
        <w:rPr>
          <w:rFonts w:asciiTheme="minorHAnsi" w:hAnsiTheme="minorHAnsi" w:cs="Century Gothic"/>
          <w:i/>
          <w:color w:val="000000"/>
        </w:rPr>
      </w:pPr>
      <w:r w:rsidRPr="00BD121E">
        <w:rPr>
          <w:rFonts w:asciiTheme="minorHAnsi" w:hAnsiTheme="minorHAnsi" w:cs="Century Gothic"/>
          <w:i/>
          <w:color w:val="000000"/>
        </w:rPr>
        <w:t>Table discussion until discussion begin</w:t>
      </w:r>
      <w:r w:rsidR="00370857">
        <w:rPr>
          <w:rFonts w:asciiTheme="minorHAnsi" w:hAnsiTheme="minorHAnsi" w:cs="Century Gothic"/>
          <w:i/>
          <w:color w:val="000000"/>
        </w:rPr>
        <w:t>s</w:t>
      </w:r>
      <w:r w:rsidRPr="00BD121E">
        <w:rPr>
          <w:rFonts w:asciiTheme="minorHAnsi" w:hAnsiTheme="minorHAnsi" w:cs="Century Gothic"/>
          <w:i/>
          <w:color w:val="000000"/>
        </w:rPr>
        <w:t xml:space="preserve"> on the GSTC Global Ambassadors. </w:t>
      </w:r>
    </w:p>
    <w:p w:rsidR="00415D1B" w:rsidRPr="009C5419" w:rsidRDefault="00415D1B" w:rsidP="00BD121E">
      <w:pPr>
        <w:spacing w:after="0" w:line="240" w:lineRule="auto"/>
        <w:rPr>
          <w:rFonts w:asciiTheme="minorHAnsi" w:hAnsiTheme="minorHAnsi" w:cs="Century Gothic"/>
          <w:color w:val="000000"/>
        </w:rPr>
      </w:pPr>
    </w:p>
    <w:p w:rsidR="00415D1B" w:rsidRPr="009C5419" w:rsidRDefault="00415D1B" w:rsidP="00BD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heme="minorHAnsi" w:hAnsiTheme="minorHAnsi" w:cs="Century Gothic"/>
          <w:b/>
          <w:bCs/>
          <w:color w:val="000000"/>
        </w:rPr>
      </w:pPr>
      <w:r w:rsidRPr="009C5419">
        <w:rPr>
          <w:rFonts w:asciiTheme="minorHAnsi" w:hAnsiTheme="minorHAnsi" w:cs="Century Gothic"/>
          <w:b/>
          <w:bCs/>
          <w:color w:val="000000"/>
        </w:rPr>
        <w:t>ARTICLE XI – ACCREDITATION</w:t>
      </w:r>
    </w:p>
    <w:p w:rsidR="00415D1B" w:rsidRPr="009C5419" w:rsidRDefault="00BD121E" w:rsidP="00BD121E">
      <w:pPr>
        <w:spacing w:after="0" w:line="240" w:lineRule="auto"/>
        <w:ind w:left="560"/>
        <w:rPr>
          <w:rFonts w:asciiTheme="minorHAnsi" w:hAnsiTheme="minorHAnsi" w:cs="Cambria"/>
          <w:color w:val="000000"/>
        </w:rPr>
      </w:pPr>
      <w:r>
        <w:rPr>
          <w:rFonts w:asciiTheme="minorHAnsi" w:hAnsiTheme="minorHAnsi" w:cs="Century Gothic"/>
          <w:b/>
          <w:bCs/>
          <w:color w:val="000000"/>
        </w:rPr>
        <w:t xml:space="preserve">Proposed </w:t>
      </w:r>
      <w:r w:rsidR="00415D1B" w:rsidRPr="009C5419">
        <w:rPr>
          <w:rFonts w:asciiTheme="minorHAnsi" w:hAnsiTheme="minorHAnsi" w:cs="Century Gothic"/>
          <w:b/>
          <w:bCs/>
          <w:color w:val="000000"/>
        </w:rPr>
        <w:t>Resolution</w:t>
      </w:r>
      <w:r w:rsidR="00415D1B" w:rsidRPr="009C5419">
        <w:rPr>
          <w:rFonts w:asciiTheme="minorHAnsi" w:hAnsiTheme="minorHAnsi" w:cs="Century Gothic"/>
          <w:color w:val="000000"/>
        </w:rPr>
        <w:t xml:space="preserve">: This resolution will be determined by discussion of the </w:t>
      </w:r>
      <w:r w:rsidR="005426B9">
        <w:rPr>
          <w:rFonts w:asciiTheme="minorHAnsi" w:hAnsiTheme="minorHAnsi" w:cs="Century Gothic"/>
          <w:color w:val="000000"/>
        </w:rPr>
        <w:t>Board</w:t>
      </w:r>
      <w:r w:rsidR="00415D1B" w:rsidRPr="009C5419">
        <w:rPr>
          <w:rFonts w:asciiTheme="minorHAnsi" w:hAnsiTheme="minorHAnsi" w:cs="Century Gothic"/>
          <w:color w:val="000000"/>
        </w:rPr>
        <w:t xml:space="preserve"> after the presentation of the Chair of the Accreditation Panel. </w:t>
      </w:r>
      <w:r w:rsidR="005F6811">
        <w:rPr>
          <w:rFonts w:asciiTheme="minorHAnsi" w:hAnsiTheme="minorHAnsi" w:cs="Century Gothic"/>
          <w:color w:val="000000"/>
        </w:rPr>
        <w:t xml:space="preserve"> </w:t>
      </w:r>
      <w:r w:rsidR="00415D1B" w:rsidRPr="009C5419">
        <w:rPr>
          <w:rFonts w:asciiTheme="minorHAnsi" w:hAnsiTheme="minorHAnsi" w:cs="Century Gothic"/>
          <w:color w:val="000000"/>
        </w:rPr>
        <w:t xml:space="preserve">It may require revisions to the current text. </w:t>
      </w:r>
    </w:p>
    <w:p w:rsidR="00415D1B" w:rsidRDefault="00415D1B" w:rsidP="00BD121E">
      <w:pPr>
        <w:spacing w:after="0" w:line="240" w:lineRule="auto"/>
        <w:ind w:left="560"/>
        <w:rPr>
          <w:rFonts w:asciiTheme="minorHAnsi" w:hAnsiTheme="minorHAnsi" w:cs="Cambria"/>
          <w:color w:val="000000"/>
        </w:rPr>
      </w:pPr>
    </w:p>
    <w:p w:rsidR="005F6811" w:rsidRDefault="005F6811" w:rsidP="00727041">
      <w:pPr>
        <w:spacing w:after="0" w:line="240" w:lineRule="auto"/>
        <w:ind w:left="560"/>
        <w:rPr>
          <w:rFonts w:asciiTheme="minorHAnsi" w:hAnsiTheme="minorHAnsi" w:cstheme="minorHAnsi"/>
        </w:rPr>
      </w:pPr>
      <w:r w:rsidRPr="00BD121E">
        <w:rPr>
          <w:rFonts w:asciiTheme="minorHAnsi" w:hAnsiTheme="minorHAnsi" w:cs="Century Gothic"/>
          <w:b/>
          <w:i/>
          <w:color w:val="000000"/>
        </w:rPr>
        <w:t>Recommendation</w:t>
      </w:r>
      <w:r w:rsidRPr="00BD121E">
        <w:rPr>
          <w:rFonts w:asciiTheme="minorHAnsi" w:hAnsiTheme="minorHAnsi" w:cs="Century Gothic"/>
          <w:i/>
          <w:color w:val="000000"/>
        </w:rPr>
        <w:t>:</w:t>
      </w:r>
      <w:r w:rsidR="00727041">
        <w:rPr>
          <w:rFonts w:asciiTheme="minorHAnsi" w:hAnsiTheme="minorHAnsi" w:cs="Century Gothic"/>
          <w:i/>
          <w:color w:val="000000"/>
        </w:rPr>
        <w:t xml:space="preserve"> </w:t>
      </w:r>
      <w:r w:rsidR="00415D1B" w:rsidRPr="00BD121E">
        <w:rPr>
          <w:rFonts w:asciiTheme="minorHAnsi" w:hAnsiTheme="minorHAnsi" w:cs="Cambria"/>
          <w:i/>
          <w:color w:val="000000"/>
        </w:rPr>
        <w:t xml:space="preserve">Wait to discuss until </w:t>
      </w:r>
      <w:r w:rsidRPr="00BD121E">
        <w:rPr>
          <w:rFonts w:asciiTheme="minorHAnsi" w:hAnsiTheme="minorHAnsi" w:cs="Cambria"/>
          <w:i/>
          <w:color w:val="000000"/>
        </w:rPr>
        <w:t xml:space="preserve">the Board has seen </w:t>
      </w:r>
      <w:r w:rsidR="00415D1B" w:rsidRPr="00BD121E">
        <w:rPr>
          <w:rFonts w:asciiTheme="minorHAnsi" w:hAnsiTheme="minorHAnsi" w:cs="Cambria"/>
          <w:i/>
          <w:color w:val="000000"/>
        </w:rPr>
        <w:t xml:space="preserve">the presentation. </w:t>
      </w:r>
    </w:p>
    <w:sectPr w:rsidR="005F6811" w:rsidSect="0033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3672"/>
    <w:multiLevelType w:val="hybridMultilevel"/>
    <w:tmpl w:val="6D4447FE"/>
    <w:lvl w:ilvl="0" w:tplc="0409000F">
      <w:start w:val="1"/>
      <w:numFmt w:val="decimal"/>
      <w:lvlText w:val="%1."/>
      <w:lvlJc w:val="left"/>
      <w:pPr>
        <w:ind w:left="1260" w:hanging="360"/>
      </w:pPr>
    </w:lvl>
    <w:lvl w:ilvl="1" w:tplc="04090019">
      <w:start w:val="1"/>
      <w:numFmt w:val="lowerLetter"/>
      <w:lvlText w:val="%2."/>
      <w:lvlJc w:val="left"/>
      <w:pPr>
        <w:ind w:left="2160" w:hanging="360"/>
      </w:pPr>
    </w:lvl>
    <w:lvl w:ilvl="2" w:tplc="1A7A120A">
      <w:start w:val="1"/>
      <w:numFmt w:val="lowerRoman"/>
      <w:lvlText w:val="%3."/>
      <w:lvlJc w:val="left"/>
      <w:pPr>
        <w:ind w:left="3420" w:hanging="720"/>
      </w:pPr>
      <w:rPr>
        <w:rFonts w:hint="default"/>
        <w:b/>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DB0857"/>
    <w:multiLevelType w:val="hybridMultilevel"/>
    <w:tmpl w:val="B69AC02A"/>
    <w:lvl w:ilvl="0" w:tplc="502ACE9C">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4CB16FE"/>
    <w:multiLevelType w:val="hybridMultilevel"/>
    <w:tmpl w:val="8FAAF00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FB2498"/>
    <w:multiLevelType w:val="hybridMultilevel"/>
    <w:tmpl w:val="2B5E0470"/>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
    <w:nsid w:val="0DEE1498"/>
    <w:multiLevelType w:val="hybridMultilevel"/>
    <w:tmpl w:val="A2ECE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D7B89"/>
    <w:multiLevelType w:val="hybridMultilevel"/>
    <w:tmpl w:val="8C063E78"/>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E59573B"/>
    <w:multiLevelType w:val="hybridMultilevel"/>
    <w:tmpl w:val="6024E34E"/>
    <w:lvl w:ilvl="0" w:tplc="D52CA086">
      <w:start w:val="1"/>
      <w:numFmt w:val="decimal"/>
      <w:lvlText w:val="%1)"/>
      <w:lvlJc w:val="left"/>
      <w:pPr>
        <w:ind w:left="2880" w:hanging="360"/>
      </w:pPr>
      <w:rPr>
        <w:rFonts w:asciiTheme="minorHAnsi" w:eastAsia="Calibri" w:hAnsiTheme="minorHAnsi" w:cs="Calibr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6546967"/>
    <w:multiLevelType w:val="hybridMultilevel"/>
    <w:tmpl w:val="FAA4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65050"/>
    <w:multiLevelType w:val="hybridMultilevel"/>
    <w:tmpl w:val="C31A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7291F"/>
    <w:multiLevelType w:val="hybridMultilevel"/>
    <w:tmpl w:val="F76ED148"/>
    <w:lvl w:ilvl="0" w:tplc="41B4E144">
      <w:start w:val="1"/>
      <w:numFmt w:val="decimal"/>
      <w:lvlText w:val="%1)"/>
      <w:lvlJc w:val="left"/>
      <w:pPr>
        <w:ind w:left="1260" w:hanging="360"/>
      </w:pPr>
      <w:rPr>
        <w:rFonts w:asciiTheme="minorHAnsi" w:eastAsia="Calibri" w:hAnsiTheme="minorHAnsi" w:cs="Times New Roman"/>
      </w:rPr>
    </w:lvl>
    <w:lvl w:ilvl="1" w:tplc="04090019">
      <w:start w:val="1"/>
      <w:numFmt w:val="lowerLetter"/>
      <w:lvlText w:val="%2."/>
      <w:lvlJc w:val="left"/>
      <w:pPr>
        <w:ind w:left="2160" w:hanging="360"/>
      </w:pPr>
    </w:lvl>
    <w:lvl w:ilvl="2" w:tplc="1A7A120A">
      <w:start w:val="1"/>
      <w:numFmt w:val="lowerRoman"/>
      <w:lvlText w:val="%3."/>
      <w:lvlJc w:val="left"/>
      <w:pPr>
        <w:ind w:left="3420" w:hanging="720"/>
      </w:pPr>
      <w:rPr>
        <w:rFonts w:hint="default"/>
        <w:b/>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B896F76"/>
    <w:multiLevelType w:val="hybridMultilevel"/>
    <w:tmpl w:val="868C1C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5B9064D6"/>
    <w:multiLevelType w:val="hybridMultilevel"/>
    <w:tmpl w:val="0A6C2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FA3C27"/>
    <w:multiLevelType w:val="hybridMultilevel"/>
    <w:tmpl w:val="FA7C1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7B0941"/>
    <w:multiLevelType w:val="hybridMultilevel"/>
    <w:tmpl w:val="384290D6"/>
    <w:lvl w:ilvl="0" w:tplc="DB18C5E0">
      <w:start w:val="1"/>
      <w:numFmt w:val="lowerLetter"/>
      <w:lvlText w:val="%1."/>
      <w:lvlJc w:val="left"/>
      <w:pPr>
        <w:ind w:left="1080" w:hanging="360"/>
      </w:pPr>
      <w:rPr>
        <w:rFonts w:ascii="Calibri" w:eastAsia="Calibri" w:hAnsi="Calibri"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E24162"/>
    <w:multiLevelType w:val="hybridMultilevel"/>
    <w:tmpl w:val="8C063E78"/>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CE83E3E"/>
    <w:multiLevelType w:val="hybridMultilevel"/>
    <w:tmpl w:val="4290FC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77E6BE9"/>
    <w:multiLevelType w:val="hybridMultilevel"/>
    <w:tmpl w:val="6D4447FE"/>
    <w:lvl w:ilvl="0" w:tplc="0409000F">
      <w:start w:val="1"/>
      <w:numFmt w:val="decimal"/>
      <w:lvlText w:val="%1."/>
      <w:lvlJc w:val="left"/>
      <w:pPr>
        <w:ind w:left="1260" w:hanging="360"/>
      </w:pPr>
    </w:lvl>
    <w:lvl w:ilvl="1" w:tplc="04090019">
      <w:start w:val="1"/>
      <w:numFmt w:val="lowerLetter"/>
      <w:lvlText w:val="%2."/>
      <w:lvlJc w:val="left"/>
      <w:pPr>
        <w:ind w:left="2160" w:hanging="360"/>
      </w:pPr>
    </w:lvl>
    <w:lvl w:ilvl="2" w:tplc="1A7A120A">
      <w:start w:val="1"/>
      <w:numFmt w:val="lowerRoman"/>
      <w:lvlText w:val="%3."/>
      <w:lvlJc w:val="left"/>
      <w:pPr>
        <w:ind w:left="3420" w:hanging="720"/>
      </w:pPr>
      <w:rPr>
        <w:rFonts w:hint="default"/>
        <w:b/>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1"/>
  </w:num>
  <w:num w:numId="3">
    <w:abstractNumId w:val="2"/>
  </w:num>
  <w:num w:numId="4">
    <w:abstractNumId w:val="13"/>
  </w:num>
  <w:num w:numId="5">
    <w:abstractNumId w:val="12"/>
  </w:num>
  <w:num w:numId="6">
    <w:abstractNumId w:val="9"/>
  </w:num>
  <w:num w:numId="7">
    <w:abstractNumId w:val="7"/>
  </w:num>
  <w:num w:numId="8">
    <w:abstractNumId w:val="4"/>
  </w:num>
  <w:num w:numId="9">
    <w:abstractNumId w:val="1"/>
  </w:num>
  <w:num w:numId="10">
    <w:abstractNumId w:val="3"/>
  </w:num>
  <w:num w:numId="11">
    <w:abstractNumId w:val="8"/>
  </w:num>
  <w:num w:numId="12">
    <w:abstractNumId w:val="10"/>
  </w:num>
  <w:num w:numId="13">
    <w:abstractNumId w:val="6"/>
  </w:num>
  <w:num w:numId="14">
    <w:abstractNumId w:val="0"/>
  </w:num>
  <w:num w:numId="15">
    <w:abstractNumId w:val="16"/>
  </w:num>
  <w:num w:numId="16">
    <w:abstractNumId w:val="1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A25F2"/>
    <w:rsid w:val="000033D5"/>
    <w:rsid w:val="00043B80"/>
    <w:rsid w:val="00061FB2"/>
    <w:rsid w:val="0006522D"/>
    <w:rsid w:val="000F072B"/>
    <w:rsid w:val="001420EF"/>
    <w:rsid w:val="0015376B"/>
    <w:rsid w:val="00156712"/>
    <w:rsid w:val="00177B80"/>
    <w:rsid w:val="001B7422"/>
    <w:rsid w:val="00272E6E"/>
    <w:rsid w:val="002C6D5A"/>
    <w:rsid w:val="002E10D7"/>
    <w:rsid w:val="00306F8D"/>
    <w:rsid w:val="003211E1"/>
    <w:rsid w:val="00335D73"/>
    <w:rsid w:val="003376B7"/>
    <w:rsid w:val="00367636"/>
    <w:rsid w:val="00370857"/>
    <w:rsid w:val="003D417B"/>
    <w:rsid w:val="00401D53"/>
    <w:rsid w:val="00415D1B"/>
    <w:rsid w:val="004A25F2"/>
    <w:rsid w:val="004B746B"/>
    <w:rsid w:val="004C118D"/>
    <w:rsid w:val="004D0B21"/>
    <w:rsid w:val="005402F2"/>
    <w:rsid w:val="005426B9"/>
    <w:rsid w:val="005443B9"/>
    <w:rsid w:val="005D1060"/>
    <w:rsid w:val="005E27CE"/>
    <w:rsid w:val="005F6811"/>
    <w:rsid w:val="0068213B"/>
    <w:rsid w:val="00685DBC"/>
    <w:rsid w:val="00696DFD"/>
    <w:rsid w:val="006D4FC1"/>
    <w:rsid w:val="00727041"/>
    <w:rsid w:val="00775BAB"/>
    <w:rsid w:val="007A3358"/>
    <w:rsid w:val="007B3AC0"/>
    <w:rsid w:val="007F49F5"/>
    <w:rsid w:val="00821888"/>
    <w:rsid w:val="008975B8"/>
    <w:rsid w:val="008C1427"/>
    <w:rsid w:val="00930AE4"/>
    <w:rsid w:val="00937569"/>
    <w:rsid w:val="00942D5F"/>
    <w:rsid w:val="00943DD0"/>
    <w:rsid w:val="0094679B"/>
    <w:rsid w:val="009B3FE0"/>
    <w:rsid w:val="009C5419"/>
    <w:rsid w:val="00A03CF2"/>
    <w:rsid w:val="00A06C60"/>
    <w:rsid w:val="00A442E0"/>
    <w:rsid w:val="00AA5EB7"/>
    <w:rsid w:val="00AF11DB"/>
    <w:rsid w:val="00BC29C9"/>
    <w:rsid w:val="00BD121E"/>
    <w:rsid w:val="00BF567D"/>
    <w:rsid w:val="00C01F0F"/>
    <w:rsid w:val="00C03280"/>
    <w:rsid w:val="00C13F8B"/>
    <w:rsid w:val="00C329AF"/>
    <w:rsid w:val="00C575A6"/>
    <w:rsid w:val="00D013ED"/>
    <w:rsid w:val="00DC69BD"/>
    <w:rsid w:val="00E76F31"/>
    <w:rsid w:val="00E772E3"/>
    <w:rsid w:val="00EA4330"/>
    <w:rsid w:val="00EB7469"/>
    <w:rsid w:val="00F43E70"/>
    <w:rsid w:val="00F47440"/>
    <w:rsid w:val="00F811C0"/>
    <w:rsid w:val="00FB1220"/>
    <w:rsid w:val="00FE2E6B"/>
    <w:rsid w:val="00FF1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F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4FC1"/>
    <w:pPr>
      <w:ind w:left="720"/>
    </w:pPr>
    <w:rPr>
      <w:rFonts w:cs="Calibri"/>
    </w:rPr>
  </w:style>
  <w:style w:type="paragraph" w:styleId="NoSpacing">
    <w:name w:val="No Spacing"/>
    <w:uiPriority w:val="1"/>
    <w:qFormat/>
    <w:rsid w:val="009B3FE0"/>
    <w:pPr>
      <w:spacing w:after="0" w:line="240" w:lineRule="auto"/>
    </w:pPr>
    <w:rPr>
      <w:rFonts w:ascii="Calibri" w:eastAsia="Calibri" w:hAnsi="Calibri" w:cs="Times New Roman"/>
      <w:lang w:val="en-BZ"/>
    </w:rPr>
  </w:style>
  <w:style w:type="paragraph" w:styleId="BalloonText">
    <w:name w:val="Balloon Text"/>
    <w:basedOn w:val="Normal"/>
    <w:link w:val="BalloonTextChar"/>
    <w:uiPriority w:val="99"/>
    <w:semiHidden/>
    <w:unhideWhenUsed/>
    <w:rsid w:val="00272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E6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UNF</Company>
  <LinksUpToDate>false</LinksUpToDate>
  <CharactersWithSpaces>21191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hlamm</dc:creator>
  <cp:lastModifiedBy>Liza Karina Agudelo</cp:lastModifiedBy>
  <cp:revision>7</cp:revision>
  <cp:lastPrinted>2011-07-25T14:23:00Z</cp:lastPrinted>
  <dcterms:created xsi:type="dcterms:W3CDTF">2011-07-26T12:50:00Z</dcterms:created>
  <dcterms:modified xsi:type="dcterms:W3CDTF">2011-07-26T17:24:00Z</dcterms:modified>
</cp:coreProperties>
</file>