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BC1F4" w14:textId="59DFF834" w:rsidR="00B42964" w:rsidRDefault="00B42964" w:rsidP="00B42964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 w:hint="eastAsia"/>
          <w:color w:val="404040"/>
        </w:rPr>
        <w:t>s</w:t>
      </w:r>
      <w:r>
        <w:rPr>
          <w:rFonts w:ascii="Helvetica" w:hAnsi="Helvetica" w:cs="Helvetica"/>
          <w:color w:val="404040"/>
        </w:rPr>
        <w:t>equence-to-sequence 학습이란?</w:t>
      </w:r>
    </w:p>
    <w:p w14:paraId="553C708D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sequence-to-sequence(Seq2Seq) 학습은 한 도메인(예: 영어 문장)에서 다른 도메인(예: 불어로 된 문장)으로 시퀀스(sequence)를 변환하는 모델 학습을 의미합니다.</w:t>
      </w:r>
    </w:p>
    <w:p w14:paraId="00000022" w14:textId="5DABC4DA" w:rsidR="008E54DE" w:rsidRDefault="008E54DE" w:rsidP="00B42964"/>
    <w:p w14:paraId="34BB4CFA" w14:textId="77777777" w:rsidR="00B42964" w:rsidRPr="00B42964" w:rsidRDefault="00B42964" w:rsidP="00B42964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tLeast"/>
        <w:rPr>
          <w:rFonts w:ascii="Courier New" w:eastAsia="굴림체" w:hAnsi="Courier New" w:cs="Courier New"/>
          <w:color w:val="737373"/>
          <w:sz w:val="17"/>
          <w:szCs w:val="17"/>
          <w:lang w:val="en-US"/>
        </w:rPr>
      </w:pPr>
      <w:r w:rsidRPr="00B42964">
        <w:rPr>
          <w:rFonts w:ascii="Courier New" w:eastAsia="굴림체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  <w:lang w:val="en-US"/>
        </w:rPr>
        <w:t>"the cat sat on the mat"</w:t>
      </w:r>
      <w:r w:rsidRPr="00B42964">
        <w:rPr>
          <w:rFonts w:ascii="Courier New" w:eastAsia="굴림체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-&gt; </w:t>
      </w:r>
      <w:r w:rsidRPr="00B42964">
        <w:rPr>
          <w:rFonts w:ascii="Courier New" w:eastAsia="굴림체" w:hAnsi="Courier New" w:cs="Courier New"/>
          <w:b/>
          <w:bCs/>
          <w:color w:val="737373"/>
          <w:sz w:val="17"/>
          <w:szCs w:val="17"/>
          <w:bdr w:val="none" w:sz="0" w:space="0" w:color="auto" w:frame="1"/>
          <w:shd w:val="clear" w:color="auto" w:fill="FFFFFF"/>
          <w:lang w:val="en-US"/>
        </w:rPr>
        <w:t>[</w:t>
      </w:r>
      <w:r w:rsidRPr="00B42964">
        <w:rPr>
          <w:rFonts w:ascii="Courier New" w:eastAsia="굴림체" w:hAnsi="Courier New" w:cs="Courier New"/>
          <w:color w:val="73737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Seq2Seq model] -&gt; </w:t>
      </w:r>
      <w:r w:rsidRPr="00B42964">
        <w:rPr>
          <w:rFonts w:ascii="Courier New" w:eastAsia="굴림체" w:hAnsi="Courier New" w:cs="Courier New"/>
          <w:color w:val="DD1144"/>
          <w:sz w:val="17"/>
          <w:szCs w:val="17"/>
          <w:bdr w:val="none" w:sz="0" w:space="0" w:color="auto" w:frame="1"/>
          <w:shd w:val="clear" w:color="auto" w:fill="FFFFFF"/>
          <w:lang w:val="en-US"/>
        </w:rPr>
        <w:t>"le chat etait assis sur le tapis"</w:t>
      </w:r>
    </w:p>
    <w:p w14:paraId="0D6BAEB7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이 모델은 기계 번역 혹은 자유로운 질의응답에 사용됩니다. (자연어 질문을 주어 자연어 응답을 생성) –일반적으로, 텍스트를 생성해야 할 경우라면 언제든지 적용할 수 있습니다.</w:t>
      </w:r>
    </w:p>
    <w:p w14:paraId="771A6D42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해당 작업을 다루는 여러 가지 방법이(</w:t>
      </w:r>
      <w:r>
        <w:rPr>
          <w:rStyle w:val="a6"/>
          <w:rFonts w:ascii="Helvetica" w:hAnsi="Helvetica" w:cs="Helvetica"/>
          <w:color w:val="737373"/>
          <w:sz w:val="20"/>
          <w:szCs w:val="20"/>
        </w:rPr>
        <w:t>RNN</w:t>
      </w:r>
      <w:r>
        <w:rPr>
          <w:rFonts w:ascii="Helvetica" w:hAnsi="Helvetica" w:cs="Helvetica"/>
          <w:color w:val="737373"/>
          <w:sz w:val="20"/>
          <w:szCs w:val="20"/>
        </w:rPr>
        <w:t> 혹은 </w:t>
      </w:r>
      <w:r>
        <w:rPr>
          <w:rStyle w:val="a6"/>
          <w:rFonts w:ascii="Helvetica" w:hAnsi="Helvetica" w:cs="Helvetica"/>
          <w:color w:val="737373"/>
          <w:sz w:val="20"/>
          <w:szCs w:val="20"/>
        </w:rPr>
        <w:t>1D convnets</w:t>
      </w:r>
      <w:r>
        <w:rPr>
          <w:rFonts w:ascii="Helvetica" w:hAnsi="Helvetica" w:cs="Helvetica"/>
          <w:color w:val="737373"/>
          <w:sz w:val="20"/>
          <w:szCs w:val="20"/>
        </w:rPr>
        <w:t>) 있습니다.</w:t>
      </w:r>
    </w:p>
    <w:p w14:paraId="4BDE6174" w14:textId="77777777" w:rsidR="00B42964" w:rsidRDefault="00B42964" w:rsidP="00B42964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Georgia" w:hAnsi="Georgia"/>
          <w:i/>
          <w:iCs/>
          <w:color w:val="828282"/>
          <w:spacing w:val="-15"/>
          <w:sz w:val="21"/>
          <w:szCs w:val="21"/>
        </w:rPr>
      </w:pPr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이번 문서에선 </w:t>
      </w:r>
      <w:r>
        <w:rPr>
          <w:rStyle w:val="a6"/>
          <w:rFonts w:ascii="Georgia" w:hAnsi="Georgia"/>
          <w:i/>
          <w:iCs/>
          <w:color w:val="828282"/>
          <w:spacing w:val="-15"/>
          <w:sz w:val="21"/>
          <w:szCs w:val="21"/>
        </w:rPr>
        <w:t>RNN</w:t>
      </w:r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을 사용하고 있습니다.</w:t>
      </w:r>
    </w:p>
    <w:p w14:paraId="2D4D8F4F" w14:textId="77777777" w:rsidR="00B42964" w:rsidRDefault="00B42964" w:rsidP="00B42964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자명한(명확한) </w:t>
      </w:r>
      <w:proofErr w:type="gramStart"/>
      <w:r>
        <w:rPr>
          <w:rFonts w:ascii="Helvetica" w:hAnsi="Helvetica" w:cs="Helvetica"/>
          <w:color w:val="404040"/>
        </w:rPr>
        <w:t>사례 :</w:t>
      </w:r>
      <w:proofErr w:type="gramEnd"/>
      <w:r>
        <w:rPr>
          <w:rFonts w:ascii="Helvetica" w:hAnsi="Helvetica" w:cs="Helvetica"/>
          <w:color w:val="404040"/>
        </w:rPr>
        <w:t xml:space="preserve"> 입력과 출력 시퀀스 길이가 같을 때</w:t>
      </w:r>
    </w:p>
    <w:p w14:paraId="137FA052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입력과 출력 시퀀스 길이가 같을 경우,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케라스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Long Short-Term Memory(LSTM)이나 GRU 계층(혹은 다수의 계층) 같은 모델들을 간단하게 구현할 수 있습니다. </w:t>
      </w:r>
      <w:hyperlink r:id="rId5" w:history="1">
        <w:r>
          <w:rPr>
            <w:rStyle w:val="a7"/>
            <w:rFonts w:ascii="Helvetica" w:hAnsi="Helvetica" w:cs="Helvetica"/>
            <w:color w:val="1756A9"/>
            <w:sz w:val="20"/>
            <w:szCs w:val="20"/>
          </w:rPr>
          <w:t>예제 스크립트</w:t>
        </w:r>
      </w:hyperlink>
      <w:r>
        <w:rPr>
          <w:rFonts w:ascii="Helvetica" w:hAnsi="Helvetica" w:cs="Helvetica"/>
          <w:color w:val="737373"/>
          <w:sz w:val="20"/>
          <w:szCs w:val="20"/>
        </w:rPr>
        <w:t xml:space="preserve">에선 어떻게 RNN으로 문자열로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인코딩된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숫자들에 대한 덧셈 연산을 학습할 수 있는지 보여주고 있습니다.</w:t>
      </w:r>
    </w:p>
    <w:p w14:paraId="22361C5E" w14:textId="42B03960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noProof/>
          <w:color w:val="737373"/>
          <w:sz w:val="20"/>
          <w:szCs w:val="20"/>
        </w:rPr>
        <w:drawing>
          <wp:inline distT="0" distB="0" distL="0" distR="0" wp14:anchorId="4E69B6B9" wp14:editId="1F094BDE">
            <wp:extent cx="3505200" cy="2987040"/>
            <wp:effectExtent l="0" t="0" r="0" b="3810"/>
            <wp:docPr id="3" name="그림 3" descr="The trivial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rivial c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0CEE" w14:textId="04D48744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이 방법의 주의점은 주어진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input[</w:t>
      </w:r>
      <w:proofErr w:type="gramStart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...</w:t>
      </w:r>
      <w:proofErr w:type="gramEnd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t]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으로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>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target[...t]</w:t>
      </w:r>
      <w:r>
        <w:rPr>
          <w:rFonts w:ascii="Helvetica" w:hAnsi="Helvetica" w:cs="Helvetica"/>
          <w:color w:val="737373"/>
          <w:sz w:val="20"/>
          <w:szCs w:val="20"/>
        </w:rPr>
        <w:t xml:space="preserve">을 생성 가능하다고 가정하는 것입니다. 일부 경우(예: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숫자된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문자열 추가)에선 정상적으로 작동하지만, 대부분의 경우에는 작동하지 않습니다. 일반적으론, 목표 시퀀스를 생성하기 위해 전체 입력 시퀀스 정보가 필요합니다.</w:t>
      </w:r>
    </w:p>
    <w:p w14:paraId="0B561C4D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018864F5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6895BA35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53156DBA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781F6224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 w:hint="eastAsia"/>
          <w:color w:val="737373"/>
          <w:sz w:val="20"/>
          <w:szCs w:val="20"/>
        </w:rPr>
      </w:pPr>
    </w:p>
    <w:p w14:paraId="245BC494" w14:textId="77777777" w:rsidR="00B42964" w:rsidRDefault="00B42964" w:rsidP="00B42964">
      <w:pPr>
        <w:pStyle w:val="4"/>
        <w:shd w:val="clear" w:color="auto" w:fill="FFFFFF"/>
        <w:spacing w:before="0" w:after="0" w:line="540" w:lineRule="atLeast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lastRenderedPageBreak/>
        <w:t xml:space="preserve">일반 </w:t>
      </w:r>
      <w:proofErr w:type="gramStart"/>
      <w:r>
        <w:rPr>
          <w:rFonts w:ascii="Helvetica" w:hAnsi="Helvetica" w:cs="Helvetica"/>
          <w:color w:val="404040"/>
        </w:rPr>
        <w:t>사례 :</w:t>
      </w:r>
      <w:proofErr w:type="gramEnd"/>
      <w:r>
        <w:rPr>
          <w:rFonts w:ascii="Helvetica" w:hAnsi="Helvetica" w:cs="Helvetica"/>
          <w:color w:val="404040"/>
        </w:rPr>
        <w:t xml:space="preserve"> 표준 sequence-to-sequence</w:t>
      </w:r>
    </w:p>
    <w:p w14:paraId="6F912B7E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일반적으론 입력과 출력 시퀀스 길이가 다르고(예: 기계 번역) 목표 시퀀스를 예측하기 위해 전체 입력 시퀀스 정보가 필요합니다. 이를 위해 고급 설정이 필요하며, 일반적으로 “Seq2Seq models”를 언급할 때 참조합니다. 동작 방법은 하단을 참조하시면 되겠습니다.</w:t>
      </w:r>
    </w:p>
    <w:p w14:paraId="2F3E76C9" w14:textId="77777777" w:rsidR="00B42964" w:rsidRDefault="00B42964" w:rsidP="00B4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하나(혹은 여러 개)의 RNN 계층은 “encoder” 역할을 </w:t>
      </w:r>
      <w:proofErr w:type="gramStart"/>
      <w:r>
        <w:rPr>
          <w:rFonts w:ascii="Helvetica" w:hAnsi="Helvetica" w:cs="Helvetica"/>
          <w:color w:val="737373"/>
          <w:sz w:val="20"/>
          <w:szCs w:val="20"/>
        </w:rPr>
        <w:t>합니다 :</w:t>
      </w:r>
      <w:proofErr w:type="gramEnd"/>
      <w:r>
        <w:rPr>
          <w:rFonts w:ascii="Helvetica" w:hAnsi="Helvetica" w:cs="Helvetica"/>
          <w:color w:val="737373"/>
          <w:sz w:val="20"/>
          <w:szCs w:val="20"/>
        </w:rPr>
        <w:t xml:space="preserve"> 입력 시퀀스를 처리하고 자체 내부 상태를 반환합니다. 여기서, encoder RNN의 결과는 사용하지 않고 상태만 복구시킵니다. 이 상태가 다음 단계에서 decoder의 “문맥” 혹은 “조건” 역할을 합니다.</w:t>
      </w:r>
    </w:p>
    <w:p w14:paraId="0A5FDA29" w14:textId="77777777" w:rsidR="00B42964" w:rsidRDefault="00B42964" w:rsidP="00B4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또 하나(혹은 여러 개)의 RNN 계층은 “decoder” 역할을 </w:t>
      </w:r>
      <w:proofErr w:type="gramStart"/>
      <w:r>
        <w:rPr>
          <w:rFonts w:ascii="Helvetica" w:hAnsi="Helvetica" w:cs="Helvetica"/>
          <w:color w:val="737373"/>
          <w:sz w:val="20"/>
          <w:szCs w:val="20"/>
        </w:rPr>
        <w:t>합니다 :</w:t>
      </w:r>
      <w:proofErr w:type="gramEnd"/>
      <w:r>
        <w:rPr>
          <w:rFonts w:ascii="Helvetica" w:hAnsi="Helvetica" w:cs="Helvetica"/>
          <w:color w:val="737373"/>
          <w:sz w:val="20"/>
          <w:szCs w:val="20"/>
        </w:rPr>
        <w:t xml:space="preserve"> 목표 시퀀스에서 이전 문자들에 따라 다음 문자들을 예측하도록 훈련됩니다. 상세히 말하면, 목표 시퀀스를 같은 시퀀스로 바꾸지만 후에 “teacher forcing”이라는 학습 과정인, 한 개의 time step만큼 offset*이 되도록 훈련됩니다. 중요한 건, encoder는 encoder 상태 벡터들을 초기 상태로 사용하고 이는 decoder가 생성할 정보를 얻는 방법이기도 합니다. 사실, decoder는 주어진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target[</w:t>
      </w:r>
      <w:proofErr w:type="gramStart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...</w:t>
      </w:r>
      <w:proofErr w:type="gramEnd"/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t]</w:t>
      </w:r>
      <w:r>
        <w:rPr>
          <w:rFonts w:ascii="Helvetica" w:hAnsi="Helvetica" w:cs="Helvetica"/>
          <w:color w:val="737373"/>
          <w:sz w:val="20"/>
          <w:szCs w:val="20"/>
        </w:rPr>
        <w:t>을 입력 시퀀스에 맞춰서 </w:t>
      </w:r>
      <w:r>
        <w:rPr>
          <w:rStyle w:val="HTML0"/>
          <w:rFonts w:ascii="Courier New" w:hAnsi="Courier New" w:cs="Courier New"/>
          <w:color w:val="737373"/>
          <w:sz w:val="18"/>
          <w:szCs w:val="18"/>
          <w:bdr w:val="single" w:sz="6" w:space="1" w:color="E8E8E8" w:frame="1"/>
          <w:shd w:val="clear" w:color="auto" w:fill="FEE9CC"/>
        </w:rPr>
        <w:t>target[t+1...]</w:t>
      </w:r>
      <w:r>
        <w:rPr>
          <w:rFonts w:ascii="Helvetica" w:hAnsi="Helvetica" w:cs="Helvetica"/>
          <w:color w:val="737373"/>
          <w:sz w:val="20"/>
          <w:szCs w:val="20"/>
        </w:rPr>
        <w:t>을 생성하는 법을 학습합니다.</w:t>
      </w:r>
    </w:p>
    <w:p w14:paraId="1A4101E8" w14:textId="77777777" w:rsidR="00B42964" w:rsidRDefault="00B42964" w:rsidP="00B42964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Georgia" w:hAnsi="Georgia"/>
          <w:i/>
          <w:iCs/>
          <w:color w:val="828282"/>
          <w:spacing w:val="-15"/>
          <w:sz w:val="21"/>
          <w:szCs w:val="21"/>
        </w:rPr>
      </w:pPr>
      <w:r>
        <w:rPr>
          <w:rFonts w:ascii="Georgia" w:hAnsi="Georgia"/>
          <w:i/>
          <w:iCs/>
          <w:color w:val="828282"/>
          <w:spacing w:val="-15"/>
          <w:sz w:val="21"/>
          <w:szCs w:val="21"/>
        </w:rPr>
        <w:t>offset 의 예: 문자 A의 배열이 ‘abcdef’를 가질 때, ‘c’가 A 시작점에서 2의 offset을 지님</w:t>
      </w:r>
    </w:p>
    <w:p w14:paraId="4AF2DECC" w14:textId="4629A3A2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noProof/>
          <w:color w:val="737373"/>
          <w:sz w:val="20"/>
          <w:szCs w:val="20"/>
        </w:rPr>
        <w:drawing>
          <wp:inline distT="0" distB="0" distL="0" distR="0" wp14:anchorId="4893C760" wp14:editId="5F2A5332">
            <wp:extent cx="5615940" cy="2296383"/>
            <wp:effectExtent l="0" t="0" r="3810" b="8890"/>
            <wp:docPr id="2" name="그림 2" descr="seq2seq-teacher-for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2seq-teacher-forc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60" cy="23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CB63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69465E05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75C69D6C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5F922687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04DCF146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2B20B0F2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2030F554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114060F3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6DD3FE0D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78C62644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</w:p>
    <w:p w14:paraId="4B91C37A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 w:hint="eastAsia"/>
          <w:color w:val="737373"/>
          <w:sz w:val="20"/>
          <w:szCs w:val="20"/>
        </w:rPr>
      </w:pPr>
      <w:bookmarkStart w:id="0" w:name="_GoBack"/>
      <w:bookmarkEnd w:id="0"/>
    </w:p>
    <w:p w14:paraId="625A16D1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lastRenderedPageBreak/>
        <w:t>추론 방식(즉: 알 수 없는 입력 시퀀스를 해석하려고 할 때)에선 약간 다른 처리를 거치게 됩니다.</w:t>
      </w:r>
    </w:p>
    <w:p w14:paraId="352A408B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1) 입력 시퀀스를 상태 벡터들로 바꿉니다.</w:t>
      </w:r>
    </w:p>
    <w:p w14:paraId="30FAEE90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2) 크기가 1인 목표 시퀀스로 시작합니다. (시퀀스의 시작 문자에만 해당)</w:t>
      </w:r>
    </w:p>
    <w:p w14:paraId="259ECA87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3) 상태 벡터들과 크기가 1인 목표 시퀀스를 decoder에 넣어 다음 문자에 대한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예측치를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생성합니다.</w:t>
      </w:r>
    </w:p>
    <w:p w14:paraId="57CC6A11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4) 이런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예측치들을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사용해 다음 문자의 표본을 뽑습니다</w:t>
      </w:r>
      <w:proofErr w:type="gramStart"/>
      <w:r>
        <w:rPr>
          <w:rFonts w:ascii="Helvetica" w:hAnsi="Helvetica" w:cs="Helvetica"/>
          <w:color w:val="737373"/>
          <w:sz w:val="20"/>
          <w:szCs w:val="20"/>
        </w:rPr>
        <w:t>.(</w:t>
      </w:r>
      <w:proofErr w:type="gramEnd"/>
      <w:r>
        <w:rPr>
          <w:rFonts w:ascii="Helvetica" w:hAnsi="Helvetica" w:cs="Helvetica"/>
          <w:color w:val="737373"/>
          <w:sz w:val="20"/>
          <w:szCs w:val="20"/>
        </w:rPr>
        <w:t>간단하게 argmax를 사용)</w:t>
      </w:r>
    </w:p>
    <w:p w14:paraId="580E03E3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 xml:space="preserve">5) 목표 시퀀스에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샘플링된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문자를 붙입니다.</w:t>
      </w:r>
    </w:p>
    <w:p w14:paraId="2CB80304" w14:textId="77777777" w:rsidR="00B42964" w:rsidRDefault="00B42964" w:rsidP="00B42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45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color w:val="737373"/>
          <w:sz w:val="20"/>
          <w:szCs w:val="20"/>
        </w:rPr>
        <w:t>6) 시퀀스 종료 문자를 생성하거나 끝 문자에 도달할 때까지 앞의 과정을 반복합니다.</w:t>
      </w:r>
    </w:p>
    <w:p w14:paraId="2A588B58" w14:textId="16EEFBBC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r>
        <w:rPr>
          <w:rFonts w:ascii="Helvetica" w:hAnsi="Helvetica" w:cs="Helvetica"/>
          <w:noProof/>
          <w:color w:val="737373"/>
          <w:sz w:val="20"/>
          <w:szCs w:val="20"/>
        </w:rPr>
        <w:drawing>
          <wp:inline distT="0" distB="0" distL="0" distR="0" wp14:anchorId="6854847D" wp14:editId="3E77CBA2">
            <wp:extent cx="5925798" cy="1826154"/>
            <wp:effectExtent l="0" t="0" r="0" b="3175"/>
            <wp:docPr id="1" name="그림 1" descr="seq2seq-i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2seq-infer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98" cy="184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6F1C" w14:textId="77777777" w:rsidR="00B42964" w:rsidRDefault="00B42964" w:rsidP="00B42964">
      <w:pPr>
        <w:pStyle w:val="a5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737373"/>
          <w:sz w:val="20"/>
          <w:szCs w:val="20"/>
        </w:rPr>
      </w:pPr>
      <w:proofErr w:type="spellStart"/>
      <w:r>
        <w:rPr>
          <w:rFonts w:ascii="Helvetica" w:hAnsi="Helvetica" w:cs="Helvetica"/>
          <w:color w:val="737373"/>
          <w:sz w:val="20"/>
          <w:szCs w:val="20"/>
        </w:rPr>
        <w:t>이같은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과정은 </w:t>
      </w:r>
      <w:r>
        <w:rPr>
          <w:rStyle w:val="a8"/>
          <w:rFonts w:ascii="Helvetica" w:hAnsi="Helvetica" w:cs="Helvetica"/>
          <w:color w:val="737373"/>
          <w:sz w:val="20"/>
          <w:szCs w:val="20"/>
        </w:rPr>
        <w:t>“teacher forcing” 없이</w:t>
      </w:r>
      <w:r>
        <w:rPr>
          <w:rFonts w:ascii="Helvetica" w:hAnsi="Helvetica" w:cs="Helvetica"/>
          <w:color w:val="737373"/>
          <w:sz w:val="20"/>
          <w:szCs w:val="20"/>
        </w:rPr>
        <w:t xml:space="preserve"> Seq2Seq를 학습시킬 때 쓰일 수도 있습니다. (decoder의 </w:t>
      </w:r>
      <w:proofErr w:type="spellStart"/>
      <w:r>
        <w:rPr>
          <w:rFonts w:ascii="Helvetica" w:hAnsi="Helvetica" w:cs="Helvetica"/>
          <w:color w:val="737373"/>
          <w:sz w:val="20"/>
          <w:szCs w:val="20"/>
        </w:rPr>
        <w:t>예측치들을</w:t>
      </w:r>
      <w:proofErr w:type="spellEnd"/>
      <w:r>
        <w:rPr>
          <w:rFonts w:ascii="Helvetica" w:hAnsi="Helvetica" w:cs="Helvetica"/>
          <w:color w:val="737373"/>
          <w:sz w:val="20"/>
          <w:szCs w:val="20"/>
        </w:rPr>
        <w:t xml:space="preserve"> decoder에 다시 기재함으로써)</w:t>
      </w:r>
    </w:p>
    <w:p w14:paraId="0041BC82" w14:textId="77777777" w:rsidR="00B42964" w:rsidRPr="00B42964" w:rsidRDefault="00B42964" w:rsidP="00B42964">
      <w:pPr>
        <w:rPr>
          <w:rFonts w:hint="eastAsia"/>
          <w:lang w:val="en-US"/>
        </w:rPr>
      </w:pPr>
    </w:p>
    <w:sectPr w:rsidR="00B42964" w:rsidRPr="00B429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C1BC9"/>
    <w:multiLevelType w:val="multilevel"/>
    <w:tmpl w:val="5A06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A366A"/>
    <w:multiLevelType w:val="multilevel"/>
    <w:tmpl w:val="5DB2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DE"/>
    <w:rsid w:val="0050159F"/>
    <w:rsid w:val="008E54DE"/>
    <w:rsid w:val="00B4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4C1E4-32F7-4B23-B74B-A89776C2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B4296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HTML">
    <w:name w:val="HTML Preformatted"/>
    <w:basedOn w:val="a"/>
    <w:link w:val="HTMLChar"/>
    <w:uiPriority w:val="99"/>
    <w:semiHidden/>
    <w:unhideWhenUsed/>
    <w:rsid w:val="00B4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2964"/>
    <w:rPr>
      <w:rFonts w:ascii="굴림체" w:eastAsia="굴림체" w:hAnsi="굴림체" w:cs="굴림체"/>
      <w:sz w:val="24"/>
      <w:szCs w:val="24"/>
      <w:lang w:val="en-US"/>
    </w:rPr>
  </w:style>
  <w:style w:type="character" w:styleId="HTML0">
    <w:name w:val="HTML Code"/>
    <w:basedOn w:val="a0"/>
    <w:uiPriority w:val="99"/>
    <w:semiHidden/>
    <w:unhideWhenUsed/>
    <w:rsid w:val="00B42964"/>
    <w:rPr>
      <w:rFonts w:ascii="굴림체" w:eastAsia="굴림체" w:hAnsi="굴림체" w:cs="굴림체"/>
      <w:sz w:val="24"/>
      <w:szCs w:val="24"/>
    </w:rPr>
  </w:style>
  <w:style w:type="character" w:customStyle="1" w:styleId="s2">
    <w:name w:val="s2"/>
    <w:basedOn w:val="a0"/>
    <w:rsid w:val="00B42964"/>
  </w:style>
  <w:style w:type="character" w:customStyle="1" w:styleId="o">
    <w:name w:val="o"/>
    <w:basedOn w:val="a0"/>
    <w:rsid w:val="00B42964"/>
  </w:style>
  <w:style w:type="character" w:styleId="a6">
    <w:name w:val="Strong"/>
    <w:basedOn w:val="a0"/>
    <w:uiPriority w:val="22"/>
    <w:qFormat/>
    <w:rsid w:val="00B42964"/>
    <w:rPr>
      <w:b/>
      <w:bCs/>
    </w:rPr>
  </w:style>
  <w:style w:type="character" w:styleId="a7">
    <w:name w:val="Hyperlink"/>
    <w:basedOn w:val="a0"/>
    <w:uiPriority w:val="99"/>
    <w:semiHidden/>
    <w:unhideWhenUsed/>
    <w:rsid w:val="00B42964"/>
    <w:rPr>
      <w:color w:val="0000FF"/>
      <w:u w:val="single"/>
    </w:rPr>
  </w:style>
  <w:style w:type="character" w:styleId="a8">
    <w:name w:val="Emphasis"/>
    <w:basedOn w:val="a0"/>
    <w:uiPriority w:val="20"/>
    <w:qFormat/>
    <w:rsid w:val="00B42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375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  <w:div w:id="322898150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24" w:space="11" w:color="E8E8E8"/>
            <w:bottom w:val="none" w:sz="0" w:space="0" w:color="auto"/>
            <w:right w:val="none" w:sz="0" w:space="0" w:color="auto"/>
          </w:divBdr>
        </w:div>
      </w:divsChild>
    </w:div>
    <w:div w:id="1396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chollet/keras/blob/master/examples/addition_rnn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multicampus</dc:creator>
  <cp:lastModifiedBy>multicampus</cp:lastModifiedBy>
  <cp:revision>2</cp:revision>
  <dcterms:created xsi:type="dcterms:W3CDTF">2019-09-11T00:00:00Z</dcterms:created>
  <dcterms:modified xsi:type="dcterms:W3CDTF">2019-09-11T00:00:00Z</dcterms:modified>
</cp:coreProperties>
</file>