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j3w58702h0n" w:id="0"/>
      <w:bookmarkEnd w:id="0"/>
      <w:r w:rsidDel="00000000" w:rsidR="00000000" w:rsidRPr="00000000">
        <w:rPr>
          <w:rtl w:val="0"/>
        </w:rPr>
        <w:t xml:space="preserve">Nutrient SDK Office to PDF Conversion Feature Demo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serves as a demonstration file for showcasing the seamless and efficient Office to PDF conversion capabilities within the Nutrient SDK.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ccwo2y6934w" w:id="1"/>
      <w:bookmarkEnd w:id="1"/>
      <w:r w:rsidDel="00000000" w:rsidR="00000000" w:rsidRPr="00000000">
        <w:rPr>
          <w:rtl w:val="0"/>
        </w:rPr>
        <w:t xml:space="preserve">Key Features Demonstrated: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High Fidelity Conversion:</w:t>
      </w:r>
      <w:r w:rsidDel="00000000" w:rsidR="00000000" w:rsidRPr="00000000">
        <w:rPr>
          <w:rtl w:val="0"/>
        </w:rPr>
        <w:t xml:space="preserve"> Experience accurate rendering of original document layouts, fonts, images, and formatting from various Microsoft Office formats (Word, Excel, PowerPoint) to PDF.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Observe the rapid conversion speed, even with complex and lengthy documents.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Customization Options:</w:t>
      </w:r>
      <w:r w:rsidDel="00000000" w:rsidR="00000000" w:rsidRPr="00000000">
        <w:rPr>
          <w:rtl w:val="0"/>
        </w:rPr>
        <w:t xml:space="preserve"> (Optional: If applicable, describe features like page range selection, security settings, watermarks, etc.)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(Optional: If applicable, describe how the SDK handles corrupt files or unsupported elements gracefully.)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2ui6ou4t3sk" w:id="2"/>
      <w:bookmarkEnd w:id="2"/>
      <w:r w:rsidDel="00000000" w:rsidR="00000000" w:rsidRPr="00000000">
        <w:rPr>
          <w:rtl w:val="0"/>
        </w:rPr>
        <w:t xml:space="preserve">Supported Office Formats: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Nutrient SDK supports conversion from the following Microsoft Office file types to PDF: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.docx (Microsoft Word Document)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.xlsx (Microsoft Excel Spreadsheet)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.pptx (Microsoft PowerPoint Presentation)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.doc (Legacy Microsoft Word Document - if supported)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.xls (Legacy Microsoft Excel Spreadsheet - if supported)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.ppt (Legacy Microsoft PowerPoint Presentation - if supported)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fxtimxerfcf3" w:id="3"/>
      <w:bookmarkEnd w:id="3"/>
      <w:r w:rsidDel="00000000" w:rsidR="00000000" w:rsidRPr="00000000">
        <w:rPr>
          <w:rtl w:val="0"/>
        </w:rPr>
        <w:t xml:space="preserve">How to Use This Demo File: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Integrate the Nutrient SDK into your application.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Utilize the SDK's Office to PDF conversion function.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Select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 (or provide a path to it within your application).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Initiate the conversion process.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Observe the generated PDF file, verifying its fidelity and completeness.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