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cl-初学者教学版-中文-v20261013-1812"/>
    <w:p>
      <w:pPr>
        <w:pStyle w:val="Heading1"/>
      </w:pPr>
      <w:r>
        <w:t xml:space="preserve">CCL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Carnival Corporation Ltd. </w:t>
      </w:r>
      <w:r>
        <w:rPr>
          <w:rFonts w:hint="eastAsia"/>
        </w:rPr>
        <w:t xml:space="preserve">是一家</w:t>
      </w:r>
      <w:r>
        <w:t xml:space="preserve"> Cruise / consumer travel </w:t>
      </w:r>
      <w:r>
        <w:rPr>
          <w:rFonts w:hint="eastAsia"/>
        </w:rPr>
        <w:t xml:space="preserve">邮轮/旅游消费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$26.48。我们的Base模型认为每股价值约</w:t>
      </w:r>
      <w:r>
        <w:t xml:space="preserve"> </w:t>
      </w:r>
      <w:r>
        <w:rPr>
          <w:rFonts w:hint="eastAsia"/>
        </w:rPr>
        <w:t xml:space="preserve">$4（-86.7%）。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‘1.43’</w:t>
      </w:r>
      <w:r>
        <w:t xml:space="preserve">,</w:t>
      </w:r>
      <w:r>
        <w:t xml:space="preserve"> </w:t>
      </w:r>
      <w:r>
        <w:t xml:space="preserve">‘1.3508’</w:t>
      </w:r>
      <w:r>
        <w:t xml:space="preserve">,</w:t>
      </w:r>
      <w:r>
        <w:t xml:space="preserve"> </w:t>
      </w:r>
      <w:r>
        <w:t xml:space="preserve">‘0.0586’</w:t>
      </w:r>
      <w:r>
        <w:rPr>
          <w:rFonts w:hint="eastAsia"/>
        </w:rPr>
        <w:t xml:space="preserve">]（实际、预期、超预期%）。下次财报约</w:t>
      </w:r>
      <w:r>
        <w:t xml:space="preserve"> 2026-12-18。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Cruise / consumer travel </w:t>
      </w:r>
      <w:r>
        <w:rPr>
          <w:rFonts w:hint="eastAsia"/>
        </w:rPr>
        <w:t xml:space="preserve">邮轮/旅游消费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27.6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28.5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11.6%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3.2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2.8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28.7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3.1%；价格隐含增速</w:t>
      </w:r>
      <w:r>
        <w:t xml:space="preserve"> 22.9%。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$-3 / Base $4 / Bull </w:t>
      </w:r>
      <w:r>
        <w:rPr>
          <w:rFonts w:hint="eastAsia"/>
        </w:rPr>
        <w:t xml:space="preserve">$9；概率加权</w:t>
      </w:r>
      <w:r>
        <w:t xml:space="preserve"> $3。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Recession; oil spike; geopolitical </w:t>
      </w:r>
      <w:r>
        <w:rPr>
          <w:rFonts w:hint="eastAsia"/>
        </w:rPr>
        <w:t xml:space="preserve">disruptions｜衰退；油价飙升；地缘干扰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Net yield guide cut; booking curve </w:t>
      </w:r>
      <w:r>
        <w:rPr>
          <w:rFonts w:hint="eastAsia"/>
        </w:rPr>
        <w:t xml:space="preserve">weakens｜净收益率指引下修；预订曲线走弱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1f72c93302f23acc8441af86b03f097ee5ca273"/>
    <w:p>
      <w:pPr>
        <w:pStyle w:val="Heading1"/>
      </w:pPr>
      <w:r>
        <w:t xml:space="preserve">CCL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Carnival Corporation Ltd. is a Cruise / consumer travel </w:t>
      </w:r>
      <w:r>
        <w:rPr>
          <w:rFonts w:hint="eastAsia"/>
        </w:rPr>
        <w:t xml:space="preserve">邮轮/旅游消费</w:t>
      </w:r>
      <w:r>
        <w:t xml:space="preserve"> company. Price $26.48; our Base model value ≈ $4 (-86.7%).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‘1.43’</w:t>
      </w:r>
      <w:r>
        <w:t xml:space="preserve">,</w:t>
      </w:r>
      <w:r>
        <w:t xml:space="preserve"> </w:t>
      </w:r>
      <w:r>
        <w:t xml:space="preserve">‘1.3508’</w:t>
      </w:r>
      <w:r>
        <w:t xml:space="preserve">,</w:t>
      </w:r>
      <w:r>
        <w:t xml:space="preserve"> </w:t>
      </w:r>
      <w:r>
        <w:t xml:space="preserve">‘0.0586’</w:t>
      </w:r>
      <w:r>
        <w:t xml:space="preserve">]. Next earnings ≈ 2026-12-18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27.6 bn USD; g₁ = 3.1%; m = long-run FCF margin = 10.0%; W = 13.2%.</w:t>
      </w:r>
      <w:r>
        <w:t xml:space="preserve"> </w:t>
      </w:r>
      <w:r>
        <w:t xml:space="preserve">R₁ = R₀×(1+g₁) = 28.5 bn USD; FCF₁ = 3.2 bn USD; PV = FCF₁/(1+W) = 2.8 bn USD; 10 years + terminal → EV 28.7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3.1%; price-implied growth 22.9%.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$-3 / Base $4 / Bull $9; weighted $3.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Recession; oil spike; geopolitical </w:t>
      </w:r>
      <w:r>
        <w:rPr>
          <w:rFonts w:hint="eastAsia"/>
        </w:rPr>
        <w:t xml:space="preserve">disruptions｜衰退；油价飙升；地缘干扰</w:t>
      </w:r>
      <w:r>
        <w:t xml:space="preserve"> — Falsifiers: Net yield guide cut; booking curve </w:t>
      </w:r>
      <w:r>
        <w:rPr>
          <w:rFonts w:hint="eastAsia"/>
        </w:rPr>
        <w:t xml:space="preserve">weakens｜净收益率指引下修；预订曲线走弱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C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2026-10-13T10:14:29Z</dcterms:created>
  <dcterms:modified xsi:type="dcterms:W3CDTF">2026-10-13T10:14:29Z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