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e592c799e90c8de214c9fd1287a514ce6e9b13"/>
    <w:p>
      <w:pPr>
        <w:pStyle w:val="Heading1"/>
      </w:pPr>
      <w:r>
        <w:t xml:space="preserve">LITE Lumentum Holdings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Lumentum Holdings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$995.41；距</w:t>
      </w:r>
      <w:r>
        <w:t xml:space="preserve"> 2026-10-06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-12.2%。主题：Optical</w:t>
      </w:r>
      <w:r>
        <w:t xml:space="preserve"> modules/lasers/CPO </w:t>
      </w:r>
      <w:r>
        <w:rPr>
          <w:rFonts w:hint="eastAsia"/>
        </w:rPr>
        <w:t xml:space="preserve">光模块/激光器/CPO。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73.8%，一致预期</w:t>
      </w:r>
      <w:r>
        <w:t xml:space="preserve"> </w:t>
      </w:r>
      <w:r>
        <w:rPr>
          <w:rFonts w:hint="eastAsia"/>
        </w:rPr>
        <w:t xml:space="preserve">56.4%；三情景价值</w:t>
      </w:r>
      <w:r>
        <w:t xml:space="preserve"> $157/$575/$1,270。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2026-11-06（TENTATIVE</w:t>
      </w:r>
      <w:r>
        <w:t xml:space="preserve"> </w:t>
      </w:r>
      <w:r>
        <w:rPr>
          <w:rFonts w:hint="eastAsia"/>
        </w:rPr>
        <w:t xml:space="preserve">直至公司确认）；盯：收入增速、毛利率、EML产能、CPO订单。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Optical modules/lasers/CPO </w:t>
      </w:r>
      <w:r>
        <w:rPr>
          <w:rFonts w:hint="eastAsia"/>
        </w:rPr>
        <w:t xml:space="preserve">光模块/激光器/CPO。持有者在乎的是：Lumentum是AI光互连上游’激光器瓶颈’受益者(EML、CPO用CW光源、OCS光交换)；股价已反映极高增长，对产能扩张与价格非常敏感。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73.8%，一致预期</w:t>
      </w:r>
      <w:r>
        <w:t xml:space="preserve"> </w:t>
      </w:r>
      <w:r>
        <w:rPr>
          <w:rFonts w:hint="eastAsia"/>
        </w:rPr>
        <w:t xml:space="preserve">56.4%——市场定价比分析师更乐观。P/E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109.3%）→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47.4%）→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断点：EML/InP</w:t>
      </w:r>
      <w:r>
        <w:t xml:space="preserve">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折现。LITE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12.9%；最新季度毛利率</w:t>
      </w:r>
      <w:r>
        <w:t xml:space="preserve"> </w:t>
      </w:r>
      <w:r>
        <w:rPr>
          <w:rFonts w:hint="eastAsia"/>
        </w:rPr>
        <w:t xml:space="preserve">47.4%；收入同比</w:t>
      </w:r>
      <w:r>
        <w:t xml:space="preserve"> </w:t>
      </w:r>
      <w:r>
        <w:rPr>
          <w:rFonts w:hint="eastAsia"/>
        </w:rPr>
        <w:t xml:space="preserve">109.3%。新闻多数改变的是现金流预期，而非折现率。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竞争者：Coherent,</w:t>
      </w:r>
      <w:r>
        <w:t xml:space="preserve"> Innolight, Eoptolink, Broadcom (EML), Sumitomo, </w:t>
      </w:r>
      <w:r>
        <w:rPr>
          <w:rFonts w:hint="eastAsia"/>
        </w:rPr>
        <w:t xml:space="preserve">Mitsubishi｜Coherent、中际旭创、新易盛、博通、日系。客户：Hyperscalers</w:t>
      </w:r>
      <w:r>
        <w:t xml:space="preserve"> (Google OCS), NVDA (CPO lasers), module </w:t>
      </w:r>
      <w:r>
        <w:rPr>
          <w:rFonts w:hint="eastAsia"/>
        </w:rPr>
        <w:t xml:space="preserve">makers｜云厂(谷歌OCS)、NVDA(CPO光源)、模块厂。若</w:t>
      </w:r>
      <w:r>
        <w:t xml:space="preserve"> LITE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看多会错，如果：Chinese</w:t>
      </w:r>
      <w:r>
        <w:t xml:space="preserve">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73.8%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56.4%；近几季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+7% / 2025-12 +19% / 2026-03 +5% / 2026-06 +9%。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买方押：EML</w:t>
      </w:r>
      <w:r>
        <w:t xml:space="preserve">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2027放量；OCS扩散。卖方押：Chinese</w:t>
      </w:r>
      <w:r>
        <w:t xml:space="preserve"> module makers in-source lasers; price </w:t>
      </w:r>
      <w:r>
        <w:rPr>
          <w:rFonts w:hint="eastAsia"/>
        </w:rPr>
        <w:t xml:space="preserve">normalization｜中国模块厂自研激光器；价格正常化。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2015 </w:t>
      </w:r>
      <w:r>
        <w:rPr>
          <w:rFonts w:hint="eastAsia"/>
        </w:rPr>
        <w:t xml:space="preserve">年以来最大的三次回撤：2021-01→2023-10</w:t>
      </w:r>
      <w:r>
        <w:t xml:space="preserve"> </w:t>
      </w:r>
      <w:r>
        <w:rPr>
          <w:rFonts w:hint="eastAsia"/>
        </w:rPr>
        <w:t xml:space="preserve">-67%；2018-03→2018-11</w:t>
      </w:r>
      <w:r>
        <w:t xml:space="preserve"> </w:t>
      </w:r>
      <w:r>
        <w:rPr>
          <w:rFonts w:hint="eastAsia"/>
        </w:rPr>
        <w:t xml:space="preserve">-49%；2026-05→2026-07</w:t>
      </w:r>
      <w:r>
        <w:t xml:space="preserve"> </w:t>
      </w:r>
      <w:r>
        <w:rPr>
          <w:rFonts w:hint="eastAsia"/>
        </w:rPr>
        <w:t xml:space="preserve">-43%；中位数</w:t>
      </w:r>
      <w:r>
        <w:t xml:space="preserve"> </w:t>
      </w:r>
      <w:r>
        <w:rPr>
          <w:rFonts w:hint="eastAsia"/>
        </w:rPr>
        <w:t xml:space="preserve">-49%。当前距高点</w:t>
      </w:r>
      <w:r>
        <w:t xml:space="preserve"> </w:t>
      </w:r>
      <w:r>
        <w:rPr>
          <w:rFonts w:hint="eastAsia"/>
        </w:rPr>
        <w:t xml:space="preserve">-12.2%。毛利率区间：18.5%–47.4%（本快照内）。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Lumentum是AI光互连上游’激光器瓶颈’受益者(EML、CPO用CW光源、OCS光交换)；股价已反映极高增长，对产能扩张与价格非常敏感。（HYPOTHESIS）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$995.41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$575 </w:t>
      </w:r>
      <w:r>
        <w:rPr>
          <w:rFonts w:hint="eastAsia"/>
        </w:rPr>
        <w:t xml:space="preserve">73.2%，安全边际取决于假设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2021-01→2023-10 </w:t>
      </w:r>
      <w:r>
        <w:rPr>
          <w:rFonts w:hint="eastAsia"/>
        </w:rPr>
        <w:t xml:space="preserve">-67%；2018-03→2018-11</w:t>
      </w:r>
      <w:r>
        <w:t xml:space="preserve"> </w:t>
      </w:r>
      <w:r>
        <w:rPr>
          <w:rFonts w:hint="eastAsia"/>
        </w:rPr>
        <w:t xml:space="preserve">-49%；2026-05→2026-07</w:t>
      </w:r>
      <w:r>
        <w:t xml:space="preserve"> -43%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$995.41 vs Base </w:t>
            </w:r>
            <w:r>
              <w:rPr>
                <w:rFonts w:hint="eastAsia"/>
              </w:rPr>
              <w:t xml:space="preserve">价值</w:t>
            </w:r>
            <w:r>
              <w:t xml:space="preserve"> $575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73.8% vs </w:t>
            </w:r>
            <w:r>
              <w:rPr>
                <w:rFonts w:hint="eastAsia"/>
              </w:rPr>
              <w:t xml:space="preserve">一致预期</w:t>
            </w:r>
            <w:r>
              <w:t xml:space="preserve"> 56.4%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33.3% → 47.4%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+5% → +9%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+109.3%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-12.2%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73.8%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109.3%）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47.4%）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Revenue growth, GM%, EML capacity, CPO design </w:t>
            </w:r>
            <w:r>
              <w:rPr>
                <w:rFonts w:hint="eastAsia"/>
              </w:rPr>
              <w:t xml:space="preserve">wins｜收入增速、毛利率、EML产能、CPO订单</w:t>
            </w:r>
          </w:p>
        </w:tc>
        <w:tc>
          <w:tcPr/>
          <w:p>
            <w:pPr>
              <w:pStyle w:val="Compact"/>
            </w:pPr>
            <w:r>
              <w:t xml:space="preserve">Lead times shorten; GM peaks; hyperscaler OCS orders </w:t>
            </w:r>
            <w:r>
              <w:rPr>
                <w:rFonts w:hint="eastAsia"/>
              </w:rPr>
              <w:t xml:space="preserve">slip｜交期缩短；毛利见顶；OCS订单延后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12.9%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73.8%、共识</w:t>
      </w:r>
      <w:r>
        <w:t xml:space="preserve"> </w:t>
      </w:r>
      <w:r>
        <w:rPr>
          <w:rFonts w:hint="eastAsia"/>
        </w:rPr>
        <w:t xml:space="preserve">56.4%。如果公司下季’超预期’但只超共识不超隐含，股价可能怎样？为什么？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47.4%，区间</w:t>
      </w:r>
      <w:r>
        <w:t xml:space="preserve"> </w:t>
      </w:r>
      <w:r>
        <w:rPr>
          <w:rFonts w:hint="eastAsia"/>
        </w:rPr>
        <w:t xml:space="preserve">18.5%–47.4%。用’第一性原理’说明利润率下降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-49%，当前</w:t>
      </w:r>
      <w:r>
        <w:t xml:space="preserve"> </w:t>
      </w:r>
      <w:r>
        <w:rPr>
          <w:rFonts w:hint="eastAsia"/>
        </w:rPr>
        <w:t xml:space="preserve">-12.2%。为什么’已经跌了很多’不能单独作为买入理由？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6-财报后填写"/>
    <w:p>
      <w:pPr>
        <w:pStyle w:val="Heading2"/>
      </w:pPr>
      <w:r>
        <w:rPr>
          <w:rFonts w:hint="eastAsia"/>
        </w:rPr>
        <w:t xml:space="preserve">八、事后推理复盘（2026-11-06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LITE thinking-first edition. Price $995.41; -12.2% from 2026-10-06 high. Reverse DCF: price implies ~73.8% Y1 growth vs consensus 56.4%. Scenario values $157/$575/$1,270; WACC 12.9%. Base rates: largest drawdowns since 2015: 2021-01→2023-10 </w:t>
      </w:r>
      <w:r>
        <w:rPr>
          <w:rFonts w:hint="eastAsia"/>
        </w:rPr>
        <w:t xml:space="preserve">-67%；2018-03→2018-11</w:t>
      </w:r>
      <w:r>
        <w:t xml:space="preserve"> </w:t>
      </w:r>
      <w:r>
        <w:rPr>
          <w:rFonts w:hint="eastAsia"/>
        </w:rPr>
        <w:t xml:space="preserve">-49%；2026-05→2026-07</w:t>
      </w:r>
      <w:r>
        <w:t xml:space="preserve"> -43%. Evidence weighting 6:7 (bull:bear). Falsifiers: Lead times shorten; GM peaks; hyperscaler OCS orders </w:t>
      </w:r>
      <w:r>
        <w:rPr>
          <w:rFonts w:hint="eastAsia"/>
        </w:rPr>
        <w:t xml:space="preserve">slip｜交期缩短；毛利见顶；OCS订单延后.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2026-10-13T13:09:01Z</dcterms:created>
  <dcterms:modified xsi:type="dcterms:W3CDTF">2026-10-13T13:09:01Z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