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fe7f99459cd47f1cc4a806b188f15fdc1d5ab1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v20261013-1812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18:12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$246.95｜市值</w:t>
      </w:r>
      <w:r>
        <w:t xml:space="preserve"> 8.4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$64.18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$147.58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$117.45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$248.34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$58.88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$161.80</w:t>
            </w:r>
          </w:p>
        </w:tc>
        <w:tc>
          <w:tcPr/>
          <w:p>
            <w:pPr>
              <w:pStyle w:val="Compact"/>
            </w:pPr>
            <w:r>
              <w:t xml:space="preserve">-34.5%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$295.30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$169.45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-31.4%）。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5.5 bn </w:t>
      </w:r>
      <w:r>
        <w:rPr>
          <w:rFonts w:hint="eastAsia"/>
        </w:rPr>
        <w:t xml:space="preserve">USD；终值占比</w:t>
      </w:r>
      <w:r>
        <w:t xml:space="preserve"> 55.4%。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40.8%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8.4 bn USD | 6.4x | 15.6x | 127.0% | 48.9% | -1.4% |</w:t>
      </w:r>
      <w:r>
        <w:t xml:space="preserve"> </w:t>
      </w:r>
      <w:r>
        <w:t xml:space="preserve">| MU | 1,119.0 bn USD | 8.1x | 4.8x | 379.3% | 80.7% | 2.6% |</w:t>
      </w:r>
      <w:r>
        <w:t xml:space="preserve"> </w:t>
      </w:r>
      <w:r>
        <w:t xml:space="preserve">| MRVL | 238.9 bn USD | 24.8x | 36.5x | 36.5% | 52.2% | 1.0% |</w:t>
      </w:r>
      <w:r>
        <w:t xml:space="preserve"> </w:t>
      </w:r>
      <w:r>
        <w:t xml:space="preserve">| 8299.TWO | 434.6 bn USD | 3.0x | 7.4x | 279.5% | 56.8% | -4.2%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246.9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2026-10-13T18:12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8.374e+09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</w:p>
    <w:p>
      <w:pPr>
        <w:pStyle w:val="Compact"/>
        <w:numPr>
          <w:ilvl w:val="0"/>
          <w:numId w:val="1007"/>
        </w:numPr>
      </w:pPr>
      <w:r>
        <w:t xml:space="preserve">Version: v20261013-1812.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v20261013-1812: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d98f860b7cc7d95c72a1c8d6e70ccab86a333f0"/>
    <w:p>
      <w:pPr>
        <w:pStyle w:val="Heading1"/>
      </w:pPr>
      <w:r>
        <w:t xml:space="preserve">SIMO Silicon Motion Technology Corporation — Equity Deep Dive (Professional English) v20261013-1812</w:t>
      </w:r>
    </w:p>
    <w:p>
      <w:pPr>
        <w:pStyle w:val="BlockText"/>
      </w:pPr>
      <w:r>
        <w:t xml:space="preserve">Data as of 2026-10-13 18:12 SGT | Price $246.95 | Mkt cap 8.4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$64.18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$67.97</w:t>
            </w:r>
          </w:p>
        </w:tc>
        <w:tc>
          <w:tcPr/>
          <w:p>
            <w:pPr>
              <w:pStyle w:val="Compact"/>
            </w:pPr>
            <w:r>
              <w:t xml:space="preserve">-72.5%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$147.58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$33.57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$117.45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$248.34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$58.88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$161.80</w:t>
            </w:r>
          </w:p>
        </w:tc>
        <w:tc>
          <w:tcPr/>
          <w:p>
            <w:pPr>
              <w:pStyle w:val="Compact"/>
            </w:pPr>
            <w:r>
              <w:t xml:space="preserve">-34.5%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$295.30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$169.45</w:t>
      </w:r>
      <w:r>
        <w:t xml:space="preserve"> </w:t>
      </w:r>
      <w:r>
        <w:t xml:space="preserve">(-31.4%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5.5 bn USD; terminal share 55.4%.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40.8%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  <w:r>
        <w:t xml:space="preserve"> </w:t>
      </w:r>
      <w:r>
        <w:t xml:space="preserve">- Version: v20261013-1812.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2026-10-13T10:14:32Z</dcterms:created>
  <dcterms:modified xsi:type="dcterms:W3CDTF">2026-10-13T10:14:32Z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