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imo-初学者教学版-中文-v20261014-0758"/>
    <w:p>
      <w:pPr>
        <w:pStyle w:val="Heading1"/>
      </w:pPr>
      <w:r>
        <w:t xml:space="preserve">SIMO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Silicon Motion Technology Corporation </w:t>
      </w:r>
      <w:r>
        <w:rPr>
          <w:rFonts w:hint="eastAsia"/>
        </w:rPr>
        <w:t xml:space="preserve">是一家</w:t>
      </w:r>
      <w:r>
        <w:t xml:space="preserve"> 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$246.63。我们的Base模型认为每股价值约</w:t>
      </w:r>
      <w:r>
        <w:t xml:space="preserve"> </w:t>
      </w:r>
      <w:r>
        <w:rPr>
          <w:rFonts w:hint="eastAsia"/>
        </w:rPr>
        <w:t xml:space="preserve">$161（-34.6%）。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18.0%；W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-9.2% </w:t>
      </w:r>
      <w:r>
        <w:rPr>
          <w:rFonts w:hint="eastAsia"/>
        </w:rPr>
        <w:t xml:space="preserve">向</w:t>
      </w:r>
      <w:r>
        <w:t xml:space="preserve"> 18.0% </w:t>
      </w:r>
      <w:r>
        <w:rPr>
          <w:rFonts w:hint="eastAsia"/>
        </w:rPr>
        <w:t xml:space="preserve">线性过渡）=</w:t>
      </w:r>
      <w:r>
        <w:t xml:space="preserve"> -63.6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-56.2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18.0%、三情景。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29.6%；价格隐含增速</w:t>
      </w:r>
      <w:r>
        <w:t xml:space="preserve"> 40.9%。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$59 / Base $161 / Bull </w:t>
      </w:r>
      <w:r>
        <w:rPr>
          <w:rFonts w:hint="eastAsia"/>
        </w:rPr>
        <w:t xml:space="preserve">$294；概率加权</w:t>
      </w:r>
      <w:r>
        <w:t xml:space="preserve"> $169。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7ecc1ca3d66732c44ded724fcf326026126f02"/>
    <w:p>
      <w:pPr>
        <w:pStyle w:val="Heading1"/>
      </w:pPr>
      <w:r>
        <w:t xml:space="preserve">SIMO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Silicon Motion Technology Corporation is a NAND/SSD controllers </w:t>
      </w:r>
      <w:r>
        <w:rPr>
          <w:rFonts w:hint="eastAsia"/>
        </w:rPr>
        <w:t xml:space="preserve">存储控制器</w:t>
      </w:r>
      <w:r>
        <w:t xml:space="preserve"> company. Price $246.63; our Base model value ≈ $161 (-34.6%).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1.3 bn USD; g₁ = 29.6%; m = long-run FCF margin = 18.0%; W = 13.2%.</w:t>
      </w:r>
      <w:r>
        <w:t xml:space="preserve"> </w:t>
      </w:r>
      <w:r>
        <w:t xml:space="preserve">R₁ = R₀×(1+g₁) = 1.7 bn USD; FCF₁ = -63.6 mn USD; PV = FCF₁/(1+W) = -56.2 mn USD; 10 years + terminal → EV 5.5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29.6%; price-implied growth 40.9%.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$59 / Base $161 / Bull $294; weighted $169.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— Falsifiers: Enterprise SSD revenue fails to scale; GM </w:t>
      </w:r>
      <w:r>
        <w:rPr>
          <w:rFonts w:hint="eastAsia"/>
        </w:rPr>
        <w:t xml:space="preserve">&lt;45%｜企业级SSD未放量；毛利率&lt;45%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IM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2026-10-14T00:00:50Z</dcterms:created>
  <dcterms:modified xsi:type="dcterms:W3CDTF">2026-10-14T00:00:50Z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