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e20a519e182b8836aab8fc61a74f1a3ef6c90b"/>
    <w:p>
      <w:pPr>
        <w:pStyle w:val="Heading1"/>
      </w:pPr>
      <w:r>
        <w:rPr>
          <w:rFonts w:hint="eastAsia"/>
        </w:rPr>
        <w:t xml:space="preserve">美国9月零售销售</w:t>
      </w:r>
      <w:r>
        <w:t xml:space="preserve"> </w:t>
      </w:r>
      <w:r>
        <w:rPr>
          <w:rFonts w:hint="eastAsia"/>
        </w:rPr>
        <w:t xml:space="preserve">发布前事件书｜US</w:t>
      </w:r>
      <w:r>
        <w:t xml:space="preserve"> Retail Sales (Sep 2026) Pre-Event Book — </w:t>
      </w:r>
      <w:r>
        <w:rPr>
          <w:rFonts w:hint="eastAsia"/>
        </w:rPr>
        <w:t xml:space="preserve">专业中文版</w:t>
      </w:r>
    </w:p>
    <w:p>
      <w:pPr>
        <w:pStyle w:val="BlockText"/>
      </w:pPr>
      <w:r>
        <w:rPr>
          <w:rFonts w:hint="eastAsia"/>
          <w:b/>
          <w:bCs/>
        </w:rPr>
        <w:t xml:space="preserve">发布时间：2026-10-15（周四）08:30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美东</w:t>
      </w:r>
      <w:r>
        <w:rPr>
          <w:b/>
          <w:bCs/>
        </w:rPr>
        <w:t xml:space="preserve"> = 20:30 </w:t>
      </w:r>
      <w:r>
        <w:rPr>
          <w:rFonts w:hint="eastAsia"/>
          <w:b/>
          <w:bCs/>
        </w:rPr>
        <w:t xml:space="preserve">新加坡时间</w:t>
      </w:r>
      <w:r>
        <w:rPr>
          <w:b/>
          <w:bCs/>
        </w:rPr>
        <w:t xml:space="preserve"> (SGT)</w:t>
      </w:r>
      <w:r>
        <w:rPr>
          <w:rFonts w:hint="eastAsia"/>
        </w:rPr>
        <w:t xml:space="preserve">｜状态</w:t>
      </w:r>
      <w:r>
        <w:t xml:space="preserve"> </w:t>
      </w:r>
      <w:r>
        <w:rPr>
          <w:b/>
          <w:bCs/>
        </w:rPr>
        <w:t xml:space="preserve">CONFIRMED</w:t>
      </w:r>
      <w:r>
        <w:rPr>
          <w:rFonts w:hint="eastAsia"/>
        </w:rPr>
        <w:t xml:space="preserve">（census.gov/retail/release_schedule.html：September</w:t>
      </w:r>
      <w:r>
        <w:t xml:space="preserve"> 2026 → October 15, 2026, 8:30 </w:t>
      </w:r>
      <w:r>
        <w:rPr>
          <w:rFonts w:hint="eastAsia"/>
        </w:rPr>
        <w:t xml:space="preserve">am）</w:t>
      </w:r>
      <w:r>
        <w:t xml:space="preserve"> </w:t>
      </w:r>
      <w:r>
        <w:rPr>
          <w:rFonts w:hint="eastAsia"/>
        </w:rPr>
        <w:t xml:space="preserve">同一时刻：PPI（已于</w:t>
      </w:r>
      <w:r>
        <w:t xml:space="preserve"> v20261014-1806 </w:t>
      </w:r>
      <w:r>
        <w:rPr>
          <w:rFonts w:hint="eastAsia"/>
        </w:rPr>
        <w:t xml:space="preserve">独立锁定，本书不改写）、初请失业金、费城联储、纽约联储制造业指数。次日：进口价格（周五</w:t>
      </w:r>
      <w:r>
        <w:t xml:space="preserve"> 20:30 </w:t>
      </w:r>
      <w:r>
        <w:rPr>
          <w:rFonts w:hint="eastAsia"/>
        </w:rPr>
        <w:t xml:space="preserve">SGT）、工业产出（周五</w:t>
      </w:r>
      <w:r>
        <w:t xml:space="preserve"> 21:15 </w:t>
      </w:r>
      <w:r>
        <w:rPr>
          <w:rFonts w:hint="eastAsia"/>
        </w:rPr>
        <w:t xml:space="preserve">SGT）。</w:t>
      </w:r>
      <w:r>
        <w:t xml:space="preserve"> </w:t>
      </w:r>
      <w:r>
        <w:rPr>
          <w:rFonts w:hint="eastAsia"/>
        </w:rPr>
        <w:t xml:space="preserve">发布前快照锁定：</w:t>
      </w:r>
      <w:r>
        <w:rPr>
          <w:b/>
          <w:bCs/>
        </w:rPr>
        <w:t xml:space="preserve">2026-10-15 18:05 SGT</w:t>
      </w:r>
      <w:r>
        <w:rPr>
          <w:rFonts w:hint="eastAsia"/>
        </w:rPr>
        <w:t xml:space="preserve">（版本</w:t>
      </w:r>
      <w:r>
        <w:t xml:space="preserve"> </w:t>
      </w:r>
      <w:r>
        <w:rPr>
          <w:rFonts w:hint="eastAsia"/>
        </w:rPr>
        <w:t xml:space="preserve">v20261015-1805）。本文件不会在事后改写。非投资建议｜Not</w:t>
      </w:r>
      <w:r>
        <w:t xml:space="preserve"> investment </w:t>
      </w:r>
      <w:r>
        <w:rPr>
          <w:rFonts w:hint="eastAsia"/>
        </w:rPr>
        <w:t xml:space="preserve">advice。标签：FACT｜DATA｜MARKET</w:t>
      </w:r>
      <w:r>
        <w:t xml:space="preserve"> </w:t>
      </w:r>
      <w:r>
        <w:rPr>
          <w:rFonts w:hint="eastAsia"/>
        </w:rPr>
        <w:t xml:space="preserve">EXP｜HYPOTHESIS｜INFERENCE｜UNCERTAINTY。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今晚</w:t>
      </w:r>
      <w:r>
        <w:t xml:space="preserve"> 20:30 SGT </w:t>
      </w:r>
      <w:r>
        <w:rPr>
          <w:rFonts w:hint="eastAsia"/>
        </w:rPr>
        <w:t xml:space="preserve">公布美国9月零售销售（Retail</w:t>
      </w:r>
      <w:r>
        <w:t xml:space="preserve"> </w:t>
      </w:r>
      <w:r>
        <w:rPr>
          <w:rFonts w:hint="eastAsia"/>
        </w:rPr>
        <w:t xml:space="preserve">Sales｜美国人在商店、网上、餐厅花了多少钱）——和</w:t>
      </w:r>
      <w:r>
        <w:t xml:space="preserve"> PPI </w:t>
      </w:r>
      <w:r>
        <w:rPr>
          <w:rFonts w:hint="eastAsia"/>
        </w:rPr>
        <w:t xml:space="preserve">同一秒公布。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美联储9月刚加息到</w:t>
      </w:r>
      <w:r>
        <w:t xml:space="preserve"> </w:t>
      </w:r>
      <w:r>
        <w:rPr>
          <w:rFonts w:hint="eastAsia"/>
        </w:rPr>
        <w:t xml:space="preserve">3.75–4.00%，昨晚</w:t>
      </w:r>
      <w:r>
        <w:t xml:space="preserve"> CPI </w:t>
      </w:r>
      <w:r>
        <w:rPr>
          <w:rFonts w:hint="eastAsia"/>
        </w:rPr>
        <w:t xml:space="preserve">偏热后市场给</w:t>
      </w:r>
      <w:r>
        <w:t xml:space="preserve"> 10/28 </w:t>
      </w:r>
      <w:r>
        <w:rPr>
          <w:rFonts w:hint="eastAsia"/>
        </w:rPr>
        <w:t xml:space="preserve">再加息约</w:t>
      </w:r>
      <w:r>
        <w:t xml:space="preserve"> 33–49% </w:t>
      </w:r>
      <w:r>
        <w:rPr>
          <w:rFonts w:hint="eastAsia"/>
        </w:rPr>
        <w:t xml:space="preserve">概率。消费太强</w:t>
      </w:r>
      <w:r>
        <w:t xml:space="preserve"> = </w:t>
      </w:r>
      <w:r>
        <w:rPr>
          <w:rFonts w:hint="eastAsia"/>
        </w:rPr>
        <w:t xml:space="preserve">更可能加息</w:t>
      </w:r>
      <w:r>
        <w:t xml:space="preserve"> = </w:t>
      </w:r>
      <w:r>
        <w:rPr>
          <w:rFonts w:hint="eastAsia"/>
        </w:rPr>
        <w:t xml:space="preserve">利率敏感的成长股（ARM/PLTR/RKLB/CRWV）承压；AAPL、TSLA、CCL</w:t>
      </w:r>
      <w:r>
        <w:t xml:space="preserve"> </w:t>
      </w:r>
      <w:r>
        <w:rPr>
          <w:rFonts w:hint="eastAsia"/>
        </w:rPr>
        <w:t xml:space="preserve">直接看消费。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只盯一个数：控制组</w:t>
      </w:r>
      <w:r>
        <w:t xml:space="preserve"> Control </w:t>
      </w:r>
      <w:r>
        <w:rPr>
          <w:rFonts w:hint="eastAsia"/>
        </w:rPr>
        <w:t xml:space="preserve">group（共识</w:t>
      </w:r>
      <w:r>
        <w:t xml:space="preserve"> </w:t>
      </w:r>
      <w:r>
        <w:rPr>
          <w:rFonts w:hint="eastAsia"/>
        </w:rPr>
        <w:t xml:space="preserve">+0.3%）。≤−0.2%</w:t>
      </w:r>
      <w:r>
        <w:t xml:space="preserve"> </w:t>
      </w:r>
      <w:r>
        <w:rPr>
          <w:rFonts w:hint="eastAsia"/>
        </w:rPr>
        <w:t xml:space="preserve">偏弱，≥+0.6%</w:t>
      </w:r>
      <w:r>
        <w:t xml:space="preserve"> </w:t>
      </w:r>
      <w:r>
        <w:rPr>
          <w:rFonts w:hint="eastAsia"/>
        </w:rPr>
        <w:t xml:space="preserve">偏强；再问：总额高是不是只因为汽油变贵？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第4节观察清单。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第1–3节</w:t>
            </w:r>
            <w:r>
              <w:t xml:space="preserve"> + </w:t>
            </w:r>
            <w:r>
              <w:rPr>
                <w:rFonts w:hint="eastAsia"/>
              </w:rPr>
              <w:t xml:space="preserve">图01/03/05：名义</w:t>
            </w:r>
            <w:r>
              <w:t xml:space="preserve"> vs </w:t>
            </w:r>
            <w:r>
              <w:rPr>
                <w:rFonts w:hint="eastAsia"/>
              </w:rPr>
              <w:t xml:space="preserve">实际、三种剧本、PPI×零售矩阵。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思考过程（第7节）+</w:t>
            </w:r>
            <w:r>
              <w:t xml:space="preserve"> </w:t>
            </w:r>
            <w:r>
              <w:rPr>
                <w:rFonts w:hint="eastAsia"/>
              </w:rPr>
              <w:t xml:space="preserve">教学版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</w:t>
            </w:r>
            <w:r>
              <w:rPr>
                <w:rFonts w:hint="eastAsia"/>
              </w:rPr>
              <w:t xml:space="preserve">事后作业。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背景事实-context-fact-data"/>
    <w:p>
      <w:pPr>
        <w:pStyle w:val="Heading2"/>
      </w:pPr>
      <w:r>
        <w:t xml:space="preserve">0. </w:t>
      </w:r>
      <w:r>
        <w:rPr>
          <w:rFonts w:hint="eastAsia"/>
        </w:rPr>
        <w:t xml:space="preserve">背景事实</w:t>
      </w:r>
      <w:r>
        <w:t xml:space="preserve"> Context (FACT / DATA)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政策利率</w:t>
      </w:r>
      <w:r>
        <w:rPr>
          <w:rFonts w:hint="eastAsia"/>
        </w:rPr>
        <w:t xml:space="preserve">：FOMC</w:t>
      </w:r>
      <w:r>
        <w:t xml:space="preserve"> 9/16 </w:t>
      </w:r>
      <w:r>
        <w:rPr>
          <w:rFonts w:hint="eastAsia"/>
        </w:rPr>
        <w:t xml:space="preserve">加息</w:t>
      </w:r>
      <w:r>
        <w:t xml:space="preserve"> 25bp </w:t>
      </w:r>
      <w:r>
        <w:rPr>
          <w:rFonts w:hint="eastAsia"/>
        </w:rPr>
        <w:t xml:space="preserve">至</w:t>
      </w:r>
      <w:r>
        <w:t xml:space="preserve"> </w:t>
      </w:r>
      <w:r>
        <w:rPr>
          <w:b/>
          <w:bCs/>
        </w:rPr>
        <w:t xml:space="preserve">3.75–4.00%</w:t>
      </w:r>
      <w:r>
        <w:rPr>
          <w:rFonts w:hint="eastAsia"/>
        </w:rPr>
        <w:t xml:space="preserve">（FRED</w:t>
      </w:r>
      <w:r>
        <w:t xml:space="preserve"> </w:t>
      </w:r>
      <w:r>
        <w:rPr>
          <w:rFonts w:hint="eastAsia"/>
        </w:rPr>
        <w:t xml:space="preserve">DFEDTARU=4.00；Warsh</w:t>
      </w:r>
      <w:r>
        <w:t xml:space="preserve"> </w:t>
      </w:r>
      <w:r>
        <w:rPr>
          <w:rFonts w:hint="eastAsia"/>
        </w:rPr>
        <w:t xml:space="preserve">发布会称「移除一剂宽松</w:t>
      </w:r>
      <w:r>
        <w:t xml:space="preserve"> a dose of </w:t>
      </w:r>
      <w:r>
        <w:rPr>
          <w:rFonts w:hint="eastAsia"/>
        </w:rPr>
        <w:t xml:space="preserve">accommodation」，并拒绝预判下一步）。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昨晚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CPI（锁定书</w:t>
      </w:r>
      <w:r>
        <w:rPr>
          <w:b/>
          <w:bCs/>
        </w:rPr>
        <w:t xml:space="preserve"> us-cpi-2026-09 </w:t>
      </w:r>
      <w:r>
        <w:rPr>
          <w:rFonts w:hint="eastAsia"/>
          <w:b/>
          <w:bCs/>
        </w:rPr>
        <w:t xml:space="preserve">已出事后复盘）</w:t>
      </w:r>
      <w:r>
        <w:rPr>
          <w:rFonts w:hint="eastAsia"/>
        </w:rPr>
        <w:t xml:space="preserve">：整体</w:t>
      </w:r>
      <w:r>
        <w:t xml:space="preserve"> </w:t>
      </w:r>
      <w:r>
        <w:rPr>
          <w:b/>
          <w:bCs/>
        </w:rPr>
        <w:t xml:space="preserve">+0.6% </w:t>
      </w:r>
      <w:r>
        <w:rPr>
          <w:rFonts w:hint="eastAsia"/>
          <w:b/>
          <w:bCs/>
        </w:rPr>
        <w:t xml:space="preserve">环比</w:t>
      </w:r>
      <w:r>
        <w:rPr>
          <w:b/>
          <w:bCs/>
        </w:rPr>
        <w:t xml:space="preserve"> / 3.7% </w:t>
      </w:r>
      <w:r>
        <w:rPr>
          <w:rFonts w:hint="eastAsia"/>
          <w:b/>
          <w:bCs/>
        </w:rPr>
        <w:t xml:space="preserve">同比</w:t>
      </w:r>
      <w:r>
        <w:rPr>
          <w:rFonts w:hint="eastAsia"/>
        </w:rPr>
        <w:t xml:space="preserve">，核心</w:t>
      </w:r>
      <w:r>
        <w:t xml:space="preserve"> </w:t>
      </w:r>
      <w:r>
        <w:rPr>
          <w:b/>
          <w:bCs/>
        </w:rPr>
        <w:t xml:space="preserve">+0.3% / 2.6%</w:t>
      </w:r>
      <w:r>
        <w:rPr>
          <w:rFonts w:hint="eastAsia"/>
        </w:rPr>
        <w:t xml:space="preserve">；汽油涨</w:t>
      </w:r>
      <w:r>
        <w:t xml:space="preserve"> </w:t>
      </w:r>
      <w:r>
        <w:rPr>
          <w:rFonts w:hint="eastAsia"/>
        </w:rPr>
        <w:t xml:space="preserve">9.1%（媒体报道）。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市场定价（MARKET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EXP）</w:t>
      </w:r>
      <w:r>
        <w:rPr>
          <w:rFonts w:hint="eastAsia"/>
        </w:rPr>
        <w:t xml:space="preserve">：10/28</w:t>
      </w:r>
      <w:r>
        <w:t xml:space="preserve"> </w:t>
      </w:r>
      <w:r>
        <w:rPr>
          <w:rFonts w:hint="eastAsia"/>
        </w:rPr>
        <w:t xml:space="preserve">加息概率</w:t>
      </w:r>
      <w:r>
        <w:t xml:space="preserve"> CPI </w:t>
      </w:r>
      <w:r>
        <w:rPr>
          <w:rFonts w:hint="eastAsia"/>
        </w:rPr>
        <w:t xml:space="preserve">前约</w:t>
      </w:r>
      <w:r>
        <w:t xml:space="preserve"> 22% → </w:t>
      </w:r>
      <w:r>
        <w:rPr>
          <w:rFonts w:hint="eastAsia"/>
        </w:rPr>
        <w:t xml:space="preserve">公布后</w:t>
      </w:r>
      <w:r>
        <w:t xml:space="preserve"> </w:t>
      </w:r>
      <w:r>
        <w:rPr>
          <w:rFonts w:hint="eastAsia"/>
        </w:rPr>
        <w:t xml:space="preserve">41.5%（CME</w:t>
      </w:r>
      <w:r>
        <w:t xml:space="preserve"> </w:t>
      </w:r>
      <w:r>
        <w:rPr>
          <w:rFonts w:hint="eastAsia"/>
        </w:rPr>
        <w:t xml:space="preserve">FedWatch，10/14</w:t>
      </w:r>
      <w:r>
        <w:t xml:space="preserve"> 12:20 </w:t>
      </w:r>
      <w:r>
        <w:rPr>
          <w:rFonts w:hint="eastAsia"/>
        </w:rPr>
        <w:t xml:space="preserve">ET）/</w:t>
      </w:r>
      <w:r>
        <w:t xml:space="preserve"> </w:t>
      </w:r>
      <w:r>
        <w:rPr>
          <w:rFonts w:hint="eastAsia"/>
        </w:rPr>
        <w:t xml:space="preserve">49%（WSJ</w:t>
      </w:r>
      <w:r>
        <w:t xml:space="preserve"> </w:t>
      </w:r>
      <w:r>
        <w:rPr>
          <w:rFonts w:hint="eastAsia"/>
        </w:rPr>
        <w:t xml:space="preserve">引</w:t>
      </w:r>
      <w:r>
        <w:t xml:space="preserve"> </w:t>
      </w:r>
      <w:r>
        <w:rPr>
          <w:rFonts w:hint="eastAsia"/>
        </w:rPr>
        <w:t xml:space="preserve">CME）/</w:t>
      </w:r>
      <w:r>
        <w:t xml:space="preserve"> </w:t>
      </w:r>
      <w:r>
        <w:rPr>
          <w:rFonts w:hint="eastAsia"/>
        </w:rPr>
        <w:t xml:space="preserve">收盘约</w:t>
      </w:r>
      <w:r>
        <w:t xml:space="preserve"> </w:t>
      </w:r>
      <w:r>
        <w:rPr>
          <w:rFonts w:hint="eastAsia"/>
        </w:rPr>
        <w:t xml:space="preserve">32.7%（Cboe）——</w:t>
      </w:r>
      <w:r>
        <w:rPr>
          <w:rFonts w:hint="eastAsia"/>
          <w:b/>
          <w:bCs/>
        </w:rPr>
        <w:t xml:space="preserve">波动大，以发布前最新为准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利率</w:t>
      </w:r>
      <w:r>
        <w:rPr>
          <w:rFonts w:hint="eastAsia"/>
        </w:rPr>
        <w:t xml:space="preserve">：2Y</w:t>
      </w:r>
      <w:r>
        <w:t xml:space="preserve"> </w:t>
      </w:r>
      <w:r>
        <w:rPr>
          <w:b/>
          <w:bCs/>
        </w:rPr>
        <w:t xml:space="preserve">4.79%</w:t>
      </w:r>
      <w:r>
        <w:t xml:space="preserve">、10Y</w:t>
      </w:r>
      <w:r>
        <w:t xml:space="preserve"> </w:t>
      </w:r>
      <w:r>
        <w:rPr>
          <w:b/>
          <w:bCs/>
        </w:rPr>
        <w:t xml:space="preserve">5.21%</w:t>
      </w:r>
      <w:r>
        <w:rPr>
          <w:rFonts w:hint="eastAsia"/>
        </w:rPr>
        <w:t xml:space="preserve">（FRED，2026-10-13）。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8月零售</w:t>
      </w:r>
      <w:r>
        <w:rPr>
          <w:rFonts w:hint="eastAsia"/>
        </w:rPr>
        <w:t xml:space="preserve">（FRED，年度修订后）：总额</w:t>
      </w:r>
      <w:r>
        <w:t xml:space="preserve"> </w:t>
      </w:r>
      <w:r>
        <w:rPr>
          <w:b/>
          <w:bCs/>
        </w:rPr>
        <w:t xml:space="preserve">+1.13%</w:t>
      </w:r>
      <w:r>
        <w:rPr>
          <w:rFonts w:hint="eastAsia"/>
        </w:rPr>
        <w:t xml:space="preserve">、除汽车</w:t>
      </w:r>
      <w:r>
        <w:t xml:space="preserve"> </w:t>
      </w:r>
      <w:r>
        <w:rPr>
          <w:b/>
          <w:bCs/>
        </w:rPr>
        <w:t xml:space="preserve">+1.28%</w:t>
      </w:r>
      <w:r>
        <w:rPr>
          <w:rFonts w:hint="eastAsia"/>
        </w:rPr>
        <w:t xml:space="preserve">（首发曾为</w:t>
      </w:r>
      <w:r>
        <w:t xml:space="preserve"> +1.2% / </w:t>
      </w:r>
      <w:r>
        <w:rPr>
          <w:rFonts w:hint="eastAsia"/>
        </w:rPr>
        <w:t xml:space="preserve">+1.4%）；网购</w:t>
      </w:r>
      <w:r>
        <w:t xml:space="preserve"> 8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+2.3~2.6%（Prime</w:t>
      </w:r>
      <w:r>
        <w:t xml:space="preserve"> Day </w:t>
      </w:r>
      <w:r>
        <w:rPr>
          <w:rFonts w:hint="eastAsia"/>
        </w:rPr>
        <w:t xml:space="preserve">时间错位，Action</w:t>
      </w:r>
      <w:r>
        <w:t xml:space="preserve"> Economics / </w:t>
      </w:r>
      <w:r>
        <w:rPr>
          <w:rFonts w:hint="eastAsia"/>
        </w:rPr>
        <w:t xml:space="preserve">Continuum）。</w:t>
      </w:r>
    </w:p>
    <w:bookmarkEnd w:id="9"/>
    <w:bookmarkStart w:id="10" w:name="执行摘要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  <w:r>
        <w:t xml:space="preserve"> Executive Summary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(MARKET EXP)</w:t>
      </w:r>
      <w:r>
        <w:rPr>
          <w:rFonts w:hint="eastAsia"/>
        </w:rPr>
        <w:t xml:space="preserve">：总额</w:t>
      </w:r>
      <w:r>
        <w:t xml:space="preserve"> </w:t>
      </w:r>
      <w:r>
        <w:rPr>
          <w:b/>
          <w:bCs/>
        </w:rPr>
        <w:t xml:space="preserve">+0.3%</w:t>
      </w:r>
      <w:r>
        <w:rPr>
          <w:rFonts w:hint="eastAsia"/>
        </w:rPr>
        <w:t xml:space="preserve">、除汽车</w:t>
      </w:r>
      <w:r>
        <w:t xml:space="preserve"> </w:t>
      </w:r>
      <w:r>
        <w:rPr>
          <w:b/>
          <w:bCs/>
        </w:rPr>
        <w:t xml:space="preserve">+0.5%</w:t>
      </w:r>
      <w:r>
        <w:rPr>
          <w:rFonts w:hint="eastAsia"/>
        </w:rPr>
        <w:t xml:space="preserve">（investingLive</w:t>
      </w:r>
      <w:r>
        <w:t xml:space="preserve"> </w:t>
      </w:r>
      <w:r>
        <w:rPr>
          <w:rFonts w:hint="eastAsia"/>
        </w:rPr>
        <w:t xml:space="preserve">周历，经</w:t>
      </w:r>
      <w:r>
        <w:t xml:space="preserve"> Admiral Markets 10/14 </w:t>
      </w:r>
      <w:r>
        <w:rPr>
          <w:rFonts w:hint="eastAsia"/>
        </w:rPr>
        <w:t xml:space="preserve">转引；Action</w:t>
      </w:r>
      <w:r>
        <w:t xml:space="preserve"> Economics </w:t>
      </w:r>
      <w:r>
        <w:rPr>
          <w:rFonts w:hint="eastAsia"/>
        </w:rPr>
        <w:t xml:space="preserve">调查中位数相同），控制组</w:t>
      </w:r>
      <w:r>
        <w:t xml:space="preserve"> </w:t>
      </w:r>
      <w:r>
        <w:rPr>
          <w:b/>
          <w:bCs/>
        </w:rPr>
        <w:t xml:space="preserve">+0.3%</w:t>
      </w:r>
      <w:r>
        <w:rPr>
          <w:rFonts w:hint="eastAsia"/>
        </w:rPr>
        <w:t xml:space="preserve">（Action</w:t>
      </w:r>
      <w:r>
        <w:t xml:space="preserve"> Economics </w:t>
      </w:r>
      <w:r>
        <w:rPr>
          <w:rFonts w:hint="eastAsia"/>
        </w:rPr>
        <w:t xml:space="preserve">调查中位数，区间</w:t>
      </w:r>
      <w:r>
        <w:t xml:space="preserve"> </w:t>
      </w:r>
      <w:r>
        <w:rPr>
          <w:rFonts w:hint="eastAsia"/>
        </w:rPr>
        <w:t xml:space="preserve">−0.1~+0.5%）。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(HYPOTHESIS)</w:t>
      </w:r>
      <w:r>
        <w:rPr>
          <w:rFonts w:hint="eastAsia"/>
        </w:rPr>
        <w:t xml:space="preserve">：总额</w:t>
      </w:r>
      <w:r>
        <w:t xml:space="preserve"> </w:t>
      </w:r>
      <w:r>
        <w:rPr>
          <w:b/>
          <w:bCs/>
        </w:rPr>
        <w:t xml:space="preserve">+0.2%</w:t>
      </w:r>
      <w:r>
        <w:rPr>
          <w:rFonts w:hint="eastAsia"/>
        </w:rPr>
        <w:t xml:space="preserve">、除汽车</w:t>
      </w:r>
      <w:r>
        <w:t xml:space="preserve"> </w:t>
      </w:r>
      <w:r>
        <w:rPr>
          <w:b/>
          <w:bCs/>
        </w:rPr>
        <w:t xml:space="preserve">+0.4%</w:t>
      </w:r>
      <w:r>
        <w:rPr>
          <w:rFonts w:hint="eastAsia"/>
        </w:rPr>
        <w:t xml:space="preserve">、控制组</w:t>
      </w:r>
      <w:r>
        <w:t xml:space="preserve"> </w:t>
      </w:r>
      <w:r>
        <w:rPr>
          <w:b/>
          <w:bCs/>
        </w:rPr>
        <w:t xml:space="preserve">0.0%</w:t>
      </w:r>
      <w:r>
        <w:t xml:space="preserve">——</w:t>
      </w:r>
      <w:r>
        <w:rPr>
          <w:rFonts w:hint="eastAsia"/>
          <w:b/>
          <w:bCs/>
        </w:rPr>
        <w:t xml:space="preserve">比共识偏软</w:t>
      </w:r>
      <w:r>
        <w:rPr>
          <w:rFonts w:hint="eastAsia"/>
        </w:rPr>
        <w:t xml:space="preserve">。理由：①8</w:t>
      </w:r>
      <w:r>
        <w:t xml:space="preserve"> </w:t>
      </w:r>
      <w:r>
        <w:rPr>
          <w:rFonts w:hint="eastAsia"/>
        </w:rPr>
        <w:t xml:space="preserve">月网购</w:t>
      </w:r>
      <w:r>
        <w:t xml:space="preserve"> +2.3~2.6% </w:t>
      </w:r>
      <w:r>
        <w:rPr>
          <w:rFonts w:hint="eastAsia"/>
        </w:rPr>
        <w:t xml:space="preserve">的</w:t>
      </w:r>
      <w:r>
        <w:t xml:space="preserve"> Prime Day </w:t>
      </w:r>
      <w:r>
        <w:rPr>
          <w:rFonts w:hint="eastAsia"/>
        </w:rPr>
        <w:t xml:space="preserve">错位在</w:t>
      </w:r>
      <w:r>
        <w:t xml:space="preserve"> 9 </w:t>
      </w:r>
      <w:r>
        <w:rPr>
          <w:rFonts w:hint="eastAsia"/>
        </w:rPr>
        <w:t xml:space="preserve">月回吐（网购约占控制组</w:t>
      </w:r>
      <w:r>
        <w:t xml:space="preserve"> </w:t>
      </w:r>
      <w:r>
        <w:rPr>
          <w:rFonts w:hint="eastAsia"/>
        </w:rPr>
        <w:t xml:space="preserve">28%）；②汽油涨价撑高名义总额、却挤压实际购买力；③两家独立预览（Action</w:t>
      </w:r>
      <w:r>
        <w:t xml:space="preserve"> Economics </w:t>
      </w:r>
      <w:r>
        <w:rPr>
          <w:rFonts w:hint="eastAsia"/>
        </w:rPr>
        <w:t xml:space="preserve">控制组</w:t>
      </w:r>
      <w:r>
        <w:t xml:space="preserve"> −0.1%、Continuum </w:t>
      </w:r>
      <w:r>
        <w:rPr>
          <w:rFonts w:hint="eastAsia"/>
        </w:rPr>
        <w:t xml:space="preserve">除汽车与汽油</w:t>
      </w:r>
      <w:r>
        <w:t xml:space="preserve"> </w:t>
      </w:r>
      <w:r>
        <w:rPr>
          <w:rFonts w:hint="eastAsia"/>
        </w:rPr>
        <w:t xml:space="preserve">−0.1%）均偏软。</w:t>
      </w:r>
      <w:r>
        <w:rPr>
          <w:rFonts w:hint="eastAsia"/>
          <w:b/>
          <w:bCs/>
        </w:rPr>
        <w:t xml:space="preserve">UNCERTAINTY：我们没有独立的刷卡数据模型，偏离共识的依据是二手预览，置信度中等偏低。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情景概率（已按</w:t>
      </w:r>
      <w:r>
        <w:rPr>
          <w:b/>
          <w:bCs/>
        </w:rPr>
        <w:t xml:space="preserve"> v2026-10-14 </w:t>
      </w:r>
      <w:r>
        <w:rPr>
          <w:rFonts w:hint="eastAsia"/>
          <w:b/>
          <w:bCs/>
        </w:rPr>
        <w:t xml:space="preserve">规则校准）</w:t>
      </w:r>
      <w:r>
        <w:rPr>
          <w:rFonts w:hint="eastAsia"/>
        </w:rPr>
        <w:t xml:space="preserve">：偏弱</w:t>
      </w:r>
      <w:r>
        <w:t xml:space="preserve"> 25% / </w:t>
      </w:r>
      <w:r>
        <w:rPr>
          <w:rFonts w:hint="eastAsia"/>
        </w:rPr>
        <w:t xml:space="preserve">符合</w:t>
      </w:r>
      <w:r>
        <w:t xml:space="preserve"> 55% / </w:t>
      </w:r>
      <w:r>
        <w:rPr>
          <w:rFonts w:hint="eastAsia"/>
        </w:rPr>
        <w:t xml:space="preserve">偏强</w:t>
      </w:r>
      <w:r>
        <w:t xml:space="preserve"> </w:t>
      </w:r>
      <w:r>
        <w:rPr>
          <w:rFonts w:hint="eastAsia"/>
        </w:rPr>
        <w:t xml:space="preserve">20%。基础概率：过去36个月</w:t>
      </w:r>
      <w:r>
        <w:t xml:space="preserve"> headline </w:t>
      </w:r>
      <w:r>
        <w:rPr>
          <w:rFonts w:hint="eastAsia"/>
        </w:rPr>
        <w:t xml:space="preserve">环比：≤0.0%</w:t>
      </w:r>
      <w:r>
        <w:t xml:space="preserve"> </w:t>
      </w:r>
      <w:r>
        <w:rPr>
          <w:rFonts w:hint="eastAsia"/>
        </w:rPr>
        <w:t xml:space="preserve">占</w:t>
      </w:r>
      <w:r>
        <w:t xml:space="preserve"> 33%、0.1–0.6% </w:t>
      </w:r>
      <w:r>
        <w:rPr>
          <w:rFonts w:hint="eastAsia"/>
        </w:rPr>
        <w:t xml:space="preserve">占</w:t>
      </w:r>
      <w:r>
        <w:t xml:space="preserve"> 36%、≥0.7%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31%（FRED</w:t>
      </w:r>
      <w:r>
        <w:t xml:space="preserve"> RSAFS </w:t>
      </w:r>
      <w:r>
        <w:rPr>
          <w:rFonts w:hint="eastAsia"/>
        </w:rPr>
        <w:t xml:space="preserve">计算）。校准：未触发（所有情景与基础概率差距</w:t>
      </w:r>
      <w:r>
        <w:t xml:space="preserve"> </w:t>
      </w:r>
      <w:r>
        <w:rPr>
          <w:rFonts w:hint="eastAsia"/>
        </w:rPr>
        <w:t xml:space="preserve">≤20pp）。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：在加息周期里，「消费强」=</w:t>
      </w:r>
      <w:r>
        <w:t xml:space="preserve"> </w:t>
      </w:r>
      <w:r>
        <w:rPr>
          <w:rFonts w:hint="eastAsia"/>
        </w:rPr>
        <w:t xml:space="preserve">「需求过热」=</w:t>
      </w:r>
      <w:r>
        <w:t xml:space="preserve"> </w:t>
      </w:r>
      <w:r>
        <w:rPr>
          <w:rFonts w:hint="eastAsia"/>
        </w:rPr>
        <w:t xml:space="preserve">更可能</w:t>
      </w:r>
      <w:r>
        <w:t xml:space="preserve"> 10 </w:t>
      </w:r>
      <w:r>
        <w:rPr>
          <w:rFonts w:hint="eastAsia"/>
        </w:rPr>
        <w:t xml:space="preserve">月加息（坏消息对估值倍数）；「消费弱</w:t>
      </w:r>
      <w:r>
        <w:t xml:space="preserve"> + PPI </w:t>
      </w:r>
      <w:r>
        <w:rPr>
          <w:rFonts w:hint="eastAsia"/>
        </w:rPr>
        <w:t xml:space="preserve">热」=</w:t>
      </w:r>
      <w:r>
        <w:t xml:space="preserve"> </w:t>
      </w:r>
      <w:r>
        <w:rPr>
          <w:rFonts w:hint="eastAsia"/>
        </w:rPr>
        <w:t xml:space="preserve">滞胀味——不是干净的利好。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观察名单</w:t>
      </w:r>
      <w:r>
        <w:rPr>
          <w:rFonts w:hint="eastAsia"/>
        </w:rPr>
        <w:t xml:space="preserve">：消费直连</w:t>
      </w:r>
      <w:r>
        <w:t xml:space="preserve"> </w:t>
      </w:r>
      <w:r>
        <w:rPr>
          <w:rFonts w:hint="eastAsia"/>
        </w:rPr>
        <w:t xml:space="preserve">AAPL、TSLA（汽车销售）、CCL（可选消费/旅游）；利率敏感</w:t>
      </w:r>
      <w:r>
        <w:t xml:space="preserve"> </w:t>
      </w:r>
      <w:r>
        <w:rPr>
          <w:rFonts w:hint="eastAsia"/>
        </w:rPr>
        <w:t xml:space="preserve">ARM、PLTR、RKLB、CRWV、CRWD；AI</w:t>
      </w:r>
      <w:r>
        <w:t xml:space="preserve"> </w:t>
      </w:r>
      <w:r>
        <w:rPr>
          <w:rFonts w:hint="eastAsia"/>
        </w:rPr>
        <w:t xml:space="preserve">资本开支链（NVDA/AVGO/TSM）主要受今天台积电财报叙事主导，零售数据只通过</w:t>
      </w:r>
      <w:r>
        <w:t xml:space="preserve"> 2Y/10Y </w:t>
      </w:r>
      <w:r>
        <w:rPr>
          <w:rFonts w:hint="eastAsia"/>
        </w:rPr>
        <w:t xml:space="preserve">间接影响。</w:t>
      </w:r>
    </w:p>
    <w:bookmarkEnd w:id="10"/>
    <w:bookmarkStart w:id="11" w:name="共识-vs-我们-expectation-gap"/>
    <w:p>
      <w:pPr>
        <w:pStyle w:val="Heading2"/>
      </w:pPr>
      <w:r>
        <w:t xml:space="preserve">2.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Expectation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8月前值</w:t>
            </w:r>
            <w:r>
              <w:t xml:space="preserve"> (DATA)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MARKET EXP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差（我们−共识）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Headline MoM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+1.13%（首发</w:t>
            </w:r>
            <w:r>
              <w:t xml:space="preserve"> </w:t>
            </w:r>
            <w:r>
              <w:rPr>
                <w:rFonts w:hint="eastAsia"/>
              </w:rPr>
              <w:t xml:space="preserve">+1.2%）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investingLive via Admiral </w:t>
            </w:r>
            <w:r>
              <w:rPr>
                <w:rFonts w:hint="eastAsia"/>
              </w:rPr>
              <w:t xml:space="preserve">10/14；Action</w:t>
            </w:r>
            <w:r>
              <w:t xml:space="preserve"> Econ. </w:t>
            </w: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−0.1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</w:t>
            </w:r>
            <w:r>
              <w:t xml:space="preserve"> Ex-auto MoM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+1.28%（首发</w:t>
            </w:r>
            <w:r>
              <w:t xml:space="preserve"> </w:t>
            </w:r>
            <w:r>
              <w:rPr>
                <w:rFonts w:hint="eastAsia"/>
              </w:rPr>
              <w:t xml:space="preserve">+1.4%）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−0.1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Control MoM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+1.2%（Action</w:t>
            </w:r>
            <w:r>
              <w:t xml:space="preserve"> Econ. </w:t>
            </w:r>
            <w:r>
              <w:rPr>
                <w:rFonts w:hint="eastAsia"/>
              </w:rPr>
              <w:t xml:space="preserve">引述）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Action Econ. </w:t>
            </w:r>
            <w:r>
              <w:rPr>
                <w:rFonts w:hint="eastAsia"/>
              </w:rPr>
              <w:t xml:space="preserve">调查中位数（区间</w:t>
            </w:r>
            <w:r>
              <w:t xml:space="preserve"> </w:t>
            </w:r>
            <w:r>
              <w:rPr>
                <w:rFonts w:hint="eastAsia"/>
              </w:rPr>
              <w:t xml:space="preserve">−0.1~+0.5）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分析师备选（非共识，仅作对照）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Economics (Oct 13 survey note)</w:t>
            </w:r>
          </w:p>
        </w:tc>
        <w:tc>
          <w:tcPr/>
          <w:p>
            <w:pPr>
              <w:pStyle w:val="Compact"/>
            </w:pPr>
            <w:r>
              <w:t xml:space="preserve">headline +0.1% / ex_auto +0.3% / control -0.1%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分析师观点（非共识）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Continuum Economics (Oct 14)</w:t>
            </w:r>
          </w:p>
        </w:tc>
        <w:tc>
          <w:tcPr/>
          <w:p>
            <w:pPr>
              <w:pStyle w:val="Compact"/>
            </w:pPr>
            <w:r>
              <w:t xml:space="preserve">headline +0.1% / ex_auto +0.4% / ex_auto_gas -0.1%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分析师观点（非共识）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 (Oct 9 week ahead)</w:t>
            </w:r>
          </w:p>
        </w:tc>
        <w:tc>
          <w:tcPr/>
          <w:p>
            <w:pPr>
              <w:pStyle w:val="Compact"/>
            </w:pPr>
            <w:r>
              <w:t xml:space="preserve">headline +0.4%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分析师观点（非共识）</w:t>
            </w:r>
          </w:p>
        </w:tc>
      </w:tr>
    </w:tbl>
    <w:bookmarkEnd w:id="11"/>
    <w:bookmarkStart w:id="12" w:name="情景树-scenarios-hypothesis"/>
    <w:p>
      <w:pPr>
        <w:pStyle w:val="Heading2"/>
      </w:pPr>
      <w:r>
        <w:t xml:space="preserve">3. </w:t>
      </w:r>
      <w:r>
        <w:rPr>
          <w:rFonts w:hint="eastAsia"/>
        </w:rPr>
        <w:t xml:space="preserve">情景树</w:t>
      </w:r>
      <w:r>
        <w:t xml:space="preserve"> Scenarios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校准后</w:t>
            </w:r>
          </w:p>
        </w:tc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受影响最大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</w:t>
            </w:r>
            <w:r>
              <w:t xml:space="preserve"> Weak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≤0.0%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控制组</w:t>
            </w:r>
            <w:r>
              <w:t xml:space="preserve"> ≤−0.2%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−4~−8bp</w:t>
            </w:r>
          </w:p>
        </w:tc>
        <w:tc>
          <w:tcPr/>
          <w:p>
            <w:pPr>
              <w:pStyle w:val="Compact"/>
            </w:pPr>
            <w:r>
              <w:t xml:space="preserve">−2~−6bp</w:t>
            </w:r>
          </w:p>
        </w:tc>
        <w:tc>
          <w:tcPr/>
          <w:p>
            <w:pPr>
              <w:pStyle w:val="Compact"/>
            </w:pPr>
            <w:r>
              <w:t xml:space="preserve">−0.3~−0.6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PPI </w:t>
            </w:r>
            <w:r>
              <w:rPr>
                <w:rFonts w:hint="eastAsia"/>
              </w:rPr>
              <w:t xml:space="preserve">冷：+0.5~+1%；若</w:t>
            </w:r>
            <w:r>
              <w:t xml:space="preserve"> PPI </w:t>
            </w:r>
            <w:r>
              <w:rPr>
                <w:rFonts w:hint="eastAsia"/>
              </w:rPr>
              <w:t xml:space="preserve">热：分化</w:t>
            </w:r>
          </w:p>
        </w:tc>
        <w:tc>
          <w:tcPr/>
          <w:p>
            <w:pPr>
              <w:pStyle w:val="Compact"/>
            </w:pPr>
            <w:r>
              <w:t xml:space="preserve">AAPL/TSLA/CCL </w:t>
            </w:r>
            <w:r>
              <w:rPr>
                <w:rFonts w:hint="eastAsia"/>
              </w:rPr>
              <w:t xml:space="preserve">↓，长久期成长</w:t>
            </w:r>
            <w:r>
              <w:t xml:space="preserve">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Inline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</w:t>
            </w:r>
            <w:r>
              <w:rPr>
                <w:rFonts w:hint="eastAsia"/>
              </w:rPr>
              <w:t xml:space="preserve">0.1–0.6%；控制组</w:t>
            </w:r>
            <w:r>
              <w:t xml:space="preserve"> −0.1~0.5%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PPI </w:t>
            </w:r>
            <w:r>
              <w:rPr>
                <w:rFonts w:hint="eastAsia"/>
              </w:rPr>
              <w:t xml:space="preserve">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PPI </w:t>
            </w:r>
            <w:r>
              <w:rPr>
                <w:rFonts w:hint="eastAsia"/>
              </w:rPr>
              <w:t xml:space="preserve">主导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±0.5%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看控制组质量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Strong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≥0.7%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控制组</w:t>
            </w:r>
            <w:r>
              <w:t xml:space="preserve"> ≥0.6%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+4~+8bp</w:t>
            </w:r>
          </w:p>
        </w:tc>
        <w:tc>
          <w:tcPr/>
          <w:p>
            <w:pPr>
              <w:pStyle w:val="Compact"/>
            </w:pPr>
            <w:r>
              <w:t xml:space="preserve">+3~+6bp</w:t>
            </w:r>
          </w:p>
        </w:tc>
        <w:tc>
          <w:tcPr/>
          <w:p>
            <w:pPr>
              <w:pStyle w:val="Compact"/>
            </w:pPr>
            <w:r>
              <w:t xml:space="preserve">+0.3~+0.7</w:t>
            </w:r>
          </w:p>
        </w:tc>
        <w:tc>
          <w:tcPr/>
          <w:p>
            <w:pPr>
              <w:pStyle w:val="Compact"/>
            </w:pPr>
            <w:r>
              <w:t xml:space="preserve">−0.5~−1.5%</w:t>
            </w:r>
          </w:p>
        </w:tc>
        <w:tc>
          <w:tcPr/>
          <w:p>
            <w:pPr>
              <w:pStyle w:val="Compact"/>
            </w:pPr>
            <w:r>
              <w:t xml:space="preserve">ARM/PLTR/RKLB/CRWV 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反应幅度为数量级示意（HYPOTHESIS），不是交易信号。</w:t>
      </w:r>
      <w:r>
        <w:rPr>
          <w:rFonts w:hint="eastAsia"/>
          <w:b/>
          <w:bCs/>
        </w:rPr>
        <w:t xml:space="preserve">关键子情景</w:t>
      </w:r>
      <w:r>
        <w:rPr>
          <w:rFonts w:hint="eastAsia"/>
        </w:rPr>
        <w:t xml:space="preserve">：总额</w:t>
      </w:r>
      <w:r>
        <w:t xml:space="preserve"> ≥0.7% </w:t>
      </w:r>
      <w:r>
        <w:rPr>
          <w:rFonts w:hint="eastAsia"/>
        </w:rPr>
        <w:t xml:space="preserve">但控制组</w:t>
      </w:r>
      <w:r>
        <w:t xml:space="preserve"> ≤0.1% = </w:t>
      </w:r>
      <w:r>
        <w:rPr>
          <w:rFonts w:hint="eastAsia"/>
        </w:rPr>
        <w:t xml:space="preserve">汽油/价格推动的「假强」，债市可能先涨后回。</w:t>
      </w:r>
    </w:p>
    <w:bookmarkEnd w:id="12"/>
    <w:bookmarkStart w:id="16" w:name="X99aff79407345f16e7b8d713fd1091d9aca8587"/>
    <w:p>
      <w:pPr>
        <w:pStyle w:val="Heading2"/>
      </w:pPr>
      <w:r>
        <w:t xml:space="preserve">4. </w:t>
      </w:r>
      <w:r>
        <w:rPr>
          <w:rFonts w:hint="eastAsia"/>
        </w:rPr>
        <w:t xml:space="preserve">发布时观察清单</w:t>
      </w:r>
      <w:r>
        <w:t xml:space="preserve"> Live-Observation </w:t>
      </w:r>
      <w:r>
        <w:rPr>
          <w:rFonts w:hint="eastAsia"/>
        </w:rPr>
        <w:t xml:space="preserve">Checklist（20:30</w:t>
      </w:r>
      <w:r>
        <w:t xml:space="preserve"> SGT </w:t>
      </w:r>
      <w:r>
        <w:rPr>
          <w:rFonts w:hint="eastAsia"/>
        </w:rPr>
        <w:t xml:space="preserve">10/15）</w:t>
      </w:r>
    </w:p>
    <w:p>
      <w:pPr>
        <w:pStyle w:val="FirstParagraph"/>
      </w:pPr>
      <w:r>
        <w:rPr>
          <w:rFonts w:hint="eastAsia"/>
        </w:rPr>
        <w:t xml:space="preserve">先填实际值，再看标题；先看控制组，再看总额。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控制组</w:t>
            </w:r>
            <w:r>
              <w:rPr>
                <w:b/>
                <w:bCs/>
              </w:rPr>
              <w:t xml:space="preserve"> Control group</w:t>
            </w:r>
            <w:r>
              <w:t xml:space="preserve"> </w:t>
            </w: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t xml:space="preserve">≤−0.2%</w:t>
            </w:r>
          </w:p>
        </w:tc>
        <w:tc>
          <w:tcPr/>
          <w:p>
            <w:pPr>
              <w:pStyle w:val="Compact"/>
            </w:pPr>
            <w:r>
              <w:t xml:space="preserve">≥+0.6%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</w:t>
            </w:r>
            <w:r>
              <w:t xml:space="preserve"> GDP </w:t>
            </w:r>
            <w:r>
              <w:rPr>
                <w:rFonts w:hint="eastAsia"/>
              </w:rPr>
              <w:t xml:space="preserve">的那部分；共识</w:t>
            </w:r>
            <w:r>
              <w:t xml:space="preserve"> </w:t>
            </w:r>
            <w:r>
              <w:rPr>
                <w:rFonts w:hint="eastAsia"/>
              </w:rPr>
              <w:t xml:space="preserve">+0.3%，我们</w:t>
            </w:r>
            <w:r>
              <w:t xml:space="preserve">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Headline </w:t>
            </w: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t xml:space="preserve">≤0.0%</w:t>
            </w:r>
          </w:p>
        </w:tc>
        <w:tc>
          <w:tcPr/>
          <w:p>
            <w:pPr>
              <w:pStyle w:val="Compact"/>
            </w:pPr>
            <w:r>
              <w:t xml:space="preserve">≥0.7%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</w:t>
            </w:r>
            <w:r>
              <w:rPr>
                <w:rFonts w:hint="eastAsia"/>
              </w:rPr>
              <w:t xml:space="preserve">+0.3%；汽油贵会「虚高」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加油站销售</w:t>
            </w:r>
            <w:r>
              <w:t xml:space="preserve"> Gasoline stations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若总额强主要来自这里</w:t>
            </w:r>
            <w:r>
              <w:t xml:space="preserve"> → </w:t>
            </w:r>
            <w:r>
              <w:rPr>
                <w:rFonts w:hint="eastAsia"/>
              </w:rPr>
              <w:t xml:space="preserve">价格不是数量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无店铺/网购</w:t>
            </w:r>
            <w:r>
              <w:t xml:space="preserve"> Nonstore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检验「Prime</w:t>
            </w:r>
            <w:r>
              <w:t xml:space="preserve"> Day </w:t>
            </w:r>
            <w:r>
              <w:rPr>
                <w:rFonts w:hint="eastAsia"/>
              </w:rPr>
              <w:t xml:space="preserve">回吐」假设（我们偏软的核心理由）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</w:t>
            </w:r>
            <w:r>
              <w:t xml:space="preserve"> Motor vehicles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行业数据显示</w:t>
            </w:r>
            <w:r>
              <w:t xml:space="preserve"> 9 </w:t>
            </w:r>
            <w:r>
              <w:rPr>
                <w:rFonts w:hint="eastAsia"/>
              </w:rPr>
              <w:t xml:space="preserve">月汽车销售走弱</w:t>
            </w:r>
            <w:r>
              <w:t xml:space="preserve"> → TSLA </w:t>
            </w:r>
            <w:r>
              <w:rPr>
                <w:rFonts w:hint="eastAsia"/>
              </w:rPr>
              <w:t xml:space="preserve">叙事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月修正</w:t>
            </w:r>
            <w:r>
              <w:t xml:space="preserve"> Revisions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下修</w:t>
            </w:r>
            <w:r>
              <w:t xml:space="preserve"> 0.3pp </w:t>
            </w:r>
            <w:r>
              <w:rPr>
                <w:rFonts w:hint="eastAsia"/>
              </w:rPr>
              <w:t xml:space="preserve">以上</w:t>
            </w:r>
            <w:r>
              <w:t xml:space="preserve"> = </w:t>
            </w:r>
            <w:r>
              <w:rPr>
                <w:rFonts w:hint="eastAsia"/>
              </w:rPr>
              <w:t xml:space="preserve">等于额外一次「偏弱」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Food 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服务类消费唯一窗口</w:t>
            </w:r>
            <w:r>
              <w:t xml:space="preserve"> → CCL </w:t>
            </w:r>
            <w:r>
              <w:rPr>
                <w:rFonts w:hint="eastAsia"/>
              </w:rPr>
              <w:t xml:space="preserve">等旅游消费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首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≤−4bp</w:t>
            </w:r>
          </w:p>
        </w:tc>
        <w:tc>
          <w:tcPr/>
          <w:p>
            <w:pPr>
              <w:pStyle w:val="Compact"/>
            </w:pPr>
            <w:r>
              <w:t xml:space="preserve">≥+4bp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注意：同一秒还有</w:t>
            </w:r>
            <w:r>
              <w:t xml:space="preserve"> </w:t>
            </w:r>
            <w:r>
              <w:rPr>
                <w:rFonts w:hint="eastAsia"/>
              </w:rPr>
              <w:t xml:space="preserve">PPI，见图05矩阵归因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初请</w:t>
            </w:r>
            <w:r>
              <w:t xml:space="preserve"> Initial </w:t>
            </w:r>
            <w:r>
              <w:rPr>
                <w:rFonts w:hint="eastAsia"/>
              </w:rPr>
              <w:t xml:space="preserve">claims（共识约</w:t>
            </w:r>
            <w:r>
              <w:t xml:space="preserve"> </w:t>
            </w:r>
            <w:r>
              <w:rPr>
                <w:rFonts w:hint="eastAsia"/>
              </w:rPr>
              <w:t xml:space="preserve">195–200k，前值</w:t>
            </w:r>
            <w:r>
              <w:t xml:space="preserve"> </w:t>
            </w:r>
            <w:r>
              <w:rPr>
                <w:rFonts w:hint="eastAsia"/>
              </w:rPr>
              <w:t xml:space="preserve">197k）</w:t>
            </w:r>
          </w:p>
        </w:tc>
        <w:tc>
          <w:tcPr/>
          <w:p>
            <w:pPr>
              <w:pStyle w:val="Compact"/>
            </w:pPr>
            <w:r>
              <w:t xml:space="preserve">≥215k</w:t>
            </w:r>
          </w:p>
        </w:tc>
        <w:tc>
          <w:tcPr/>
          <w:p>
            <w:pPr>
              <w:pStyle w:val="Compact"/>
            </w:pPr>
            <w:r>
              <w:t xml:space="preserve">≤190k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劳动市场若松动，Fed</w:t>
            </w:r>
            <w:r>
              <w:t xml:space="preserve"> </w:t>
            </w:r>
            <w:r>
              <w:rPr>
                <w:rFonts w:hint="eastAsia"/>
              </w:rPr>
              <w:t xml:space="preserve">更可能等到</w:t>
            </w:r>
            <w:r>
              <w:t xml:space="preserve"> 12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费城联储（共识</w:t>
            </w:r>
            <w:r>
              <w:t xml:space="preserve"> </w:t>
            </w:r>
            <w:r>
              <w:rPr>
                <w:rFonts w:hint="eastAsia"/>
              </w:rPr>
              <w:t xml:space="preserve">28.4，前值</w:t>
            </w:r>
            <w:r>
              <w:t xml:space="preserve"> </w:t>
            </w:r>
            <w:r>
              <w:rPr>
                <w:rFonts w:hint="eastAsia"/>
              </w:rPr>
              <w:t xml:space="preserve">37.8）/</w:t>
            </w:r>
            <w:r>
              <w:t xml:space="preserve"> </w:t>
            </w:r>
            <w:r>
              <w:rPr>
                <w:rFonts w:hint="eastAsia"/>
              </w:rPr>
              <w:t xml:space="preserve">纽约联储（共识</w:t>
            </w:r>
            <w:r>
              <w:t xml:space="preserve"> </w:t>
            </w:r>
            <w:r>
              <w:rPr>
                <w:rFonts w:hint="eastAsia"/>
              </w:rPr>
              <w:t xml:space="preserve">10.3，前值</w:t>
            </w:r>
            <w:r>
              <w:t xml:space="preserve"> </w:t>
            </w:r>
            <w:r>
              <w:rPr>
                <w:rFonts w:hint="eastAsia"/>
              </w:rPr>
              <w:t xml:space="preserve">7.6）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大幅低于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大幅高于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共识来自</w:t>
            </w:r>
            <w:r>
              <w:t xml:space="preserve"> ITC Daily Calendar </w:t>
            </w:r>
            <w:r>
              <w:rPr>
                <w:rFonts w:hint="eastAsia"/>
              </w:rPr>
              <w:t xml:space="preserve">10/15；价格分项更重要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2×2 矩阵" title="" id="14" name="Picture"/>
            <a:graphic>
              <a:graphicData uri="http://schemas.openxmlformats.org/drawingml/2006/picture">
                <pic:pic>
                  <pic:nvPicPr>
                    <pic:cNvPr descr="images/05_ppi_retail_matrix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2×2 </w:t>
      </w:r>
      <w:r>
        <w:rPr>
          <w:rFonts w:hint="eastAsia"/>
        </w:rPr>
        <w:t xml:space="preserve">矩阵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横轴=零售（控制组）强弱，纵轴=PPI</w:t>
      </w:r>
      <w:r>
        <w:t xml:space="preserve"> </w:t>
      </w:r>
      <w:r>
        <w:rPr>
          <w:rFonts w:hint="eastAsia"/>
        </w:rPr>
        <w:t xml:space="preserve">冷热；四格=四种组合的市场含义。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两份数据同时出来，2Y</w:t>
      </w:r>
      <w:r>
        <w:t xml:space="preserve"> </w:t>
      </w:r>
      <w:r>
        <w:rPr>
          <w:rFonts w:hint="eastAsia"/>
        </w:rPr>
        <w:t xml:space="preserve">的反应是「合成」的——先看哪份更出乎意料。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2Y </w:t>
      </w:r>
      <w:r>
        <w:rPr>
          <w:rFonts w:hint="eastAsia"/>
        </w:rPr>
        <w:t xml:space="preserve">在</w:t>
      </w:r>
      <w:r>
        <w:t xml:space="preserve"> PPI </w:t>
      </w:r>
      <w:r>
        <w:rPr>
          <w:rFonts w:hint="eastAsia"/>
        </w:rPr>
        <w:t xml:space="preserve">偏热时反而下行，说明市场在交易「增长担忧」而不是通胀。</w:t>
      </w:r>
    </w:p>
    <w:bookmarkEnd w:id="16"/>
    <w:bookmarkStart w:id="17" w:name="受影响观察名单"/>
    <w:p>
      <w:pPr>
        <w:pStyle w:val="Heading2"/>
      </w:pPr>
      <w:r>
        <w:t xml:space="preserve">5. </w:t>
      </w:r>
      <w:r>
        <w:rPr>
          <w:rFonts w:hint="eastAsia"/>
        </w:rPr>
        <w:t xml:space="preserve">受影响观察名单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消费直连</w:t>
      </w:r>
      <w:r>
        <w:rPr>
          <w:rFonts w:hint="eastAsia"/>
        </w:rPr>
        <w:t xml:space="preserve">：AAPL（高端消费韧性；iPhone</w:t>
      </w:r>
      <w:r>
        <w:t xml:space="preserve"> </w:t>
      </w:r>
      <w:r>
        <w:rPr>
          <w:rFonts w:hint="eastAsia"/>
        </w:rPr>
        <w:t xml:space="preserve">周期）、TSLA（汽车销售</w:t>
      </w:r>
      <w:r>
        <w:t xml:space="preserve"> + </w:t>
      </w:r>
      <w:r>
        <w:rPr>
          <w:rFonts w:hint="eastAsia"/>
        </w:rPr>
        <w:t xml:space="preserve">利率敏感双重）、CCL（可选消费/旅游；餐饮分项是代理变量）。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利率路径</w:t>
      </w:r>
      <w:r>
        <w:rPr>
          <w:rFonts w:hint="eastAsia"/>
        </w:rPr>
        <w:t xml:space="preserve">（与</w:t>
      </w:r>
      <w:r>
        <w:t xml:space="preserve"> CPI/PPI </w:t>
      </w:r>
      <w:r>
        <w:rPr>
          <w:rFonts w:hint="eastAsia"/>
        </w:rPr>
        <w:t xml:space="preserve">书同一敏感度框架）：ARM、PLTR、RKLB、CRWV、CRWD、MRVL——偏强情景下最弱。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链</w:t>
      </w:r>
      <w:r>
        <w:rPr>
          <w:rFonts w:hint="eastAsia"/>
        </w:rPr>
        <w:t xml:space="preserve">：NVDA、AVGO、TSM、MU</w:t>
      </w:r>
      <w:r>
        <w:t xml:space="preserve"> </w:t>
      </w:r>
      <w:r>
        <w:rPr>
          <w:rFonts w:hint="eastAsia"/>
        </w:rPr>
        <w:t xml:space="preserve">今日主驱动是台积电财报（14:00</w:t>
      </w:r>
      <w:r>
        <w:t xml:space="preserve"> SGT </w:t>
      </w:r>
      <w:r>
        <w:rPr>
          <w:rFonts w:hint="eastAsia"/>
        </w:rPr>
        <w:t xml:space="preserve">已开完，事后复盘归入下一份</w:t>
      </w:r>
      <w:r>
        <w:t xml:space="preserve"> </w:t>
      </w:r>
      <w:r>
        <w:rPr>
          <w:rFonts w:hint="eastAsia"/>
        </w:rPr>
        <w:t xml:space="preserve">Daily），零售只经由</w:t>
      </w:r>
      <w:r>
        <w:t xml:space="preserve"> 2Y/10Y </w:t>
      </w:r>
      <w:r>
        <w:rPr>
          <w:rFonts w:hint="eastAsia"/>
        </w:rPr>
        <w:t xml:space="preserve">间接影响——</w:t>
      </w:r>
      <w:r>
        <w:rPr>
          <w:rFonts w:hint="eastAsia"/>
          <w:b/>
          <w:bCs/>
        </w:rPr>
        <w:t xml:space="preserve">归因时勿混淆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USD/JPY</w:t>
      </w:r>
      <w:r>
        <w:rPr>
          <w:rFonts w:hint="eastAsia"/>
        </w:rPr>
        <w:t xml:space="preserve">：偏强情景</w:t>
      </w:r>
      <w:r>
        <w:t xml:space="preserve"> → </w:t>
      </w:r>
      <w:r>
        <w:rPr>
          <w:rFonts w:hint="eastAsia"/>
        </w:rPr>
        <w:t xml:space="preserve">美日利差扩大</w:t>
      </w:r>
      <w:r>
        <w:t xml:space="preserve"> → </w:t>
      </w:r>
      <w:r>
        <w:rPr>
          <w:rFonts w:hint="eastAsia"/>
        </w:rPr>
        <w:t xml:space="preserve">日元走弱；关注</w:t>
      </w:r>
      <w:r>
        <w:t xml:space="preserve"> BOJ 10/29–30 </w:t>
      </w:r>
      <w:r>
        <w:rPr>
          <w:rFonts w:hint="eastAsia"/>
        </w:rPr>
        <w:t xml:space="preserve">前的套息交易拥挤（Carry</w:t>
      </w:r>
      <w:r>
        <w:t xml:space="preserve"> </w:t>
      </w:r>
      <w:r>
        <w:rPr>
          <w:rFonts w:hint="eastAsia"/>
        </w:rPr>
        <w:t xml:space="preserve">stress）。</w:t>
      </w:r>
    </w:p>
    <w:bookmarkEnd w:id="17"/>
    <w:bookmarkStart w:id="18" w:name="证伪条件-falsifiers"/>
    <w:p>
      <w:pPr>
        <w:pStyle w:val="Heading2"/>
      </w:pPr>
      <w:r>
        <w:t xml:space="preserve">6. </w:t>
      </w:r>
      <w:r>
        <w:rPr>
          <w:rFonts w:hint="eastAsia"/>
        </w:rPr>
        <w:t xml:space="preserve">证伪条件</w:t>
      </w:r>
      <w:r>
        <w:t xml:space="preserve"> Falsifiers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控制组</w:t>
      </w:r>
      <w:r>
        <w:t xml:space="preserve"> </w:t>
      </w:r>
      <w:r>
        <w:rPr>
          <w:rFonts w:hint="eastAsia"/>
        </w:rPr>
        <w:t xml:space="preserve">≥+0.5%（且网购未回吐）→</w:t>
      </w:r>
      <w:r>
        <w:t xml:space="preserve"> </w:t>
      </w:r>
      <w:r>
        <w:rPr>
          <w:rFonts w:hint="eastAsia"/>
        </w:rPr>
        <w:t xml:space="preserve">我们「Prime</w:t>
      </w:r>
      <w:r>
        <w:t xml:space="preserve"> Day </w:t>
      </w:r>
      <w:r>
        <w:rPr>
          <w:rFonts w:hint="eastAsia"/>
        </w:rPr>
        <w:t xml:space="preserve">回吐」假设错误</w:t>
      </w:r>
      <w:r>
        <w:t xml:space="preserve"> → </w:t>
      </w:r>
      <w:r>
        <w:rPr>
          <w:rFonts w:hint="eastAsia"/>
        </w:rPr>
        <w:t xml:space="preserve">记</w:t>
      </w:r>
      <w:r>
        <w:t xml:space="preserve"> Fundamental Forecast </w:t>
      </w:r>
      <w:r>
        <w:rPr>
          <w:rFonts w:hint="eastAsia"/>
        </w:rPr>
        <w:t xml:space="preserve">误差，上调消费韧性先验。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偏强但</w:t>
      </w:r>
      <w:r>
        <w:t xml:space="preserve"> 2Y </w:t>
      </w:r>
      <w:r>
        <w:rPr>
          <w:rFonts w:hint="eastAsia"/>
        </w:rPr>
        <w:t xml:space="preserve">升幅</w:t>
      </w:r>
      <w:r>
        <w:t xml:space="preserve"> &lt;2bp → </w:t>
      </w:r>
      <w:r>
        <w:rPr>
          <w:rFonts w:hint="eastAsia"/>
        </w:rPr>
        <w:t xml:space="preserve">市场只认</w:t>
      </w:r>
      <w:r>
        <w:t xml:space="preserve"> PPI/Fed </w:t>
      </w:r>
      <w:r>
        <w:rPr>
          <w:rFonts w:hint="eastAsia"/>
        </w:rPr>
        <w:t xml:space="preserve">讲话，零售对当前</w:t>
      </w:r>
      <w:r>
        <w:t xml:space="preserve"> Fed </w:t>
      </w:r>
      <w:r>
        <w:rPr>
          <w:rFonts w:hint="eastAsia"/>
        </w:rPr>
        <w:t xml:space="preserve">反应函数权重低。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偏弱但</w:t>
      </w:r>
      <w:r>
        <w:t xml:space="preserve"> AAPL/TSLA/CCL </w:t>
      </w:r>
      <w:r>
        <w:rPr>
          <w:rFonts w:hint="eastAsia"/>
        </w:rPr>
        <w:t xml:space="preserve">上涨</w:t>
      </w:r>
      <w:r>
        <w:t xml:space="preserve"> → </w:t>
      </w:r>
      <w:r>
        <w:rPr>
          <w:rFonts w:hint="eastAsia"/>
        </w:rPr>
        <w:t xml:space="preserve">市场在交易「利率下行」而非「需求转弱」→</w:t>
      </w:r>
      <w:r>
        <w:t xml:space="preserve"> </w:t>
      </w:r>
      <w:r>
        <w:rPr>
          <w:rFonts w:hint="eastAsia"/>
        </w:rPr>
        <w:t xml:space="preserve">本书的消费股传导失效。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总额强、控制组弱，但</w:t>
      </w:r>
      <w:r>
        <w:t xml:space="preserve"> 10Y </w:t>
      </w:r>
      <w:r>
        <w:rPr>
          <w:rFonts w:hint="eastAsia"/>
        </w:rPr>
        <w:t xml:space="preserve">盈亏平衡通胀大涨</w:t>
      </w:r>
      <w:r>
        <w:t xml:space="preserve"> → </w:t>
      </w:r>
      <w:r>
        <w:rPr>
          <w:rFonts w:hint="eastAsia"/>
        </w:rPr>
        <w:t xml:space="preserve">市场担心汽油二次传导，「价格虚高可看穿」假设失效。</w:t>
      </w:r>
    </w:p>
    <w:p>
      <w:pPr>
        <w:pStyle w:val="Compact"/>
        <w:numPr>
          <w:ilvl w:val="0"/>
          <w:numId w:val="1006"/>
        </w:numPr>
      </w:pPr>
      <w:r>
        <w:t xml:space="preserve">8 </w:t>
      </w:r>
      <w:r>
        <w:rPr>
          <w:rFonts w:hint="eastAsia"/>
        </w:rPr>
        <w:t xml:space="preserve">月大幅上修（≥0.3pp）而</w:t>
      </w:r>
      <w:r>
        <w:t xml:space="preserve"> 9 </w:t>
      </w:r>
      <w:r>
        <w:rPr>
          <w:rFonts w:hint="eastAsia"/>
        </w:rPr>
        <w:t xml:space="preserve">月符合</w:t>
      </w:r>
      <w:r>
        <w:t xml:space="preserve"> → </w:t>
      </w:r>
      <w:r>
        <w:rPr>
          <w:rFonts w:hint="eastAsia"/>
        </w:rPr>
        <w:t xml:space="preserve">水平更高，实际是偏强；只看环比会误判。</w:t>
      </w:r>
    </w:p>
    <w:bookmarkEnd w:id="18"/>
    <w:bookmarkStart w:id="22" w:name="思考过程-thinking-walkthrough七步法"/>
    <w:p>
      <w:pPr>
        <w:pStyle w:val="Heading2"/>
      </w:pPr>
      <w:r>
        <w:t xml:space="preserve">7. </w:t>
      </w:r>
      <w:r>
        <w:rPr>
          <w:rFonts w:hint="eastAsia"/>
        </w:rPr>
        <w:t xml:space="preserve">思考过程</w:t>
      </w:r>
      <w:r>
        <w:t xml:space="preserve"> Thinking </w:t>
      </w:r>
      <w:r>
        <w:rPr>
          <w:rFonts w:hint="eastAsia"/>
        </w:rPr>
        <w:t xml:space="preserve">walkthrough（七步法）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rPr>
          <w:rFonts w:hint="eastAsia"/>
        </w:rPr>
        <w:t xml:space="preserve">：谁在乎？美联储（10/28</w:t>
      </w:r>
      <w:r>
        <w:t xml:space="preserve"> </w:t>
      </w:r>
      <w:r>
        <w:rPr>
          <w:rFonts w:hint="eastAsia"/>
        </w:rPr>
        <w:t xml:space="preserve">是否连续加息）、债市（2Y）、消费股。为什么？在加息周期里，需求强弱决定</w:t>
      </w:r>
      <w:r>
        <w:t xml:space="preserve"> Fed </w:t>
      </w:r>
      <w:r>
        <w:rPr>
          <w:rFonts w:hint="eastAsia"/>
        </w:rPr>
        <w:t xml:space="preserve">要不要继续「移除宽松」。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市场已经定价了什么</w:t>
      </w:r>
      <w:r>
        <w:rPr>
          <w:rFonts w:hint="eastAsia"/>
        </w:rPr>
        <w:t xml:space="preserve">：共识</w:t>
      </w:r>
      <w:r>
        <w:t xml:space="preserve"> +0.3% </w:t>
      </w:r>
      <w:r>
        <w:rPr>
          <w:rFonts w:hint="eastAsia"/>
        </w:rPr>
        <w:t xml:space="preserve">已经假设</w:t>
      </w:r>
      <w:r>
        <w:t xml:space="preserve"> 8 </w:t>
      </w:r>
      <w:r>
        <w:rPr>
          <w:rFonts w:hint="eastAsia"/>
        </w:rPr>
        <w:t xml:space="preserve">月大涨后放缓；10</w:t>
      </w:r>
      <w:r>
        <w:t xml:space="preserve"> </w:t>
      </w:r>
      <w:r>
        <w:rPr>
          <w:rFonts w:hint="eastAsia"/>
        </w:rPr>
        <w:t xml:space="preserve">月加息约</w:t>
      </w:r>
      <w:r>
        <w:t xml:space="preserve"> </w:t>
      </w:r>
      <w:r>
        <w:rPr>
          <w:rFonts w:hint="eastAsia"/>
        </w:rPr>
        <w:t xml:space="preserve">33–49%——市场把「强消费」部分计入。只有「实际−共识」会动价格。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搭因果链，每环配一个检验数据</w:t>
      </w:r>
      <w:r>
        <w:rPr>
          <w:rFonts w:hint="eastAsia"/>
        </w:rPr>
        <w:t xml:space="preserve">：零售名义额</w:t>
      </w:r>
      <w:r>
        <w:t xml:space="preserve"> </w:t>
      </w:r>
      <w:r>
        <w:rPr>
          <w:rFonts w:hint="eastAsia"/>
        </w:rPr>
        <w:t xml:space="preserve">→（扣汽油价格：CPI</w:t>
      </w:r>
      <w:r>
        <w:t xml:space="preserve"> </w:t>
      </w:r>
      <w:r>
        <w:rPr>
          <w:rFonts w:hint="eastAsia"/>
        </w:rPr>
        <w:t xml:space="preserve">汽油</w:t>
      </w:r>
      <w:r>
        <w:t xml:space="preserve"> </w:t>
      </w:r>
      <w:r>
        <w:rPr>
          <w:rFonts w:hint="eastAsia"/>
        </w:rPr>
        <w:t xml:space="preserve">+9.1%）→</w:t>
      </w:r>
      <w:r>
        <w:t xml:space="preserve"> </w:t>
      </w:r>
      <w:r>
        <w:rPr>
          <w:rFonts w:hint="eastAsia"/>
        </w:rPr>
        <w:t xml:space="preserve">控制组</w:t>
      </w:r>
      <w:r>
        <w:t xml:space="preserve"> → </w:t>
      </w:r>
      <w:r>
        <w:rPr>
          <w:rFonts w:hint="eastAsia"/>
        </w:rPr>
        <w:t xml:space="preserve">实际商品消费</w:t>
      </w:r>
      <w:r>
        <w:t xml:space="preserve"> → GDP → Fed </w:t>
      </w:r>
      <w:r>
        <w:rPr>
          <w:rFonts w:hint="eastAsia"/>
        </w:rPr>
        <w:t xml:space="preserve">判断需求是否过热</w:t>
      </w:r>
      <w:r>
        <w:t xml:space="preserve"> → 2Y → 10Y → WACC → </w:t>
      </w:r>
      <w:r>
        <w:rPr>
          <w:rFonts w:hint="eastAsia"/>
        </w:rPr>
        <w:t xml:space="preserve">成长股倍数。每环检验数据：加油站分项、控制组、BEA</w:t>
      </w:r>
      <w:r>
        <w:t xml:space="preserve"> </w:t>
      </w:r>
      <w:r>
        <w:rPr>
          <w:rFonts w:hint="eastAsia"/>
        </w:rPr>
        <w:t xml:space="preserve">实际消费（10/29）、FedWatch、2Y、10Y、NDX。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找每一环的断点</w:t>
      </w:r>
      <w:r>
        <w:rPr>
          <w:rFonts w:hint="eastAsia"/>
        </w:rPr>
        <w:t xml:space="preserve">：断点①汽油虚高（名义≠实际）；断点②PPI</w:t>
      </w:r>
      <w:r>
        <w:t xml:space="preserve"> </w:t>
      </w:r>
      <w:r>
        <w:rPr>
          <w:rFonts w:hint="eastAsia"/>
        </w:rPr>
        <w:t xml:space="preserve">同时公布，2Y</w:t>
      </w:r>
      <w:r>
        <w:t xml:space="preserve"> </w:t>
      </w:r>
      <w:r>
        <w:rPr>
          <w:rFonts w:hint="eastAsia"/>
        </w:rPr>
        <w:t xml:space="preserve">反应混合；断点③Warsh</w:t>
      </w:r>
      <w:r>
        <w:t xml:space="preserve"> </w:t>
      </w:r>
      <w:r>
        <w:rPr>
          <w:rFonts w:hint="eastAsia"/>
        </w:rPr>
        <w:t xml:space="preserve">明早</w:t>
      </w:r>
      <w:r>
        <w:t xml:space="preserve"> 11:30 SGT </w:t>
      </w:r>
      <w:r>
        <w:rPr>
          <w:rFonts w:hint="eastAsia"/>
        </w:rPr>
        <w:t xml:space="preserve">讲话可能盖过数据；断点④8</w:t>
      </w:r>
      <w:r>
        <w:t xml:space="preserve"> </w:t>
      </w:r>
      <w:r>
        <w:rPr>
          <w:rFonts w:hint="eastAsia"/>
        </w:rPr>
        <w:t xml:space="preserve">月修正改变基数。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用工具箱逐一质疑</w:t>
      </w:r>
      <w:r>
        <w:rPr>
          <w:rFonts w:hint="eastAsia"/>
        </w:rPr>
        <w:t xml:space="preserve">：见下方工具。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rPr>
          <w:rFonts w:hint="eastAsia"/>
        </w:rPr>
        <w:t xml:space="preserve">：见「对立观点」。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rPr>
          <w:rFonts w:hint="eastAsia"/>
        </w:rPr>
        <w:t xml:space="preserve">：如果我错了，会先看到「网购</w:t>
      </w:r>
      <w:r>
        <w:t xml:space="preserve"> Nonstore </w:t>
      </w:r>
      <w:r>
        <w:rPr>
          <w:rFonts w:hint="eastAsia"/>
        </w:rPr>
        <w:t xml:space="preserve">分项仍为正、控制组</w:t>
      </w:r>
      <w:r>
        <w:t xml:space="preserve"> ≥+0.4%」。</w:t>
      </w:r>
    </w:p>
    <w:bookmarkStart w:id="19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零售数据本身不改变公司利润，它改变的是</w:t>
      </w:r>
      <w:r>
        <w:t xml:space="preserve"> Fed </w:t>
      </w:r>
      <w:r>
        <w:rPr>
          <w:rFonts w:hint="eastAsia"/>
        </w:rPr>
        <w:t xml:space="preserve">的判断。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控制组</w:t>
      </w:r>
      <w:r>
        <w:t xml:space="preserve"> +0.6% → FedWatch 10 </w:t>
      </w:r>
      <w:r>
        <w:rPr>
          <w:rFonts w:hint="eastAsia"/>
        </w:rPr>
        <w:t xml:space="preserve">月加息概率可能从约</w:t>
      </w:r>
      <w:r>
        <w:t xml:space="preserve"> 40% </w:t>
      </w:r>
      <w:r>
        <w:rPr>
          <w:rFonts w:hint="eastAsia"/>
        </w:rPr>
        <w:t xml:space="preserve">升至</w:t>
      </w:r>
      <w:r>
        <w:t xml:space="preserve"> &gt;55% → 2Y +5bp → </w:t>
      </w:r>
      <w:r>
        <w:rPr>
          <w:rFonts w:hint="eastAsia"/>
        </w:rPr>
        <w:t xml:space="preserve">按</w:t>
      </w:r>
      <w:r>
        <w:t xml:space="preserve"> CPI </w:t>
      </w:r>
      <w:r>
        <w:rPr>
          <w:rFonts w:hint="eastAsia"/>
        </w:rPr>
        <w:t xml:space="preserve">书的敏感度框架，高估值股承压。一阶是「消费好=消费股好」，二阶是「消费好=加息=估值降」。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如果控制组</w:t>
      </w:r>
      <w:r>
        <w:t xml:space="preserve"> </w:t>
      </w:r>
      <w:r>
        <w:rPr>
          <w:rFonts w:hint="eastAsia"/>
        </w:rPr>
        <w:t xml:space="preserve">−0.3%，同时</w:t>
      </w:r>
      <w:r>
        <w:t xml:space="preserve"> PPI </w:t>
      </w:r>
      <w:r>
        <w:rPr>
          <w:rFonts w:hint="eastAsia"/>
        </w:rPr>
        <w:t xml:space="preserve">0.7%，二阶效果是什么？写下你的答案再看图05。</w:t>
      </w:r>
    </w:p>
    <w:bookmarkEnd w:id="19"/>
    <w:bookmarkStart w:id="20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只有「实际−预期」推动价格。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t xml:space="preserve">8 </w:t>
      </w:r>
      <w:r>
        <w:rPr>
          <w:rFonts w:hint="eastAsia"/>
        </w:rPr>
        <w:t xml:space="preserve">月</w:t>
      </w:r>
      <w:r>
        <w:t xml:space="preserve"> +1.1% </w:t>
      </w:r>
      <w:r>
        <w:rPr>
          <w:rFonts w:hint="eastAsia"/>
        </w:rPr>
        <w:t xml:space="preserve">很强，共识已经预期放缓到</w:t>
      </w:r>
      <w:r>
        <w:t xml:space="preserve"> +0.3%。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若公布</w:t>
      </w:r>
      <w:r>
        <w:t xml:space="preserve"> </w:t>
      </w:r>
      <w:r>
        <w:rPr>
          <w:rFonts w:hint="eastAsia"/>
        </w:rPr>
        <w:t xml:space="preserve">+0.3%：虽然比</w:t>
      </w:r>
      <w:r>
        <w:t xml:space="preserve"> 8 </w:t>
      </w:r>
      <w:r>
        <w:rPr>
          <w:rFonts w:hint="eastAsia"/>
        </w:rPr>
        <w:t xml:space="preserve">月「大幅放缓」，标题会写「零售放缓」，但这是「符合」——不应引发大反应。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如果标题写「零售销售大幅放缓」而实际</w:t>
      </w:r>
      <w:r>
        <w:t xml:space="preserve"> = </w:t>
      </w:r>
      <w:r>
        <w:rPr>
          <w:rFonts w:hint="eastAsia"/>
        </w:rPr>
        <w:t xml:space="preserve">共识，你会怎么判断市场反应？</w:t>
      </w:r>
    </w:p>
    <w:bookmarkEnd w:id="20"/>
    <w:bookmarkStart w:id="21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这类结果历史上多常见？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防止我们对「偏软」过度自信。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过去36个月</w:t>
      </w:r>
      <w:r>
        <w:t xml:space="preserve"> headline </w:t>
      </w:r>
      <w:r>
        <w:rPr>
          <w:rFonts w:hint="eastAsia"/>
        </w:rPr>
        <w:t xml:space="preserve">环比：≤0.0%</w:t>
      </w:r>
      <w:r>
        <w:t xml:space="preserve"> </w:t>
      </w:r>
      <w:r>
        <w:rPr>
          <w:rFonts w:hint="eastAsia"/>
        </w:rPr>
        <w:t xml:space="preserve">占</w:t>
      </w:r>
      <w:r>
        <w:t xml:space="preserve"> 33%、0.1–0.6% </w:t>
      </w:r>
      <w:r>
        <w:rPr>
          <w:rFonts w:hint="eastAsia"/>
        </w:rPr>
        <w:t xml:space="preserve">占</w:t>
      </w:r>
      <w:r>
        <w:t xml:space="preserve"> 36%、≥0.7%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31%（FRED</w:t>
      </w:r>
      <w:r>
        <w:t xml:space="preserve"> RSAFS </w:t>
      </w:r>
      <w:r>
        <w:rPr>
          <w:rFonts w:hint="eastAsia"/>
        </w:rPr>
        <w:t xml:space="preserve">计算）。我们给偏弱</w:t>
      </w:r>
      <w:r>
        <w:t xml:space="preserve"> </w:t>
      </w:r>
      <w:r>
        <w:rPr>
          <w:rFonts w:hint="eastAsia"/>
        </w:rPr>
        <w:t xml:space="preserve">25%，与基础概率比较后：未触发（所有情景与基础概率差距</w:t>
      </w:r>
      <w:r>
        <w:t xml:space="preserve"> </w:t>
      </w:r>
      <w:r>
        <w:rPr>
          <w:rFonts w:hint="eastAsia"/>
        </w:rPr>
        <w:t xml:space="preserve">≤20pp）。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把阈值改成控制组</w:t>
      </w:r>
      <w:r>
        <w:t xml:space="preserve"> </w:t>
      </w:r>
      <w:r>
        <w:rPr>
          <w:rFonts w:hint="eastAsia"/>
        </w:rPr>
        <w:t xml:space="preserve">≤0.0%，你觉得基础概率会更高还是更低？为什么？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t xml:space="preserve">9 </w:t>
      </w:r>
      <w:r>
        <w:rPr>
          <w:rFonts w:hint="eastAsia"/>
        </w:rPr>
        <w:t xml:space="preserve">月零售偏软（控制组约</w:t>
      </w:r>
      <w:r>
        <w:t xml:space="preserve"> </w:t>
      </w:r>
      <w:r>
        <w:rPr>
          <w:rFonts w:hint="eastAsia"/>
        </w:rPr>
        <w:t xml:space="preserve">0.0%），主要是网购回吐</w:t>
      </w:r>
      <w:r>
        <w:t xml:space="preserve"> + </w:t>
      </w:r>
      <w:r>
        <w:rPr>
          <w:rFonts w:hint="eastAsia"/>
        </w:rPr>
        <w:t xml:space="preserve">汽油挤压实际购买力。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1. 8 </w:t>
      </w:r>
      <w:r>
        <w:rPr>
          <w:rFonts w:hint="eastAsia"/>
        </w:rPr>
        <w:t xml:space="preserve">月</w:t>
      </w:r>
      <w:r>
        <w:t xml:space="preserve"> BEA </w:t>
      </w:r>
      <w:r>
        <w:rPr>
          <w:rFonts w:hint="eastAsia"/>
        </w:rPr>
        <w:t xml:space="preserve">年度修订显示家庭收入更强（Wells</w:t>
      </w:r>
      <w:r>
        <w:t xml:space="preserve"> </w:t>
      </w:r>
      <w:r>
        <w:rPr>
          <w:rFonts w:hint="eastAsia"/>
        </w:rPr>
        <w:t xml:space="preserve">Fargo），消费有更多支撑，可能不回吐。</w:t>
      </w:r>
      <w:r>
        <w:t xml:space="preserve"> </w:t>
      </w:r>
      <w:r>
        <w:t xml:space="preserve">2. </w:t>
      </w:r>
      <w:r>
        <w:rPr>
          <w:rFonts w:hint="eastAsia"/>
        </w:rPr>
        <w:t xml:space="preserve">股市财富效应（指数高位）与工资增长仍支撑高收入人群消费。</w:t>
      </w:r>
      <w:r>
        <w:t xml:space="preserve"> </w:t>
      </w:r>
      <w:r>
        <w:t xml:space="preserve">3. </w:t>
      </w:r>
      <w:r>
        <w:rPr>
          <w:rFonts w:hint="eastAsia"/>
        </w:rPr>
        <w:t xml:space="preserve">共识</w:t>
      </w:r>
      <w:r>
        <w:t xml:space="preserve"> +0.3% </w:t>
      </w:r>
      <w:r>
        <w:rPr>
          <w:rFonts w:hint="eastAsia"/>
        </w:rPr>
        <w:t xml:space="preserve">是许多机构的中位数，我们只依赖两家偏软预览，样本偏差。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Economics </w:t>
            </w:r>
            <w:r>
              <w:rPr>
                <w:rFonts w:hint="eastAsia"/>
              </w:rPr>
              <w:t xml:space="preserve">控制组</w:t>
            </w:r>
            <w:r>
              <w:t xml:space="preserve"> −0.1%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Continuum </w:t>
            </w:r>
            <w:r>
              <w:rPr>
                <w:rFonts w:hint="eastAsia"/>
              </w:rPr>
              <w:t xml:space="preserve">除汽车与汽油</w:t>
            </w:r>
            <w:r>
              <w:t xml:space="preserve"> −0.1%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 </w:t>
            </w:r>
            <w:r>
              <w:rPr>
                <w:rFonts w:hint="eastAsia"/>
              </w:rPr>
              <w:t xml:space="preserve">总额</w:t>
            </w:r>
            <w:r>
              <w:t xml:space="preserve"> </w:t>
            </w:r>
            <w:r>
              <w:rPr>
                <w:rFonts w:hint="eastAsia"/>
              </w:rPr>
              <w:t xml:space="preserve">+0.4%，收入修订上调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Redbook </w:t>
            </w:r>
            <w:r>
              <w:rPr>
                <w:rFonts w:hint="eastAsia"/>
              </w:rPr>
              <w:t xml:space="preserve">周数据</w:t>
            </w:r>
            <w:r>
              <w:t xml:space="preserve"> 9 </w:t>
            </w:r>
            <w:r>
              <w:rPr>
                <w:rFonts w:hint="eastAsia"/>
              </w:rPr>
              <w:t xml:space="preserve">月动能略降（Continuum</w:t>
            </w:r>
            <w:r>
              <w:t xml:space="preserve"> </w:t>
            </w:r>
            <w:r>
              <w:rPr>
                <w:rFonts w:hint="eastAsia"/>
              </w:rPr>
              <w:t xml:space="preserve">引述）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月网购</w:t>
            </w:r>
            <w:r>
              <w:t xml:space="preserve"> +2.3~2.6% </w:t>
            </w:r>
            <w:r>
              <w:rPr>
                <w:rFonts w:hint="eastAsia"/>
              </w:rPr>
              <w:t xml:space="preserve">一次性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证据略偏向我们，但不足以高信心偏离共识——所以我们只把控制组下调</w:t>
      </w:r>
      <w:r>
        <w:t xml:space="preserve"> </w:t>
      </w:r>
      <w:r>
        <w:rPr>
          <w:rFonts w:hint="eastAsia"/>
        </w:rPr>
        <w:t xml:space="preserve">0.3pp，并把「符合」保持为最大概率情景。</w:t>
      </w:r>
    </w:p>
    <w:bookmarkEnd w:id="21"/>
    <w:bookmarkEnd w:id="22"/>
    <w:bookmarkStart w:id="23" w:name="最终自我质疑-final-self-challenge"/>
    <w:p>
      <w:pPr>
        <w:pStyle w:val="Heading2"/>
      </w:pPr>
      <w:r>
        <w:t xml:space="preserve">8. </w:t>
      </w:r>
      <w:r>
        <w:rPr>
          <w:rFonts w:hint="eastAsia"/>
        </w:rPr>
        <w:t xml:space="preserve">最终自我质疑</w:t>
      </w:r>
      <w:r>
        <w:t xml:space="preserve"> Final Self-Challenge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我们偏软的理由几乎都来自二手预览；如果那些机构本身有「偏软」历史偏差，我们是在复制别人的错误。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今晚真正主导</w:t>
      </w:r>
      <w:r>
        <w:t xml:space="preserve"> 2Y </w:t>
      </w:r>
      <w:r>
        <w:rPr>
          <w:rFonts w:hint="eastAsia"/>
        </w:rPr>
        <w:t xml:space="preserve">的可能是</w:t>
      </w:r>
      <w:r>
        <w:t xml:space="preserve"> </w:t>
      </w:r>
      <w:r>
        <w:rPr>
          <w:rFonts w:hint="eastAsia"/>
        </w:rPr>
        <w:t xml:space="preserve">PPI，而不是零售——我们是否高估了这份数据的市场意义？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加息周期中「强=坏」的映射可能在财报季被盈利叙事打断（TSM</w:t>
      </w:r>
      <w:r>
        <w:t xml:space="preserve"> </w:t>
      </w:r>
      <w:r>
        <w:rPr>
          <w:rFonts w:hint="eastAsia"/>
        </w:rPr>
        <w:t xml:space="preserve">指引）；不要把</w:t>
      </w:r>
      <w:r>
        <w:t xml:space="preserve"> NDX </w:t>
      </w:r>
      <w:r>
        <w:rPr>
          <w:rFonts w:hint="eastAsia"/>
        </w:rPr>
        <w:t xml:space="preserve">的全部涨跌归因给零售。</w:t>
      </w:r>
    </w:p>
    <w:bookmarkEnd w:id="23"/>
    <w:bookmarkStart w:id="24" w:name="周五次日工业产出-进口价格简表post-only"/>
    <w:p>
      <w:pPr>
        <w:pStyle w:val="Heading2"/>
      </w:pPr>
      <w:r>
        <w:t xml:space="preserve">9. </w:t>
      </w:r>
      <w:r>
        <w:rPr>
          <w:rFonts w:hint="eastAsia"/>
        </w:rPr>
        <w:t xml:space="preserve">周五次日：工业产出</w:t>
      </w:r>
      <w:r>
        <w:t xml:space="preserve"> &amp; </w:t>
      </w:r>
      <w:r>
        <w:rPr>
          <w:rFonts w:hint="eastAsia"/>
        </w:rPr>
        <w:t xml:space="preserve">进口价格（简表，Post</w:t>
      </w:r>
      <w:r>
        <w:t xml:space="preserve"> </w:t>
      </w:r>
      <w:r>
        <w:rPr>
          <w:rFonts w:hint="eastAsia"/>
        </w:rPr>
        <w:t xml:space="preserve">only）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进口价格</w:t>
      </w:r>
      <w:r>
        <w:t xml:space="preserve"> Import </w:t>
      </w:r>
      <w:r>
        <w:rPr>
          <w:rFonts w:hint="eastAsia"/>
        </w:rPr>
        <w:t xml:space="preserve">prices（9</w:t>
      </w:r>
      <w:r>
        <w:t xml:space="preserve"> </w:t>
      </w:r>
      <w:r>
        <w:rPr>
          <w:rFonts w:hint="eastAsia"/>
        </w:rPr>
        <w:t xml:space="preserve">月）：周五</w:t>
      </w:r>
      <w:r>
        <w:t xml:space="preserve"> 08:30 ET =</w:t>
      </w:r>
      <w:r>
        <w:t xml:space="preserve"> </w:t>
      </w:r>
      <w:r>
        <w:rPr>
          <w:b/>
          <w:bCs/>
        </w:rPr>
        <w:t xml:space="preserve">20:30 SGT</w:t>
      </w:r>
      <w:r>
        <w:rPr>
          <w:rFonts w:hint="eastAsia"/>
        </w:rPr>
        <w:t xml:space="preserve">，CONFIRMED（bls.gov）。观察：油价推动</w:t>
      </w:r>
      <w:r>
        <w:t xml:space="preserve"> vs </w:t>
      </w:r>
      <w:r>
        <w:rPr>
          <w:rFonts w:hint="eastAsia"/>
        </w:rPr>
        <w:t xml:space="preserve">非油进口价格（关税/美元）。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工业产出与产能利用率</w:t>
      </w:r>
      <w:r>
        <w:t xml:space="preserve"> IP &amp; Capacity </w:t>
      </w:r>
      <w:r>
        <w:rPr>
          <w:rFonts w:hint="eastAsia"/>
        </w:rPr>
        <w:t xml:space="preserve">Utilization（9</w:t>
      </w:r>
      <w:r>
        <w:t xml:space="preserve"> </w:t>
      </w:r>
      <w:r>
        <w:rPr>
          <w:rFonts w:hint="eastAsia"/>
        </w:rPr>
        <w:t xml:space="preserve">月）：周五</w:t>
      </w:r>
      <w:r>
        <w:t xml:space="preserve"> 09:15 ET =</w:t>
      </w:r>
      <w:r>
        <w:t xml:space="preserve"> </w:t>
      </w:r>
      <w:r>
        <w:rPr>
          <w:b/>
          <w:bCs/>
        </w:rPr>
        <w:t xml:space="preserve">21:15 SGT</w:t>
      </w:r>
      <w:r>
        <w:rPr>
          <w:rFonts w:hint="eastAsia"/>
        </w:rPr>
        <w:t xml:space="preserve">，CONFIRMED（federalreserve.gov</w:t>
      </w:r>
      <w:r>
        <w:t xml:space="preserve"> G.17 </w:t>
      </w:r>
      <w:r>
        <w:rPr>
          <w:rFonts w:hint="eastAsia"/>
        </w:rPr>
        <w:t xml:space="preserve">日历）。8</w:t>
      </w:r>
      <w:r>
        <w:t xml:space="preserve"> </w:t>
      </w:r>
      <w:r>
        <w:rPr>
          <w:rFonts w:hint="eastAsia"/>
        </w:rPr>
        <w:t xml:space="preserve">月</w:t>
      </w:r>
      <w:r>
        <w:t xml:space="preserve"> IP </w:t>
      </w:r>
      <w:r>
        <w:rPr>
          <w:rFonts w:hint="eastAsia"/>
        </w:rPr>
        <w:t xml:space="preserve">指数</w:t>
      </w:r>
      <w:r>
        <w:t xml:space="preserve"> </w:t>
      </w:r>
      <w:r>
        <w:rPr>
          <w:rFonts w:hint="eastAsia"/>
        </w:rPr>
        <w:t xml:space="preserve">103.07（FRED</w:t>
      </w:r>
      <w:r>
        <w:t xml:space="preserve"> </w:t>
      </w:r>
      <w:r>
        <w:rPr>
          <w:rFonts w:hint="eastAsia"/>
        </w:rPr>
        <w:t xml:space="preserve">INDPRO，环比约</w:t>
      </w:r>
      <w:r>
        <w:t xml:space="preserve"> </w:t>
      </w:r>
      <w:r>
        <w:rPr>
          <w:rFonts w:hint="eastAsia"/>
        </w:rPr>
        <w:t xml:space="preserve">+0.02%）。共识本书未核实</w:t>
      </w:r>
      <w:r>
        <w:t xml:space="preserve"> → </w:t>
      </w:r>
      <w:r>
        <w:rPr>
          <w:rFonts w:hint="eastAsia"/>
        </w:rPr>
        <w:t xml:space="preserve">不编造；复盘归入下一份</w:t>
      </w:r>
      <w:r>
        <w:t xml:space="preserve"> Daily OS。</w:t>
      </w:r>
    </w:p>
    <w:bookmarkEnd w:id="24"/>
    <w:bookmarkStart w:id="25" w:name="source-ledger"/>
    <w:p>
      <w:pPr>
        <w:pStyle w:val="Heading2"/>
      </w:pPr>
      <w:r>
        <w:t xml:space="preserve">10.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census.gov/retail/release_schedule.html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查证</w:t>
            </w:r>
            <w:r>
              <w:t xml:space="preserve"> 2026-10-15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  <w:r>
              <w:t xml:space="preserve"> CONFIRMED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Admiral Markets </w:t>
            </w:r>
            <w:r>
              <w:rPr>
                <w:rFonts w:hint="eastAsia"/>
              </w:rPr>
              <w:t xml:space="preserve">preview（引</w:t>
            </w:r>
            <w:r>
              <w:t xml:space="preserve"> investingLive </w:t>
            </w:r>
            <w:r>
              <w:rPr>
                <w:rFonts w:hint="eastAsia"/>
              </w:rPr>
              <w:t xml:space="preserve">周历）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0.3% / 0.5%</w:t>
            </w:r>
          </w:p>
        </w:tc>
        <w:tc>
          <w:tcPr/>
          <w:p>
            <w:pPr>
              <w:pStyle w:val="Compact"/>
            </w:pPr>
            <w:r>
              <w:t xml:space="preserve">MARKET 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Economics </w:t>
            </w:r>
            <w:r>
              <w:rPr>
                <w:rFonts w:hint="eastAsia"/>
              </w:rPr>
              <w:t xml:space="preserve">调查（Indicator</w:t>
            </w:r>
            <w:r>
              <w:t xml:space="preserve"> survey </w:t>
            </w:r>
            <w:r>
              <w:rPr>
                <w:rFonts w:hint="eastAsia"/>
              </w:rPr>
              <w:t xml:space="preserve">PDF）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  <w:r>
              <w:t xml:space="preserve"> </w:t>
            </w:r>
            <w:r>
              <w:rPr>
                <w:rFonts w:hint="eastAsia"/>
              </w:rPr>
              <w:t xml:space="preserve">0.3/0.5/0.3、区间；自家预测</w:t>
            </w:r>
            <w:r>
              <w:t xml:space="preserve"> 0.1/0.3/−0.1</w:t>
            </w:r>
          </w:p>
        </w:tc>
        <w:tc>
          <w:tcPr/>
          <w:p>
            <w:pPr>
              <w:pStyle w:val="Compact"/>
            </w:pPr>
            <w:r>
              <w:t xml:space="preserve">MARKET EXP +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Continuum Economics preview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0.1 / 0.4 / ex auto&amp;gas −0.1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 Economics Week Ahead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0.4%；年度修订说明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 G10 Daily Calendar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初请/费城/纽约联储共识</w:t>
            </w:r>
          </w:p>
        </w:tc>
        <w:tc>
          <w:tcPr/>
          <w:p>
            <w:pPr>
              <w:pStyle w:val="Compact"/>
            </w:pPr>
            <w:r>
              <w:t xml:space="preserve">MARKET 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 RSAFS / RSFSXMV / INDPRO / DGS2 / DGS10 / DFEDTARU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</w:t>
            </w:r>
            <w:r>
              <w:t xml:space="preserve"> 2026-10-15 18:05 SGT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前值、历史、利率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federalreserve.gov 9/16 </w:t>
            </w:r>
            <w:r>
              <w:rPr>
                <w:rFonts w:hint="eastAsia"/>
              </w:rPr>
              <w:t xml:space="preserve">发布会实录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加息至</w:t>
            </w:r>
            <w:r>
              <w:t xml:space="preserve"> </w:t>
            </w:r>
            <w:r>
              <w:rPr>
                <w:rFonts w:hint="eastAsia"/>
              </w:rPr>
              <w:t xml:space="preserve">3.75–4.00%，「a</w:t>
            </w:r>
            <w:r>
              <w:t xml:space="preserve"> dose of accommodation」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 FedWatch via Yahoo/Benzinga, WSJ, Cboe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月加息概率</w:t>
            </w:r>
            <w:r>
              <w:t xml:space="preserve"> 22%→41.5%/49%/32.7%</w:t>
            </w:r>
          </w:p>
        </w:tc>
        <w:tc>
          <w:tcPr/>
          <w:p>
            <w:pPr>
              <w:pStyle w:val="Compact"/>
            </w:pPr>
            <w:r>
              <w:t xml:space="preserve">MARKET 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us-cpi-2026-09 post </w:t>
            </w:r>
            <w:r>
              <w:rPr>
                <w:rFonts w:hint="eastAsia"/>
              </w:rPr>
              <w:t xml:space="preserve">v20261015-0800；us-ppi-2026-09</w:t>
            </w:r>
            <w:r>
              <w:t xml:space="preserve"> pre v20261014-1806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联动，不改写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</w:tbl>
    <w:bookmarkEnd w:id="25"/>
    <w:bookmarkStart w:id="26" w:name="assumption-register"/>
    <w:p>
      <w:pPr>
        <w:pStyle w:val="Heading2"/>
      </w:pPr>
      <w:r>
        <w:t xml:space="preserve">11. Assumption Register</w:t>
      </w:r>
    </w:p>
    <w:p>
      <w:pPr>
        <w:pStyle w:val="Compact"/>
        <w:numPr>
          <w:ilvl w:val="0"/>
          <w:numId w:val="1013"/>
        </w:numPr>
      </w:pPr>
      <w:r>
        <w:t xml:space="preserve">investingLive/Action Economics </w:t>
      </w:r>
      <w:r>
        <w:rPr>
          <w:rFonts w:hint="eastAsia"/>
        </w:rPr>
        <w:t xml:space="preserve">中位数可作街共识代理（ASSUMPTION）；若</w:t>
      </w:r>
      <w:r>
        <w:t xml:space="preserve"> Bloomberg </w:t>
      </w:r>
      <w:r>
        <w:rPr>
          <w:rFonts w:hint="eastAsia"/>
        </w:rPr>
        <w:t xml:space="preserve">调查中位数不同，复盘时注明。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网购回吐幅度足以把控制组拉到约</w:t>
      </w:r>
      <w:r>
        <w:t xml:space="preserve"> </w:t>
      </w:r>
      <w:r>
        <w:rPr>
          <w:rFonts w:hint="eastAsia"/>
        </w:rPr>
        <w:t xml:space="preserve">0.0%（HYPOTHESIS；证伪见</w:t>
      </w:r>
      <w:r>
        <w:t xml:space="preserve"> </w:t>
      </w:r>
      <w:r>
        <w:rPr>
          <w:rFonts w:hint="eastAsia"/>
        </w:rPr>
        <w:t xml:space="preserve">§6-1）。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</w:t>
      </w:r>
      <w:r>
        <w:t xml:space="preserve"> Fed </w:t>
      </w:r>
      <w:r>
        <w:rPr>
          <w:rFonts w:hint="eastAsia"/>
        </w:rPr>
        <w:t xml:space="preserve">反应函数对「需求强」敏感（INFERENCE，依据</w:t>
      </w:r>
      <w:r>
        <w:t xml:space="preserve"> Warsh </w:t>
      </w:r>
      <w:r>
        <w:rPr>
          <w:rFonts w:hint="eastAsia"/>
        </w:rPr>
        <w:t xml:space="preserve">9/16「金融条件并不紧」表述）。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反应幅度为数量级示意（HYPOTHESIS）。</w:t>
      </w:r>
    </w:p>
    <w:bookmarkEnd w:id="26"/>
    <w:bookmarkStart w:id="27" w:name="model-provenance"/>
    <w:p>
      <w:pPr>
        <w:pStyle w:val="Heading2"/>
      </w:pPr>
      <w:r>
        <w:t xml:space="preserve">12. Model Provenance</w:t>
      </w:r>
    </w:p>
    <w:p>
      <w:pPr>
        <w:pStyle w:val="FirstParagraph"/>
      </w:pPr>
      <w:r>
        <w:t xml:space="preserve">Builder</w:t>
      </w:r>
      <w:r>
        <w:t xml:space="preserve"> </w:t>
      </w:r>
      <w:r>
        <w:rPr>
          <w:rStyle w:val="VerbatimChar"/>
        </w:rPr>
        <w:t xml:space="preserve">pipeline/build_1015_pre.py</w:t>
      </w:r>
      <w:r>
        <w:rPr>
          <w:rFonts w:hint="eastAsia"/>
        </w:rPr>
        <w:t xml:space="preserve">；版本</w:t>
      </w:r>
      <w:r>
        <w:t xml:space="preserve"> </w:t>
      </w:r>
      <w:r>
        <w:rPr>
          <w:rFonts w:hint="eastAsia"/>
        </w:rPr>
        <w:t xml:space="preserve">v20261015-1805；FRED</w:t>
      </w:r>
      <w:r>
        <w:t xml:space="preserve"> </w:t>
      </w:r>
      <w:r>
        <w:rPr>
          <w:rFonts w:hint="eastAsia"/>
        </w:rPr>
        <w:t xml:space="preserve">实时拉取；校准规则</w:t>
      </w:r>
      <w:r>
        <w:t xml:space="preserve"> </w:t>
      </w:r>
      <w:r>
        <w:rPr>
          <w:rStyle w:val="VerbatimChar"/>
        </w:rPr>
        <w:t xml:space="preserve">calibration.apply_rule</w:t>
      </w:r>
      <w:r>
        <w:rPr>
          <w:rFonts w:hint="eastAsia"/>
        </w:rPr>
        <w:t xml:space="preserve">（v2026-10-14）。Excel</w:t>
      </w:r>
      <w:r>
        <w:t xml:space="preserve"> </w:t>
      </w:r>
      <w:r>
        <w:rPr>
          <w:rFonts w:hint="eastAsia"/>
        </w:rPr>
        <w:t xml:space="preserve">含活公式（意外值、情景判定、概率加权期望）。</w:t>
      </w:r>
    </w:p>
    <w:bookmarkEnd w:id="27"/>
    <w:bookmarkStart w:id="40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传导链" title="" id="29" name="Picture"/>
            <a:graphic>
              <a:graphicData uri="http://schemas.openxmlformats.org/drawingml/2006/picture">
                <pic:pic>
                  <pic:nvPicPr>
                    <pic:cNvPr descr="images/01_transmission_cha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传导链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方框从左到右=因果顺序；箭头=传导。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名义零售</w:t>
      </w:r>
      <w:r>
        <w:t xml:space="preserve"> ≠ </w:t>
      </w:r>
      <w:r>
        <w:rPr>
          <w:rFonts w:hint="eastAsia"/>
        </w:rPr>
        <w:t xml:space="preserve">实际消费：汽油涨价会让数字「看起来强」。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若控制组强（不仅是汽油），链条后半段（Fed→2Y）才真正被触发。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预期差" title="" id="32" name="Picture"/>
            <a:graphic>
              <a:graphicData uri="http://schemas.openxmlformats.org/drawingml/2006/picture">
                <pic:pic>
                  <pic:nvPicPr>
                    <pic:cNvPr descr="images/02_expectation_ga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预期差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灰=8月前值，蓝=共识，绿=我们。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我们最大分歧在控制组（0.0</w:t>
      </w:r>
      <w:r>
        <w:t xml:space="preserve"> vs </w:t>
      </w:r>
      <w:r>
        <w:rPr>
          <w:rFonts w:hint="eastAsia"/>
        </w:rPr>
        <w:t xml:space="preserve">0.3）。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网购分项若仍为正，我们的绿柱就是错的。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情景" title="" id="35" name="Picture"/>
            <a:graphic>
              <a:graphicData uri="http://schemas.openxmlformats.org/drawingml/2006/picture">
                <pic:pic>
                  <pic:nvPicPr>
                    <pic:cNvPr descr="images/03_scenarios_reaction_path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历史环比" title="" id="38" name="Picture"/>
            <a:graphic>
              <a:graphicData uri="http://schemas.openxmlformats.org/drawingml/2006/picture">
                <pic:pic>
                  <pic:nvPicPr>
                    <pic:cNvPr descr="images/04_retail_history_mo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每根柱=一个月的零售环比；红≥0.7、绿≤0.0。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只记住一件事：</w:t>
      </w:r>
      <w:r>
        <w:t xml:space="preserve">7 </w:t>
      </w:r>
      <w:r>
        <w:rPr>
          <w:rFonts w:hint="eastAsia"/>
        </w:rPr>
        <w:t xml:space="preserve">月低、8</w:t>
      </w:r>
      <w:r>
        <w:t xml:space="preserve"> </w:t>
      </w:r>
      <w:r>
        <w:rPr>
          <w:rFonts w:hint="eastAsia"/>
        </w:rPr>
        <w:t xml:space="preserve">月高是</w:t>
      </w:r>
      <w:r>
        <w:t xml:space="preserve"> Prime Day </w:t>
      </w:r>
      <w:r>
        <w:rPr>
          <w:rFonts w:hint="eastAsia"/>
        </w:rPr>
        <w:t xml:space="preserve">时间错位；9</w:t>
      </w:r>
      <w:r>
        <w:t xml:space="preserve"> </w:t>
      </w:r>
      <w:r>
        <w:rPr>
          <w:rFonts w:hint="eastAsia"/>
        </w:rPr>
        <w:t xml:space="preserve">月可能回吐。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9 </w:t>
      </w:r>
      <w:r>
        <w:rPr>
          <w:rFonts w:hint="eastAsia"/>
        </w:rPr>
        <w:t xml:space="preserve">月仍</w:t>
      </w:r>
      <w:r>
        <w:t xml:space="preserve"> </w:t>
      </w:r>
      <w:r>
        <w:rPr>
          <w:rFonts w:hint="eastAsia"/>
        </w:rPr>
        <w:t xml:space="preserve">≥0.7，说明不是错位，而是消费真强。</w:t>
      </w:r>
    </w:p>
    <w:bookmarkEnd w:id="40"/>
    <w:bookmarkStart w:id="41" w:name="事后作业-post-event-homework发布后填写不改本书"/>
    <w:p>
      <w:pPr>
        <w:pStyle w:val="Heading2"/>
      </w:pPr>
      <w:r>
        <w:t xml:space="preserve">13. </w:t>
      </w:r>
      <w:r>
        <w:rPr>
          <w:rFonts w:hint="eastAsia"/>
        </w:rPr>
        <w:t xml:space="preserve">事后作业</w:t>
      </w:r>
      <w:r>
        <w:t xml:space="preserve"> Post-event </w:t>
      </w:r>
      <w:r>
        <w:rPr>
          <w:rFonts w:hint="eastAsia"/>
        </w:rPr>
        <w:t xml:space="preserve">homework（发布后填写，不改本书）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①零售意外→Fed</w:t>
            </w:r>
            <w:r>
              <w:t xml:space="preserve"> </w:t>
            </w:r>
            <w:r>
              <w:rPr>
                <w:rFonts w:hint="eastAsia"/>
              </w:rPr>
              <w:t xml:space="preserve">10月预期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③→10年期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④→折现率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⑤→AAPL/TSLA/CCL </w:t>
            </w:r>
            <w:r>
              <w:rPr>
                <w:rFonts w:hint="eastAsia"/>
              </w:rPr>
              <w:t xml:space="preserve">与成长股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2026-10-15T10:05:43Z</dcterms:created>
  <dcterms:modified xsi:type="dcterms:W3CDTF">2026-10-15T10:05:43Z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