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5a8b8e533303e1254702e6f08478b9a1aeb7db"/>
    <w:p>
      <w:pPr>
        <w:pStyle w:val="Heading1"/>
      </w:pPr>
      <w:r>
        <w:t xml:space="preserve">CHANGELOG v20261017-0801-post — Warsh × IMF post-event</w:t>
      </w:r>
    </w:p>
    <w:p>
      <w:pPr>
        <w:pStyle w:val="Compact"/>
        <w:numPr>
          <w:ilvl w:val="0"/>
          <w:numId w:val="1001"/>
        </w:numPr>
      </w:pPr>
      <w:r>
        <w:t xml:space="preserve">2026-10-17 08:01 SGT: built by pipeline/build_warsh_post.py from locked v20261015-1805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Quotes: CNBC, AFP/Bangkok Post, WSJ, AP (press reports); IMF plenary (primary).</w:t>
      </w:r>
    </w:p>
    <w:p>
      <w:pPr>
        <w:pStyle w:val="Compact"/>
        <w:numPr>
          <w:ilvl w:val="0"/>
          <w:numId w:val="1001"/>
        </w:numPr>
      </w:pPr>
      <w:r>
        <w:t xml:space="preserve">Locked-rule class neutral; Brier OS 0.380 / uniform 0.667; market read dovish (Kalshi Oct hike 0.295→0.14500000000000002).</w:t>
      </w:r>
    </w:p>
    <w:p>
      <w:pPr>
        <w:pStyle w:val="Compact"/>
        <w:numPr>
          <w:ilvl w:val="0"/>
          <w:numId w:val="1001"/>
        </w:numPr>
      </w:pPr>
      <w:r>
        <w:t xml:space="preserve">Error class: Market-Reaction; Observation Zone candidate added.</w:t>
      </w:r>
    </w:p>
    <w:p>
      <w:pPr>
        <w:pStyle w:val="Compact"/>
        <w:numPr>
          <w:ilvl w:val="0"/>
          <w:numId w:val="1001"/>
        </w:numPr>
      </w:pPr>
      <w:r>
        <w:t xml:space="preserve">Valuation: no change (no material company information).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2026-10-17T00:01:31Z</dcterms:created>
  <dcterms:modified xsi:type="dcterms:W3CDTF">2026-10-17T00:01:31Z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