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qcom-初学者教学版-中文-v20261015-0757"/>
    <w:p>
      <w:pPr>
        <w:pStyle w:val="Heading1"/>
      </w:pPr>
      <w:r>
        <w:t xml:space="preserve">QCOM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v20261015-0757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QUALCOMM Incorporated </w:t>
      </w:r>
      <w:r>
        <w:rPr>
          <w:rFonts w:hint="eastAsia"/>
        </w:rPr>
        <w:t xml:space="preserve">是一家</w:t>
      </w:r>
      <w:r>
        <w:t xml:space="preserve"> Mobile SoC / Edge AI / Auto </w:t>
      </w:r>
      <w:r>
        <w:rPr>
          <w:rFonts w:hint="eastAsia"/>
        </w:rPr>
        <w:t xml:space="preserve">手机芯片/边缘AI/汽车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$172.62。我们的Base模型认为每股价值约</w:t>
      </w:r>
      <w:r>
        <w:t xml:space="preserve"> </w:t>
      </w:r>
      <w:r>
        <w:rPr>
          <w:rFonts w:hint="eastAsia"/>
        </w:rPr>
        <w:t xml:space="preserve">$104（-39.8%）。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‘2.21’</w:t>
      </w:r>
      <w:r>
        <w:t xml:space="preserve">,</w:t>
      </w:r>
      <w:r>
        <w:t xml:space="preserve"> </w:t>
      </w:r>
      <w:r>
        <w:t xml:space="preserve">‘2.22643’</w:t>
      </w:r>
      <w:r>
        <w:t xml:space="preserve">,</w:t>
      </w:r>
      <w:r>
        <w:t xml:space="preserve"> </w:t>
      </w:r>
      <w:r>
        <w:t xml:space="preserve">‘-0.0074’</w:t>
      </w:r>
      <w:r>
        <w:rPr>
          <w:rFonts w:hint="eastAsia"/>
        </w:rPr>
        <w:t xml:space="preserve">]（实际、预期、超预期%）。下次财报约</w:t>
      </w:r>
      <w:r>
        <w:t xml:space="preserve"> 2026-11-05。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Mobile SoC / Edge AI / Auto </w:t>
      </w:r>
      <w:r>
        <w:rPr>
          <w:rFonts w:hint="eastAsia"/>
        </w:rPr>
        <w:t xml:space="preserve">手机芯片/边缘AI/汽车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44.1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4.8%；m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46.2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23.6% </w:t>
      </w:r>
      <w:r>
        <w:rPr>
          <w:rFonts w:hint="eastAsia"/>
        </w:rPr>
        <w:t xml:space="preserve">向</w:t>
      </w:r>
      <w:r>
        <w:t xml:space="preserve"> 25.0% </w:t>
      </w:r>
      <w:r>
        <w:rPr>
          <w:rFonts w:hint="eastAsia"/>
        </w:rPr>
        <w:t xml:space="preserve">线性过渡）=</w:t>
      </w:r>
      <w:r>
        <w:t xml:space="preserve"> 11.0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9.7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117.8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4.8%；价格隐含增速</w:t>
      </w:r>
      <w:r>
        <w:t xml:space="preserve"> 17.6%。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$68 / Base $104 / Bull </w:t>
      </w:r>
      <w:r>
        <w:rPr>
          <w:rFonts w:hint="eastAsia"/>
        </w:rPr>
        <w:t xml:space="preserve">$138；概率加权</w:t>
      </w:r>
      <w:r>
        <w:t xml:space="preserve"> $103。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Apple revenue rolls off faster; memory costs hurt handset </w:t>
      </w:r>
      <w:r>
        <w:rPr>
          <w:rFonts w:hint="eastAsia"/>
        </w:rPr>
        <w:t xml:space="preserve">demand｜苹果收入加速流失；存储涨价压手机需求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Auto growth &lt;20%; no named DC customer revenue; QCT handset revenue </w:t>
      </w:r>
      <w:r>
        <w:rPr>
          <w:rFonts w:hint="eastAsia"/>
        </w:rPr>
        <w:t xml:space="preserve">declining｜汽车增速&lt;20%；数据中心无具名客户收入；手机芯片收入下滑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5c48dfaaa2c36ee2ae2b3c1fa71cd5e58321dea"/>
    <w:p>
      <w:pPr>
        <w:pStyle w:val="Heading1"/>
      </w:pPr>
      <w:r>
        <w:t xml:space="preserve">QCOM Beginner Teaching Edition (English) v20261015-0757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QUALCOMM Incorporated is a Mobile SoC / Edge AI / Auto </w:t>
      </w:r>
      <w:r>
        <w:rPr>
          <w:rFonts w:hint="eastAsia"/>
        </w:rPr>
        <w:t xml:space="preserve">手机芯片/边缘AI/汽车</w:t>
      </w:r>
      <w:r>
        <w:t xml:space="preserve"> company. Price $172.62; our Base model value ≈ $104 (-39.8%).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‘2.21’</w:t>
      </w:r>
      <w:r>
        <w:t xml:space="preserve">,</w:t>
      </w:r>
      <w:r>
        <w:t xml:space="preserve"> </w:t>
      </w:r>
      <w:r>
        <w:t xml:space="preserve">‘2.22643’</w:t>
      </w:r>
      <w:r>
        <w:t xml:space="preserve">,</w:t>
      </w:r>
      <w:r>
        <w:t xml:space="preserve"> </w:t>
      </w:r>
      <w:r>
        <w:t xml:space="preserve">‘-0.0074’</w:t>
      </w:r>
      <w:r>
        <w:t xml:space="preserve">]. Next earnings ≈ 2026-11-05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44.1 bn USD; g₁ = 4.8%; m = long-run FCF margin = 25.0%; W = 13.2%.</w:t>
      </w:r>
      <w:r>
        <w:t xml:space="preserve"> </w:t>
      </w:r>
      <w:r>
        <w:t xml:space="preserve">R₁ = R₀×(1+g₁) = 46.2 bn USD; FCF₁ = 11.0 bn USD; PV = FCF₁/(1+W) = 9.7 bn USD; 10 years + terminal → EV 117.8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4.8%; price-implied growth 17.6%.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$68 / Base $104 / Bull $138; weighted $103.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Apple revenue rolls off faster; memory costs hurt handset </w:t>
      </w:r>
      <w:r>
        <w:rPr>
          <w:rFonts w:hint="eastAsia"/>
        </w:rPr>
        <w:t xml:space="preserve">demand｜苹果收入加速流失；存储涨价压手机需求</w:t>
      </w:r>
      <w:r>
        <w:t xml:space="preserve"> — Falsifiers: Auto growth &lt;20%; no named DC customer revenue; QCT handset revenue </w:t>
      </w:r>
      <w:r>
        <w:rPr>
          <w:rFonts w:hint="eastAsia"/>
        </w:rPr>
        <w:t xml:space="preserve">declining｜汽车增速&lt;20%；数据中心无具名客户收入；手机芯片收入下滑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QCOM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2026-10-14T23:58:56Z</dcterms:created>
  <dcterms:modified xsi:type="dcterms:W3CDTF">2026-10-14T23:58:56Z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