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xl-初学者教学版-中文-v20261016-0756"/>
    <w:p>
      <w:pPr>
        <w:pStyle w:val="Heading1"/>
      </w:pPr>
      <w:r>
        <w:t xml:space="preserve">MXL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MaxLinear, Inc. </w:t>
      </w:r>
      <w:r>
        <w:rPr>
          <w:rFonts w:hint="eastAsia"/>
        </w:rPr>
        <w:t xml:space="preserve">是一家</w:t>
      </w:r>
      <w:r>
        <w:t xml:space="preserve"> 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$78.18。我们的Base模型认为每股价值约</w:t>
      </w:r>
      <w:r>
        <w:t xml:space="preserve"> </w:t>
      </w:r>
      <w:r>
        <w:rPr>
          <w:rFonts w:hint="eastAsia"/>
        </w:rPr>
        <w:t xml:space="preserve">$22（-71.3%）。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rPr>
          <w:rFonts w:hint="eastAsia"/>
        </w:rPr>
        <w:t xml:space="preserve">]（实际、预期、超预期%）。下次财报约</w:t>
      </w:r>
      <w:r>
        <w:t xml:space="preserve"> 2026-10-23。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0.1%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22.8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20.2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29.9%；价格隐含增速</w:t>
      </w:r>
      <w:r>
        <w:t xml:space="preserve"> 64.9%。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 / Base $22 / Bull </w:t>
      </w:r>
      <w:r>
        <w:rPr>
          <w:rFonts w:hint="eastAsia"/>
        </w:rPr>
        <w:t xml:space="preserve">$41；概率加权</w:t>
      </w:r>
      <w:r>
        <w:t xml:space="preserve"> $23。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6665eebc91b99bd51ac477192091f91f9c5d35"/>
    <w:p>
      <w:pPr>
        <w:pStyle w:val="Heading1"/>
      </w:pPr>
      <w:r>
        <w:t xml:space="preserve">MXL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MaxLinear, Inc. is a Broadband/connectivity/optical DSP </w:t>
      </w:r>
      <w:r>
        <w:rPr>
          <w:rFonts w:hint="eastAsia"/>
        </w:rPr>
        <w:t xml:space="preserve">宽带/连接/光DSP</w:t>
      </w:r>
      <w:r>
        <w:t xml:space="preserve"> company. Price $78.18; our Base model value ≈ $22 (-71.3%).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t xml:space="preserve">]. Next earnings ≈ 2026-10-23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0.6 bn USD; g₁ = 29.9%; m = long-run FCF margin = 15.0%; W = 13.2%.</w:t>
      </w:r>
      <w:r>
        <w:t xml:space="preserve"> </w:t>
      </w:r>
      <w:r>
        <w:t xml:space="preserve">R₁ = R₀×(1+g₁) = 0.7 bn USD; FCF₁ = 22.8 mn USD; PV = FCF₁/(1+W) = 20.2 mn USD; 10 years + terminal → EV 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29.9%; price-implied growth 64.9%.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 / Base $22 / Bull $41; weighted $23.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— Falsifiers: Infrastructure revenue flat; continued operating </w:t>
      </w:r>
      <w:r>
        <w:rPr>
          <w:rFonts w:hint="eastAsia"/>
        </w:rPr>
        <w:t xml:space="preserve">losses｜基础设施收入持平；持续经营亏损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X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2026-10-15T23:59:33Z</dcterms:created>
  <dcterms:modified xsi:type="dcterms:W3CDTF">2026-10-15T23:59:33Z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