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ad00cc8eddfdfc89ff2ed025239217b86f82173"/>
    <w:p>
      <w:pPr>
        <w:pStyle w:val="Heading1"/>
      </w:pPr>
      <w:r>
        <w:t xml:space="preserve">CHANGELOG v20261016-0759-post — US PPI (Sep 2026) post-event</w:t>
      </w:r>
    </w:p>
    <w:p>
      <w:pPr>
        <w:pStyle w:val="Compact"/>
        <w:numPr>
          <w:ilvl w:val="0"/>
          <w:numId w:val="1001"/>
        </w:numPr>
      </w:pPr>
      <w:r>
        <w:t xml:space="preserve">2026-10-16 07:59 SGT: post-event book built by pipeline/build_post_macro.py from locked v20261014-1806 (integrity checked, not rewritten).</w:t>
      </w:r>
    </w:p>
    <w:p>
      <w:pPr>
        <w:pStyle w:val="Compact"/>
        <w:numPr>
          <w:ilvl w:val="0"/>
          <w:numId w:val="1001"/>
        </w:numPr>
      </w:pPr>
      <w:r>
        <w:t xml:space="preserve">Actual: BLS public API v1: SA indexes for MoM (WPSFD4, WPSFD49104, WPSFD49116), NSA for YoY (WPUFD4…); * = NSA series (no SA published).</w:t>
      </w:r>
    </w:p>
    <w:p>
      <w:pPr>
        <w:pStyle w:val="Compact"/>
        <w:numPr>
          <w:ilvl w:val="0"/>
          <w:numId w:val="1001"/>
        </w:numPr>
      </w:pPr>
      <w:r>
        <w:t xml:space="preserve">Market snapshot close; Kalshi 2026-10-16 07:59 SGT.</w:t>
      </w:r>
    </w:p>
    <w:p>
      <w:pPr>
        <w:pStyle w:val="Compact"/>
        <w:numPr>
          <w:ilvl w:val="0"/>
          <w:numId w:val="1001"/>
        </w:numPr>
      </w:pPr>
      <w:r>
        <w:t xml:space="preserve">Classification (locked rule) hot; quality bucket hot; Brier OS/base/uniform 0.875/1.261/0.667.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2026-10-16T00:00:25Z</dcterms:created>
  <dcterms:modified xsi:type="dcterms:W3CDTF">2026-10-16T00:00:25Z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