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E598" w14:textId="77777777" w:rsidR="00063B44" w:rsidRPr="00685E8C" w:rsidRDefault="002849A9" w:rsidP="00685E8C">
      <w:pPr>
        <w:pStyle w:val="Heading1"/>
      </w:pPr>
      <w:r w:rsidRPr="00685E8C">
        <w:t>Cornell note-taking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051"/>
      </w:tblGrid>
      <w:tr w:rsidR="00C82364" w14:paraId="3EE1E59C" w14:textId="77777777" w:rsidTr="00C82364">
        <w:tc>
          <w:tcPr>
            <w:tcW w:w="2965" w:type="dxa"/>
            <w:shd w:val="clear" w:color="auto" w:fill="7030A0"/>
          </w:tcPr>
          <w:p w14:paraId="198B98B9" w14:textId="16137EEE" w:rsidR="00C82364" w:rsidRPr="00C82364" w:rsidRDefault="00C82364" w:rsidP="00C82364">
            <w:pPr>
              <w:tabs>
                <w:tab w:val="left" w:pos="5550"/>
                <w:tab w:val="right" w:pos="8800"/>
              </w:tabs>
              <w:spacing w:line="600" w:lineRule="auto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C82364">
              <w:rPr>
                <w:b/>
                <w:bCs/>
                <w:color w:val="FFFFFF" w:themeColor="background1"/>
                <w:lang w:val="en-US"/>
              </w:rPr>
              <w:t>Date</w:t>
            </w:r>
          </w:p>
        </w:tc>
        <w:tc>
          <w:tcPr>
            <w:tcW w:w="6051" w:type="dxa"/>
            <w:shd w:val="clear" w:color="auto" w:fill="7030A0"/>
          </w:tcPr>
          <w:p w14:paraId="3EE1E59B" w14:textId="1EC57251" w:rsidR="00C82364" w:rsidRPr="00C82364" w:rsidRDefault="00C82364" w:rsidP="00C82364">
            <w:pPr>
              <w:tabs>
                <w:tab w:val="left" w:pos="5730"/>
              </w:tabs>
              <w:spacing w:line="600" w:lineRule="auto"/>
              <w:ind w:right="2521"/>
              <w:jc w:val="right"/>
              <w:rPr>
                <w:b/>
                <w:bCs/>
                <w:color w:val="FFFFFF" w:themeColor="background1"/>
                <w:lang w:val="en-US"/>
              </w:rPr>
            </w:pPr>
            <w:r w:rsidRPr="00C82364">
              <w:rPr>
                <w:b/>
                <w:bCs/>
                <w:color w:val="FFFFFF" w:themeColor="background1"/>
                <w:lang w:val="en-US"/>
              </w:rPr>
              <w:t>Title</w:t>
            </w:r>
          </w:p>
        </w:tc>
      </w:tr>
      <w:tr w:rsidR="00063B44" w14:paraId="3EE1E5D9" w14:textId="77777777" w:rsidTr="0028197F">
        <w:trPr>
          <w:trHeight w:val="9350"/>
        </w:trPr>
        <w:tc>
          <w:tcPr>
            <w:tcW w:w="2965" w:type="dxa"/>
          </w:tcPr>
          <w:p w14:paraId="3EE1E59D" w14:textId="77777777" w:rsidR="00063B44" w:rsidRDefault="00063B44" w:rsidP="00685E8C">
            <w:pPr>
              <w:pStyle w:val="Heading1"/>
            </w:pPr>
            <w:r>
              <w:t>Cue column</w:t>
            </w:r>
          </w:p>
          <w:p w14:paraId="3EE1E59E" w14:textId="6641C103" w:rsidR="0028197F" w:rsidRDefault="009D5277" w:rsidP="009D527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Most important information</w:t>
            </w:r>
          </w:p>
          <w:p w14:paraId="3CF77ACC" w14:textId="4EEE2DFA" w:rsidR="009D5277" w:rsidRDefault="009D5277" w:rsidP="009D527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Headings</w:t>
            </w:r>
          </w:p>
          <w:p w14:paraId="5B0E2175" w14:textId="5171591F" w:rsidR="009D5277" w:rsidRPr="009D5277" w:rsidRDefault="009D5277" w:rsidP="009D527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Topics</w:t>
            </w:r>
          </w:p>
          <w:p w14:paraId="3EE1E59F" w14:textId="77777777" w:rsidR="006A5627" w:rsidRDefault="006A5627" w:rsidP="0028197F">
            <w:pPr>
              <w:rPr>
                <w:lang w:val="en-US"/>
              </w:rPr>
            </w:pPr>
          </w:p>
          <w:p w14:paraId="3EE1E5A0" w14:textId="77777777" w:rsidR="006A5627" w:rsidRDefault="006A5627" w:rsidP="0028197F">
            <w:pPr>
              <w:rPr>
                <w:lang w:val="en-US"/>
              </w:rPr>
            </w:pPr>
          </w:p>
          <w:p w14:paraId="3EE1E5A1" w14:textId="77777777" w:rsidR="006A5627" w:rsidRDefault="006A5627" w:rsidP="0028197F">
            <w:pPr>
              <w:rPr>
                <w:lang w:val="en-US"/>
              </w:rPr>
            </w:pPr>
          </w:p>
          <w:p w14:paraId="3EE1E5A2" w14:textId="77777777" w:rsidR="006A5627" w:rsidRPr="0028197F" w:rsidRDefault="006A5627" w:rsidP="0028197F">
            <w:pPr>
              <w:rPr>
                <w:lang w:val="en-US"/>
              </w:rPr>
            </w:pPr>
          </w:p>
          <w:p w14:paraId="3EE1E5A3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4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5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6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7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8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9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A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B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AC" w14:textId="77777777" w:rsidR="0028197F" w:rsidRDefault="0028197F" w:rsidP="0028197F">
            <w:pPr>
              <w:rPr>
                <w:lang w:val="en-US"/>
              </w:rPr>
            </w:pPr>
          </w:p>
          <w:p w14:paraId="3EE1E5AD" w14:textId="77777777" w:rsidR="0028197F" w:rsidRDefault="0028197F" w:rsidP="0028197F">
            <w:pPr>
              <w:rPr>
                <w:lang w:val="en-US"/>
              </w:rPr>
            </w:pPr>
          </w:p>
          <w:p w14:paraId="3EE1E5AE" w14:textId="77777777" w:rsidR="0028197F" w:rsidRDefault="0028197F" w:rsidP="0028197F">
            <w:pPr>
              <w:rPr>
                <w:lang w:val="en-US"/>
              </w:rPr>
            </w:pPr>
          </w:p>
          <w:p w14:paraId="3EE1E5AF" w14:textId="77777777" w:rsidR="0028197F" w:rsidRDefault="0028197F" w:rsidP="0028197F">
            <w:pPr>
              <w:rPr>
                <w:lang w:val="en-US"/>
              </w:rPr>
            </w:pPr>
          </w:p>
          <w:p w14:paraId="3EE1E5B0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B1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B2" w14:textId="77777777" w:rsidR="0028197F" w:rsidRPr="0028197F" w:rsidRDefault="0028197F" w:rsidP="0028197F">
            <w:pPr>
              <w:rPr>
                <w:lang w:val="en-US"/>
              </w:rPr>
            </w:pPr>
          </w:p>
          <w:p w14:paraId="3EE1E5B3" w14:textId="2D704F6C" w:rsidR="0028197F" w:rsidRPr="0028197F" w:rsidRDefault="005C170F" w:rsidP="0028197F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E1E5E1" wp14:editId="60AB695D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155575</wp:posOffset>
                      </wp:positionV>
                      <wp:extent cx="182880" cy="1828800"/>
                      <wp:effectExtent l="0" t="22860" r="0" b="41910"/>
                      <wp:wrapNone/>
                      <wp:docPr id="4" name="Arrow: Up-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82880" cy="1828800"/>
                              </a:xfrm>
                              <a:prstGeom prst="upDownArrow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A1475B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Arrow: Up-Down 4" o:spid="_x0000_s1026" type="#_x0000_t70" style="position:absolute;margin-left:60.5pt;margin-top:12.25pt;width:14.4pt;height:2in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" adj=",1080" fillcolor="#7030a0" strokecolor="#1f3763 [1604]" strokeweight="1pt"/>
                  </w:pict>
                </mc:Fallback>
              </mc:AlternateContent>
            </w:r>
          </w:p>
          <w:p w14:paraId="3EE1E5B4" w14:textId="1C823635" w:rsidR="0028197F" w:rsidRDefault="0028197F" w:rsidP="0028197F">
            <w:pPr>
              <w:rPr>
                <w:lang w:val="en-US"/>
              </w:rPr>
            </w:pPr>
          </w:p>
          <w:p w14:paraId="3EE1E5B5" w14:textId="2290FC8B" w:rsidR="0028197F" w:rsidRPr="0028197F" w:rsidRDefault="0028197F" w:rsidP="0028197F">
            <w:pPr>
              <w:rPr>
                <w:lang w:val="en-US"/>
              </w:rPr>
            </w:pPr>
          </w:p>
          <w:p w14:paraId="3EE1E5B6" w14:textId="333FB0D9" w:rsidR="0028197F" w:rsidRDefault="0028197F" w:rsidP="0028197F">
            <w:pPr>
              <w:rPr>
                <w:lang w:val="en-US"/>
              </w:rPr>
            </w:pPr>
          </w:p>
          <w:p w14:paraId="3EE1E5BA" w14:textId="1B8C4798" w:rsidR="0028197F" w:rsidRPr="0028197F" w:rsidRDefault="0028197F" w:rsidP="005C17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1/3</w:t>
            </w:r>
          </w:p>
        </w:tc>
        <w:tc>
          <w:tcPr>
            <w:tcW w:w="6051" w:type="dxa"/>
          </w:tcPr>
          <w:p w14:paraId="3EE1E5BB" w14:textId="77777777" w:rsidR="0028197F" w:rsidRPr="0028197F" w:rsidRDefault="00063B44" w:rsidP="004238E2">
            <w:pPr>
              <w:pStyle w:val="Heading1"/>
              <w:spacing w:line="276" w:lineRule="auto"/>
              <w:jc w:val="both"/>
            </w:pPr>
            <w:r>
              <w:t>Notes column</w:t>
            </w:r>
          </w:p>
          <w:p w14:paraId="243DCEAA" w14:textId="6927790B" w:rsidR="00E13F71" w:rsidRPr="00E13F71" w:rsidRDefault="00E13F71" w:rsidP="004238E2">
            <w:pPr>
              <w:spacing w:line="276" w:lineRule="auto"/>
              <w:jc w:val="both"/>
              <w:rPr>
                <w:lang w:val="en-US"/>
              </w:rPr>
            </w:pPr>
            <w:r w:rsidRPr="00E13F71">
              <w:rPr>
                <w:lang w:val="en-US"/>
              </w:rPr>
              <w:t>1. Record: During the lecture, use the notetaking column to record the lecture using</w:t>
            </w:r>
          </w:p>
          <w:p w14:paraId="13B43E52" w14:textId="570A7ED7" w:rsidR="00A5298F" w:rsidRDefault="00E13F71" w:rsidP="004238E2">
            <w:pPr>
              <w:spacing w:line="276" w:lineRule="auto"/>
              <w:jc w:val="both"/>
              <w:rPr>
                <w:lang w:val="en-US"/>
              </w:rPr>
            </w:pPr>
            <w:r w:rsidRPr="00E13F71">
              <w:rPr>
                <w:lang w:val="en-US"/>
              </w:rPr>
              <w:t>short sentences.</w:t>
            </w:r>
          </w:p>
          <w:p w14:paraId="6926B3ED" w14:textId="5283110A" w:rsidR="00E13F71" w:rsidRPr="00E13F71" w:rsidRDefault="00E13F71" w:rsidP="004238E2">
            <w:pPr>
              <w:spacing w:line="276" w:lineRule="auto"/>
              <w:jc w:val="both"/>
              <w:rPr>
                <w:lang w:val="en-US"/>
              </w:rPr>
            </w:pPr>
            <w:r w:rsidRPr="00E13F71">
              <w:rPr>
                <w:lang w:val="en-US"/>
              </w:rPr>
              <w:t>2. Questions: After class, formulate questions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based on the notes in the note-taking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column.</w:t>
            </w:r>
            <w:r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Writing questions helps to clarify meanings,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reveal relationships, establish continuity, and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strengthen memory. Also, the writing of</w:t>
            </w:r>
            <w:r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questions sets up a perfect stage for exam</w:t>
            </w:r>
            <w:r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studying later.</w:t>
            </w:r>
          </w:p>
          <w:p w14:paraId="56C8CF88" w14:textId="1CF84C57" w:rsidR="00E13F71" w:rsidRPr="00E13F71" w:rsidRDefault="00E13F71" w:rsidP="004238E2">
            <w:pPr>
              <w:spacing w:line="276" w:lineRule="auto"/>
              <w:jc w:val="both"/>
              <w:rPr>
                <w:lang w:val="en-US"/>
              </w:rPr>
            </w:pPr>
            <w:r w:rsidRPr="00E13F71">
              <w:rPr>
                <w:lang w:val="en-US"/>
              </w:rPr>
              <w:t>3. Recite: Cover the note-taking column with a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sheet of paper. Then, looking at the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questions or cue-words in the questions and</w:t>
            </w:r>
            <w:r w:rsidR="00A5298F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cue column only, say aloud, in your own</w:t>
            </w:r>
            <w:r w:rsidR="004238E2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words, the answers to the questions, facts, or</w:t>
            </w:r>
            <w:r w:rsidR="004238E2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ideas indicated by the cue-words.</w:t>
            </w:r>
          </w:p>
          <w:p w14:paraId="06644498" w14:textId="609A21F2" w:rsidR="00E13F71" w:rsidRPr="00E13F71" w:rsidRDefault="004238E2" w:rsidP="004238E2">
            <w:pPr>
              <w:spacing w:line="276" w:lineRule="auto"/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E1E5E3" wp14:editId="5F73E709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493053</wp:posOffset>
                      </wp:positionV>
                      <wp:extent cx="182880" cy="3752850"/>
                      <wp:effectExtent l="0" t="13335" r="0" b="32385"/>
                      <wp:wrapNone/>
                      <wp:docPr id="5" name="Arrow: Up-Dow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82880" cy="3752850"/>
                              </a:xfrm>
                              <a:prstGeom prst="upDownArrow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8536D" id="Arrow: Up-Down 5" o:spid="_x0000_s1026" type="#_x0000_t70" style="position:absolute;margin-left:138.85pt;margin-top:38.8pt;width:14.4pt;height:295.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" adj=",526" fillcolor="#7030a0" strokecolor="#1f3763 [1604]" strokeweight="1pt"/>
                  </w:pict>
                </mc:Fallback>
              </mc:AlternateContent>
            </w:r>
            <w:r w:rsidR="00E13F71" w:rsidRPr="00E13F71">
              <w:rPr>
                <w:lang w:val="en-US"/>
              </w:rPr>
              <w:t>4. Reflect: Reflect on the material by asking</w:t>
            </w:r>
            <w:r>
              <w:rPr>
                <w:lang w:val="en-US"/>
              </w:rPr>
              <w:t xml:space="preserve"> </w:t>
            </w:r>
            <w:r w:rsidR="00E13F71" w:rsidRPr="00E13F71">
              <w:rPr>
                <w:lang w:val="en-US"/>
              </w:rPr>
              <w:t>yourself questions, for example: “What’s the</w:t>
            </w:r>
            <w:r>
              <w:rPr>
                <w:lang w:val="en-US"/>
              </w:rPr>
              <w:t xml:space="preserve"> </w:t>
            </w:r>
            <w:r w:rsidR="00E13F71" w:rsidRPr="00E13F71">
              <w:rPr>
                <w:lang w:val="en-US"/>
              </w:rPr>
              <w:t>significance of these facts?”, “What principle</w:t>
            </w:r>
            <w:r>
              <w:rPr>
                <w:lang w:val="en-US"/>
              </w:rPr>
              <w:t xml:space="preserve"> </w:t>
            </w:r>
            <w:r w:rsidR="00E13F71" w:rsidRPr="00E13F71">
              <w:rPr>
                <w:lang w:val="en-US"/>
              </w:rPr>
              <w:t>are they based on?”, “How can I apply</w:t>
            </w:r>
            <w:r>
              <w:rPr>
                <w:lang w:val="en-US"/>
              </w:rPr>
              <w:t xml:space="preserve"> </w:t>
            </w:r>
            <w:r w:rsidR="00E13F71" w:rsidRPr="00E13F71">
              <w:rPr>
                <w:lang w:val="en-US"/>
              </w:rPr>
              <w:t>them?”, “How do they fit in with what I</w:t>
            </w:r>
            <w:r>
              <w:rPr>
                <w:lang w:val="en-US"/>
              </w:rPr>
              <w:t xml:space="preserve"> </w:t>
            </w:r>
            <w:r w:rsidR="00E13F71" w:rsidRPr="00E13F71">
              <w:rPr>
                <w:lang w:val="en-US"/>
              </w:rPr>
              <w:t>already know? What’s beyond them?”</w:t>
            </w:r>
          </w:p>
          <w:p w14:paraId="3EE1E5BC" w14:textId="6F308DFC" w:rsidR="00890C82" w:rsidRDefault="00E13F71" w:rsidP="004238E2">
            <w:pPr>
              <w:spacing w:line="276" w:lineRule="auto"/>
              <w:jc w:val="both"/>
              <w:rPr>
                <w:lang w:val="en-US"/>
              </w:rPr>
            </w:pPr>
            <w:r w:rsidRPr="00E13F71">
              <w:rPr>
                <w:lang w:val="en-US"/>
              </w:rPr>
              <w:t>5. Review: Spend at least ten minutes every</w:t>
            </w:r>
            <w:r w:rsidR="004238E2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week reviewing all your previous notes. If</w:t>
            </w:r>
            <w:r w:rsidR="004238E2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you do, you’ll retain a great deal for current</w:t>
            </w:r>
            <w:r w:rsidR="004238E2">
              <w:rPr>
                <w:lang w:val="en-US"/>
              </w:rPr>
              <w:t xml:space="preserve"> </w:t>
            </w:r>
            <w:r w:rsidRPr="00E13F71">
              <w:rPr>
                <w:lang w:val="en-US"/>
              </w:rPr>
              <w:t>use, as well as, for the exam.</w:t>
            </w:r>
          </w:p>
          <w:p w14:paraId="3EE1E5D7" w14:textId="60697FBC" w:rsidR="0028197F" w:rsidRPr="0028197F" w:rsidRDefault="0028197F" w:rsidP="004238E2">
            <w:pPr>
              <w:spacing w:line="276" w:lineRule="auto"/>
              <w:jc w:val="both"/>
              <w:rPr>
                <w:lang w:val="en-US"/>
              </w:rPr>
            </w:pPr>
          </w:p>
          <w:p w14:paraId="3EE1E5D8" w14:textId="77777777" w:rsidR="0028197F" w:rsidRPr="0028197F" w:rsidRDefault="0028197F" w:rsidP="004238E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2/3</w:t>
            </w:r>
          </w:p>
        </w:tc>
      </w:tr>
      <w:tr w:rsidR="00890C82" w14:paraId="3EE1E5DE" w14:textId="77777777" w:rsidTr="007A3C1D">
        <w:tc>
          <w:tcPr>
            <w:tcW w:w="9016" w:type="dxa"/>
            <w:gridSpan w:val="2"/>
          </w:tcPr>
          <w:p w14:paraId="3EE1E5DA" w14:textId="6FA70060" w:rsidR="0028197F" w:rsidRPr="0028197F" w:rsidRDefault="0028197F" w:rsidP="00685E8C">
            <w:pPr>
              <w:pStyle w:val="Heading1"/>
            </w:pPr>
            <w:r w:rsidRPr="0028197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3EE1E5E5" wp14:editId="3EE1E5E6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381000</wp:posOffset>
                      </wp:positionV>
                      <wp:extent cx="847725" cy="390525"/>
                      <wp:effectExtent l="0" t="0" r="9525" b="952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390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1E5E9" w14:textId="77777777" w:rsidR="0028197F" w:rsidRPr="0028197F" w:rsidRDefault="0028197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28197F">
                                    <w:rPr>
                                      <w:lang w:val="en-US"/>
                                    </w:rPr>
                                    <w:t>+/- 8cm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E1E5E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3.6pt;margin-top:30pt;width:66.75pt;height:3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" stroked="f">
                      <v:textbox>
                        <w:txbxContent>
                          <w:p w14:paraId="3EE1E5E9" w14:textId="77777777" w:rsidR="0028197F" w:rsidRPr="0028197F" w:rsidRDefault="0028197F">
                            <w:pPr>
                              <w:rPr>
                                <w:lang w:val="en-US"/>
                              </w:rPr>
                            </w:pPr>
                            <w:r w:rsidRPr="0028197F">
                              <w:rPr>
                                <w:lang w:val="en-US"/>
                              </w:rPr>
                              <w:t>+/- 8cm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E1E5E7" wp14:editId="4A3FDA8C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33655</wp:posOffset>
                      </wp:positionV>
                      <wp:extent cx="182880" cy="1000125"/>
                      <wp:effectExtent l="19050" t="19050" r="45720" b="47625"/>
                      <wp:wrapNone/>
                      <wp:docPr id="6" name="Arrow: Up-Dow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000125"/>
                              </a:xfrm>
                              <a:prstGeom prst="upDownArrow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7615A" id="Arrow: Up-Down 6" o:spid="_x0000_s1026" type="#_x0000_t70" style="position:absolute;margin-left:1.85pt;margin-top:2.65pt;width:14.4pt;height:7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" adj=",1975" fillcolor="#7030a0" strokecolor="#1f3763 [1604]" strokeweight="1pt"/>
                  </w:pict>
                </mc:Fallback>
              </mc:AlternateContent>
            </w:r>
            <w:r w:rsidR="00890C82">
              <w:t>Summary</w:t>
            </w:r>
          </w:p>
          <w:p w14:paraId="3EE1E5DB" w14:textId="2D7493F4" w:rsidR="0028197F" w:rsidRDefault="005C170F" w:rsidP="006A5627">
            <w:pPr>
              <w:ind w:left="2130"/>
              <w:rPr>
                <w:lang w:val="en-US"/>
              </w:rPr>
            </w:pPr>
            <w:r>
              <w:t>U</w:t>
            </w:r>
            <w:r w:rsidRPr="005C170F">
              <w:t>se this space at the bottom of each page to summarise the notes on that page.</w:t>
            </w:r>
          </w:p>
          <w:p w14:paraId="3EE1E5DD" w14:textId="77777777" w:rsidR="006A5627" w:rsidRPr="00890C82" w:rsidRDefault="006A5627" w:rsidP="006A5627">
            <w:pPr>
              <w:rPr>
                <w:lang w:val="en-US"/>
              </w:rPr>
            </w:pPr>
          </w:p>
        </w:tc>
      </w:tr>
    </w:tbl>
    <w:p w14:paraId="3EE1E5DF" w14:textId="77777777" w:rsidR="00063B44" w:rsidRDefault="00063B44">
      <w:pPr>
        <w:rPr>
          <w:lang w:val="en-US"/>
        </w:rPr>
      </w:pPr>
    </w:p>
    <w:p w14:paraId="3EE1E5E0" w14:textId="77777777" w:rsidR="002849A9" w:rsidRPr="00D83ED7" w:rsidRDefault="002849A9">
      <w:pPr>
        <w:rPr>
          <w:lang w:val="en-US"/>
        </w:rPr>
      </w:pPr>
      <w:r>
        <w:rPr>
          <w:lang w:val="en-US"/>
        </w:rPr>
        <w:t xml:space="preserve">Sourced from </w:t>
      </w:r>
      <w:hyperlink r:id="rId5" w:history="1">
        <w:r w:rsidRPr="00867245">
          <w:rPr>
            <w:rStyle w:val="Hyperlink"/>
            <w:lang w:val="en-US"/>
          </w:rPr>
          <w:t>http://onlineresources.blogs.auckland.ac.nz/cornell-note-taking-method-word-doc/</w:t>
        </w:r>
      </w:hyperlink>
      <w:r>
        <w:rPr>
          <w:lang w:val="en-US"/>
        </w:rPr>
        <w:t xml:space="preserve"> </w:t>
      </w:r>
    </w:p>
    <w:sectPr w:rsidR="002849A9" w:rsidRPr="00D8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12E"/>
    <w:multiLevelType w:val="hybridMultilevel"/>
    <w:tmpl w:val="E5D2656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14CC"/>
    <w:multiLevelType w:val="hybridMultilevel"/>
    <w:tmpl w:val="159C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63A7A"/>
    <w:multiLevelType w:val="hybridMultilevel"/>
    <w:tmpl w:val="2D0A2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358815">
    <w:abstractNumId w:val="2"/>
  </w:num>
  <w:num w:numId="2" w16cid:durableId="1942764137">
    <w:abstractNumId w:val="0"/>
  </w:num>
  <w:num w:numId="3" w16cid:durableId="54266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D7"/>
    <w:rsid w:val="00063B44"/>
    <w:rsid w:val="0028197F"/>
    <w:rsid w:val="002849A9"/>
    <w:rsid w:val="003F5C93"/>
    <w:rsid w:val="004238E2"/>
    <w:rsid w:val="005C170F"/>
    <w:rsid w:val="005F4AF8"/>
    <w:rsid w:val="005F632C"/>
    <w:rsid w:val="00685E8C"/>
    <w:rsid w:val="006A5627"/>
    <w:rsid w:val="006F42E7"/>
    <w:rsid w:val="00890C82"/>
    <w:rsid w:val="009D5277"/>
    <w:rsid w:val="00A5298F"/>
    <w:rsid w:val="00C71194"/>
    <w:rsid w:val="00C82364"/>
    <w:rsid w:val="00D83ED7"/>
    <w:rsid w:val="00E1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E598"/>
  <w15:chartTrackingRefBased/>
  <w15:docId w15:val="{4C853FEE-1FEC-4DA6-A8E3-C3C2BFD1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97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5E8C"/>
    <w:pPr>
      <w:keepNext/>
      <w:keepLines/>
      <w:spacing w:before="240" w:after="240"/>
      <w:outlineLvl w:val="0"/>
    </w:pPr>
    <w:rPr>
      <w:rFonts w:eastAsiaTheme="majorEastAsia" w:cstheme="majorBidi"/>
      <w:b/>
      <w:color w:val="7030A0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B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3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3B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3B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85E8C"/>
    <w:rPr>
      <w:rFonts w:ascii="Verdana" w:eastAsiaTheme="majorEastAsia" w:hAnsi="Verdana" w:cstheme="majorBidi"/>
      <w:b/>
      <w:color w:val="7030A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284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nlineresources.blogs.auckland.ac.nz/cornell-note-taking-method-word-do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Heera Kim</dc:creator>
  <cp:keywords/>
  <dc:description/>
  <cp:lastModifiedBy>camille enraca</cp:lastModifiedBy>
  <cp:revision>11</cp:revision>
  <dcterms:created xsi:type="dcterms:W3CDTF">2019-11-27T22:24:00Z</dcterms:created>
  <dcterms:modified xsi:type="dcterms:W3CDTF">2025-11-26T04:02:00Z</dcterms:modified>
</cp:coreProperties>
</file>