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1A4A6" w14:textId="73AA927A" w:rsidR="00E26F97" w:rsidRDefault="00A043B2" w:rsidP="00070E64">
      <w:pPr>
        <w:spacing w:before="20" w:after="60"/>
        <w:rPr>
          <w:rFonts w:ascii="Times New Roman" w:hAnsi="Times New Roman" w:cs="Times New Roman"/>
        </w:rPr>
      </w:pPr>
      <w:r>
        <w:rPr>
          <w:rFonts w:ascii="Times New Roman" w:hAnsi="Times New Roman" w:cs="Times New Roman"/>
        </w:rPr>
        <w:t>Yehudis Keller</w:t>
      </w:r>
    </w:p>
    <w:p w14:paraId="71C24ABA" w14:textId="653B1BB5" w:rsidR="00A043B2" w:rsidRDefault="00A043B2" w:rsidP="00070E64">
      <w:pPr>
        <w:spacing w:before="20" w:after="60"/>
        <w:rPr>
          <w:rFonts w:ascii="Times New Roman" w:hAnsi="Times New Roman" w:cs="Times New Roman"/>
        </w:rPr>
      </w:pPr>
      <w:r>
        <w:rPr>
          <w:rFonts w:ascii="Times New Roman" w:hAnsi="Times New Roman" w:cs="Times New Roman"/>
        </w:rPr>
        <w:t>February 10, 2021</w:t>
      </w:r>
    </w:p>
    <w:p w14:paraId="27A2DEA0" w14:textId="06E243BE" w:rsidR="00A043B2" w:rsidRDefault="00A043B2" w:rsidP="00070E64">
      <w:pPr>
        <w:spacing w:before="20" w:after="60"/>
        <w:rPr>
          <w:rFonts w:ascii="Times New Roman" w:hAnsi="Times New Roman" w:cs="Times New Roman"/>
        </w:rPr>
      </w:pPr>
      <w:r>
        <w:rPr>
          <w:rFonts w:ascii="Times New Roman" w:hAnsi="Times New Roman" w:cs="Times New Roman"/>
        </w:rPr>
        <w:t>M. Crump</w:t>
      </w:r>
    </w:p>
    <w:p w14:paraId="620F1785" w14:textId="4F5710AE" w:rsidR="00B0520C" w:rsidRDefault="0038489A" w:rsidP="00070E64">
      <w:pPr>
        <w:spacing w:before="20" w:after="60"/>
        <w:rPr>
          <w:rFonts w:ascii="Times New Roman" w:hAnsi="Times New Roman" w:cs="Times New Roman"/>
        </w:rPr>
      </w:pPr>
      <w:r>
        <w:rPr>
          <w:rFonts w:ascii="Times New Roman" w:hAnsi="Times New Roman" w:cs="Times New Roman"/>
        </w:rPr>
        <w:t>Lab 1: QALMRI</w:t>
      </w:r>
    </w:p>
    <w:p w14:paraId="228BDD46" w14:textId="6B17FDC4" w:rsidR="00A043B2" w:rsidRPr="00C83346" w:rsidRDefault="00A043B2" w:rsidP="00070E64">
      <w:pPr>
        <w:spacing w:before="20" w:after="60"/>
        <w:jc w:val="center"/>
        <w:rPr>
          <w:rFonts w:ascii="Times New Roman" w:hAnsi="Times New Roman" w:cs="Times New Roman"/>
          <w:b/>
          <w:bCs/>
          <w:u w:val="single"/>
        </w:rPr>
      </w:pPr>
      <w:r w:rsidRPr="00C83346">
        <w:rPr>
          <w:rFonts w:ascii="Times New Roman" w:hAnsi="Times New Roman" w:cs="Times New Roman"/>
          <w:b/>
          <w:bCs/>
          <w:u w:val="single"/>
        </w:rPr>
        <w:t xml:space="preserve">Retroactive </w:t>
      </w:r>
      <w:r w:rsidRPr="00C83346">
        <w:rPr>
          <w:rFonts w:ascii="Times New Roman" w:hAnsi="Times New Roman" w:cs="Times New Roman"/>
          <w:b/>
          <w:bCs/>
          <w:u w:val="single"/>
        </w:rPr>
        <w:t>Inhibition of Connected Discourse as a Function of Practice Level</w:t>
      </w:r>
    </w:p>
    <w:p w14:paraId="5A12477A"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Q</w:t>
      </w:r>
      <w:r w:rsidR="00A941DD" w:rsidRPr="00070E64">
        <w:rPr>
          <w:rFonts w:ascii="Times New Roman" w:hAnsi="Times New Roman" w:cs="Times New Roman"/>
          <w:b/>
          <w:bCs/>
        </w:rPr>
        <w:t>uestion</w:t>
      </w:r>
    </w:p>
    <w:p w14:paraId="608DE379" w14:textId="77777777" w:rsidR="00070E64" w:rsidRDefault="00A043B2"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Broad</w:t>
      </w:r>
      <w:r w:rsidR="00070E64">
        <w:rPr>
          <w:rFonts w:ascii="Times New Roman" w:hAnsi="Times New Roman" w:cs="Times New Roman"/>
          <w:i/>
          <w:iCs/>
        </w:rPr>
        <w:t xml:space="preserve">: </w:t>
      </w:r>
      <w:r w:rsidRPr="00070E64">
        <w:rPr>
          <w:rFonts w:ascii="Times New Roman" w:hAnsi="Times New Roman" w:cs="Times New Roman"/>
        </w:rPr>
        <w:t xml:space="preserve">Do varying degrees of practice have the same effect upon the recall of connected discourse as they do on unconnected materials? </w:t>
      </w:r>
    </w:p>
    <w:p w14:paraId="45A0D8A4" w14:textId="1ACDB462" w:rsidR="00B12BB5" w:rsidRPr="00070E64" w:rsidRDefault="00A043B2"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Specific:</w:t>
      </w:r>
      <w:r w:rsidRPr="00070E64">
        <w:rPr>
          <w:rFonts w:ascii="Times New Roman" w:hAnsi="Times New Roman" w:cs="Times New Roman"/>
        </w:rPr>
        <w:t xml:space="preserve"> </w:t>
      </w:r>
      <w:r w:rsidR="00B12BB5" w:rsidRPr="00070E64">
        <w:rPr>
          <w:rFonts w:ascii="Times New Roman" w:hAnsi="Times New Roman" w:cs="Times New Roman"/>
        </w:rPr>
        <w:t xml:space="preserve">Is </w:t>
      </w:r>
      <w:r w:rsidRPr="00070E64">
        <w:rPr>
          <w:rFonts w:ascii="Times New Roman" w:hAnsi="Times New Roman" w:cs="Times New Roman"/>
        </w:rPr>
        <w:t>the rote retention of a passage of</w:t>
      </w:r>
      <w:r w:rsidRPr="00070E64">
        <w:rPr>
          <w:rFonts w:ascii="Times New Roman" w:hAnsi="Times New Roman" w:cs="Times New Roman"/>
        </w:rPr>
        <w:t xml:space="preserve"> </w:t>
      </w:r>
      <w:r w:rsidRPr="00070E64">
        <w:rPr>
          <w:rFonts w:ascii="Times New Roman" w:hAnsi="Times New Roman" w:cs="Times New Roman"/>
        </w:rPr>
        <w:t xml:space="preserve">prose subject to </w:t>
      </w:r>
      <w:r w:rsidR="00A941DD" w:rsidRPr="00070E64">
        <w:rPr>
          <w:rFonts w:ascii="Times New Roman" w:hAnsi="Times New Roman" w:cs="Times New Roman"/>
        </w:rPr>
        <w:t>retroactive inhibition</w:t>
      </w:r>
      <w:r w:rsidRPr="00070E64">
        <w:rPr>
          <w:rFonts w:ascii="Times New Roman" w:hAnsi="Times New Roman" w:cs="Times New Roman"/>
        </w:rPr>
        <w:t xml:space="preserve">, and </w:t>
      </w:r>
      <w:r w:rsidR="00B12BB5" w:rsidRPr="00070E64">
        <w:rPr>
          <w:rFonts w:ascii="Times New Roman" w:hAnsi="Times New Roman" w:cs="Times New Roman"/>
        </w:rPr>
        <w:t xml:space="preserve">is </w:t>
      </w:r>
      <w:r w:rsidR="00A941DD" w:rsidRPr="00070E64">
        <w:rPr>
          <w:rFonts w:ascii="Times New Roman" w:hAnsi="Times New Roman" w:cs="Times New Roman"/>
        </w:rPr>
        <w:t>i</w:t>
      </w:r>
      <w:r w:rsidRPr="00070E64">
        <w:rPr>
          <w:rFonts w:ascii="Times New Roman" w:hAnsi="Times New Roman" w:cs="Times New Roman"/>
        </w:rPr>
        <w:t>ts</w:t>
      </w:r>
      <w:r w:rsidRPr="00070E64">
        <w:rPr>
          <w:rFonts w:ascii="Times New Roman" w:hAnsi="Times New Roman" w:cs="Times New Roman"/>
        </w:rPr>
        <w:t xml:space="preserve"> </w:t>
      </w:r>
      <w:r w:rsidRPr="00070E64">
        <w:rPr>
          <w:rFonts w:ascii="Times New Roman" w:hAnsi="Times New Roman" w:cs="Times New Roman"/>
        </w:rPr>
        <w:t>recall a direct function of amount</w:t>
      </w:r>
      <w:r w:rsidRPr="00070E64">
        <w:rPr>
          <w:rFonts w:ascii="Times New Roman" w:hAnsi="Times New Roman" w:cs="Times New Roman"/>
        </w:rPr>
        <w:t xml:space="preserve"> </w:t>
      </w:r>
      <w:r w:rsidRPr="00070E64">
        <w:rPr>
          <w:rFonts w:ascii="Times New Roman" w:hAnsi="Times New Roman" w:cs="Times New Roman"/>
        </w:rPr>
        <w:t xml:space="preserve">of practice in </w:t>
      </w:r>
      <w:r w:rsidR="00A941DD" w:rsidRPr="00070E64">
        <w:rPr>
          <w:rFonts w:ascii="Times New Roman" w:hAnsi="Times New Roman" w:cs="Times New Roman"/>
        </w:rPr>
        <w:t xml:space="preserve">original learning, </w:t>
      </w:r>
      <w:r w:rsidRPr="00070E64">
        <w:rPr>
          <w:rFonts w:ascii="Times New Roman" w:hAnsi="Times New Roman" w:cs="Times New Roman"/>
        </w:rPr>
        <w:t>and an inverse</w:t>
      </w:r>
      <w:r w:rsidRPr="00070E64">
        <w:rPr>
          <w:rFonts w:ascii="Times New Roman" w:hAnsi="Times New Roman" w:cs="Times New Roman"/>
        </w:rPr>
        <w:t xml:space="preserve"> </w:t>
      </w:r>
      <w:r w:rsidRPr="00070E64">
        <w:rPr>
          <w:rFonts w:ascii="Times New Roman" w:hAnsi="Times New Roman" w:cs="Times New Roman"/>
        </w:rPr>
        <w:t xml:space="preserve">function of amount of practice in </w:t>
      </w:r>
      <w:r w:rsidR="00A941DD" w:rsidRPr="00070E64">
        <w:rPr>
          <w:rFonts w:ascii="Times New Roman" w:hAnsi="Times New Roman" w:cs="Times New Roman"/>
        </w:rPr>
        <w:t>interpolated learning</w:t>
      </w:r>
      <w:r w:rsidR="00B12BB5" w:rsidRPr="00070E64">
        <w:rPr>
          <w:rFonts w:ascii="Times New Roman" w:hAnsi="Times New Roman" w:cs="Times New Roman"/>
        </w:rPr>
        <w:t>?</w:t>
      </w:r>
    </w:p>
    <w:p w14:paraId="7F4A6422"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A</w:t>
      </w:r>
      <w:r w:rsidR="00A941DD" w:rsidRPr="00070E64">
        <w:rPr>
          <w:rFonts w:ascii="Times New Roman" w:hAnsi="Times New Roman" w:cs="Times New Roman"/>
          <w:b/>
          <w:bCs/>
        </w:rPr>
        <w:t>lternative</w:t>
      </w:r>
    </w:p>
    <w:p w14:paraId="250EFC37" w14:textId="3E5C8AEC" w:rsidR="00A043B2" w:rsidRPr="00070E64" w:rsidRDefault="00B12BB5"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rPr>
        <w:t>T</w:t>
      </w:r>
      <w:r w:rsidR="00A941DD" w:rsidRPr="00070E64">
        <w:rPr>
          <w:rFonts w:ascii="Times New Roman" w:hAnsi="Times New Roman" w:cs="Times New Roman"/>
        </w:rPr>
        <w:t xml:space="preserve">he rote retention of a passage of prose is </w:t>
      </w:r>
      <w:r w:rsidR="00A941DD" w:rsidRPr="00070E64">
        <w:rPr>
          <w:rFonts w:ascii="Times New Roman" w:hAnsi="Times New Roman" w:cs="Times New Roman"/>
        </w:rPr>
        <w:t xml:space="preserve">NOT </w:t>
      </w:r>
      <w:r w:rsidR="00A941DD" w:rsidRPr="00070E64">
        <w:rPr>
          <w:rFonts w:ascii="Times New Roman" w:hAnsi="Times New Roman" w:cs="Times New Roman"/>
        </w:rPr>
        <w:t xml:space="preserve">subject to </w:t>
      </w:r>
      <w:r w:rsidR="00A941DD" w:rsidRPr="00070E64">
        <w:rPr>
          <w:rFonts w:ascii="Times New Roman" w:hAnsi="Times New Roman" w:cs="Times New Roman"/>
        </w:rPr>
        <w:t>retroactive inhibition</w:t>
      </w:r>
      <w:r w:rsidR="00A941DD" w:rsidRPr="00070E64">
        <w:rPr>
          <w:rFonts w:ascii="Times New Roman" w:hAnsi="Times New Roman" w:cs="Times New Roman"/>
        </w:rPr>
        <w:t xml:space="preserve">, and its recall is </w:t>
      </w:r>
      <w:r w:rsidR="00A941DD" w:rsidRPr="00070E64">
        <w:rPr>
          <w:rFonts w:ascii="Times New Roman" w:hAnsi="Times New Roman" w:cs="Times New Roman"/>
        </w:rPr>
        <w:t xml:space="preserve">NOT </w:t>
      </w:r>
      <w:r w:rsidR="00A941DD" w:rsidRPr="00070E64">
        <w:rPr>
          <w:rFonts w:ascii="Times New Roman" w:hAnsi="Times New Roman" w:cs="Times New Roman"/>
        </w:rPr>
        <w:t xml:space="preserve">a direct function of amount of practice in </w:t>
      </w:r>
      <w:r w:rsidR="00A941DD" w:rsidRPr="00070E64">
        <w:rPr>
          <w:rFonts w:ascii="Times New Roman" w:hAnsi="Times New Roman" w:cs="Times New Roman"/>
        </w:rPr>
        <w:t>original learning,</w:t>
      </w:r>
      <w:r w:rsidR="00A941DD" w:rsidRPr="00070E64">
        <w:rPr>
          <w:rFonts w:ascii="Times New Roman" w:hAnsi="Times New Roman" w:cs="Times New Roman"/>
        </w:rPr>
        <w:t xml:space="preserve"> and </w:t>
      </w:r>
      <w:r w:rsidR="00A941DD" w:rsidRPr="00070E64">
        <w:rPr>
          <w:rFonts w:ascii="Times New Roman" w:hAnsi="Times New Roman" w:cs="Times New Roman"/>
        </w:rPr>
        <w:t xml:space="preserve">NOT </w:t>
      </w:r>
      <w:r w:rsidR="00A941DD" w:rsidRPr="00070E64">
        <w:rPr>
          <w:rFonts w:ascii="Times New Roman" w:hAnsi="Times New Roman" w:cs="Times New Roman"/>
        </w:rPr>
        <w:t xml:space="preserve">an inverse function of amount of practice in </w:t>
      </w:r>
      <w:r w:rsidR="00A941DD" w:rsidRPr="00070E64">
        <w:rPr>
          <w:rFonts w:ascii="Times New Roman" w:hAnsi="Times New Roman" w:cs="Times New Roman"/>
        </w:rPr>
        <w:t>interpolated learning.</w:t>
      </w:r>
    </w:p>
    <w:p w14:paraId="4ECE9DA1"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L</w:t>
      </w:r>
      <w:r w:rsidR="00A941DD" w:rsidRPr="00070E64">
        <w:rPr>
          <w:rFonts w:ascii="Times New Roman" w:hAnsi="Times New Roman" w:cs="Times New Roman"/>
          <w:b/>
          <w:bCs/>
        </w:rPr>
        <w:t>ogic</w:t>
      </w:r>
    </w:p>
    <w:p w14:paraId="0DF6BF44" w14:textId="71CFDFEE" w:rsidR="00A043B2" w:rsidRPr="00070E64" w:rsidRDefault="00A941DD"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rPr>
        <w:t>If the rote retention of a passage of prose is subject to RI</w:t>
      </w:r>
      <w:r w:rsidR="00A043B2" w:rsidRPr="00070E64">
        <w:rPr>
          <w:rFonts w:ascii="Times New Roman" w:hAnsi="Times New Roman" w:cs="Times New Roman"/>
        </w:rPr>
        <w:t xml:space="preserve">, then when </w:t>
      </w:r>
      <w:r w:rsidR="00B12BB5" w:rsidRPr="00070E64">
        <w:rPr>
          <w:rFonts w:ascii="Times New Roman" w:hAnsi="Times New Roman" w:cs="Times New Roman"/>
        </w:rPr>
        <w:t>OL and IL levels are manipulated</w:t>
      </w:r>
      <w:r w:rsidR="00A043B2" w:rsidRPr="00070E64">
        <w:rPr>
          <w:rFonts w:ascii="Times New Roman" w:hAnsi="Times New Roman" w:cs="Times New Roman"/>
        </w:rPr>
        <w:t xml:space="preserve">, the </w:t>
      </w:r>
      <w:r w:rsidR="00B12BB5" w:rsidRPr="00070E64">
        <w:rPr>
          <w:rFonts w:ascii="Times New Roman" w:hAnsi="Times New Roman" w:cs="Times New Roman"/>
        </w:rPr>
        <w:t>subjects’ retention of prose should vary accordingly, as it does with unconnected materials.</w:t>
      </w:r>
    </w:p>
    <w:p w14:paraId="1207C3BB"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M</w:t>
      </w:r>
      <w:r w:rsidR="00A941DD" w:rsidRPr="00070E64">
        <w:rPr>
          <w:rFonts w:ascii="Times New Roman" w:hAnsi="Times New Roman" w:cs="Times New Roman"/>
          <w:b/>
          <w:bCs/>
        </w:rPr>
        <w:t>ethod</w:t>
      </w:r>
    </w:p>
    <w:p w14:paraId="07CB55D8" w14:textId="77777777" w:rsidR="00070E64" w:rsidRDefault="00A941DD"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Subjects</w:t>
      </w:r>
      <w:r w:rsidR="00070E64">
        <w:rPr>
          <w:rFonts w:ascii="Times New Roman" w:hAnsi="Times New Roman" w:cs="Times New Roman"/>
          <w:i/>
          <w:iCs/>
        </w:rPr>
        <w:t xml:space="preserve">: </w:t>
      </w:r>
      <w:r w:rsidRPr="00070E64">
        <w:rPr>
          <w:rFonts w:ascii="Times New Roman" w:hAnsi="Times New Roman" w:cs="Times New Roman"/>
        </w:rPr>
        <w:t xml:space="preserve">36 university psychology students </w:t>
      </w:r>
      <w:r w:rsidR="00B0520C" w:rsidRPr="00070E64">
        <w:rPr>
          <w:rFonts w:ascii="Times New Roman" w:hAnsi="Times New Roman" w:cs="Times New Roman"/>
        </w:rPr>
        <w:t xml:space="preserve">did </w:t>
      </w:r>
      <w:r w:rsidRPr="00070E64">
        <w:rPr>
          <w:rFonts w:ascii="Times New Roman" w:hAnsi="Times New Roman" w:cs="Times New Roman"/>
        </w:rPr>
        <w:t>4 40-minute sessions (first was practice). Session followed the RI paradigm, with OL, IL, and relearning of OL passage by serial anticipation method.</w:t>
      </w:r>
      <w:r w:rsidR="00B0520C" w:rsidRPr="00070E64">
        <w:rPr>
          <w:rFonts w:ascii="Times New Roman" w:hAnsi="Times New Roman" w:cs="Times New Roman"/>
        </w:rPr>
        <w:t xml:space="preserve"> </w:t>
      </w:r>
    </w:p>
    <w:p w14:paraId="51C7E7BC" w14:textId="77777777" w:rsidR="00070E64" w:rsidRDefault="00A941DD"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Materials:</w:t>
      </w:r>
      <w:r w:rsidRPr="00070E64">
        <w:rPr>
          <w:rFonts w:ascii="Times New Roman" w:hAnsi="Times New Roman" w:cs="Times New Roman"/>
        </w:rPr>
        <w:t xml:space="preserve"> 8 20-word sentences, each word exposed on memory drum for 3 seconds. Length of each trial was 60 seconds, followed by a 6-second intertrial interval. The</w:t>
      </w:r>
      <w:r w:rsidR="00B0520C" w:rsidRPr="00070E64">
        <w:rPr>
          <w:rFonts w:ascii="Times New Roman" w:hAnsi="Times New Roman" w:cs="Times New Roman"/>
        </w:rPr>
        <w:t xml:space="preserve"> </w:t>
      </w:r>
      <w:r w:rsidRPr="00070E64">
        <w:rPr>
          <w:rFonts w:ascii="Times New Roman" w:hAnsi="Times New Roman" w:cs="Times New Roman"/>
        </w:rPr>
        <w:t>passages were in 4 pairs</w:t>
      </w:r>
      <w:r w:rsidR="00B0520C" w:rsidRPr="00070E64">
        <w:rPr>
          <w:rFonts w:ascii="Times New Roman" w:hAnsi="Times New Roman" w:cs="Times New Roman"/>
        </w:rPr>
        <w:t>, of which the first was OL and second IL</w:t>
      </w:r>
      <w:r w:rsidRPr="00070E64">
        <w:rPr>
          <w:rFonts w:ascii="Times New Roman" w:hAnsi="Times New Roman" w:cs="Times New Roman"/>
        </w:rPr>
        <w:t>, one</w:t>
      </w:r>
      <w:r w:rsidR="00B0520C" w:rsidRPr="00070E64">
        <w:rPr>
          <w:rFonts w:ascii="Times New Roman" w:hAnsi="Times New Roman" w:cs="Times New Roman"/>
        </w:rPr>
        <w:t xml:space="preserve"> pair</w:t>
      </w:r>
      <w:r w:rsidRPr="00070E64">
        <w:rPr>
          <w:rFonts w:ascii="Times New Roman" w:hAnsi="Times New Roman" w:cs="Times New Roman"/>
        </w:rPr>
        <w:t xml:space="preserve"> for each </w:t>
      </w:r>
      <w:r w:rsidR="00B0520C" w:rsidRPr="00070E64">
        <w:rPr>
          <w:rFonts w:ascii="Times New Roman" w:hAnsi="Times New Roman" w:cs="Times New Roman"/>
        </w:rPr>
        <w:t xml:space="preserve">session. </w:t>
      </w:r>
    </w:p>
    <w:p w14:paraId="32F54D8E" w14:textId="77777777" w:rsidR="00070E64" w:rsidRDefault="00B0520C"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Independent:</w:t>
      </w:r>
      <w:r w:rsidRPr="00070E64">
        <w:rPr>
          <w:rFonts w:ascii="Times New Roman" w:hAnsi="Times New Roman" w:cs="Times New Roman"/>
        </w:rPr>
        <w:t xml:space="preserve"> The mixed-factorial design determined that each of the three sessions that each participant did had a different OL and IL degree of practice (9 pair possibilities), including both in-between and within-subject factors.</w:t>
      </w:r>
      <w:r w:rsidRPr="00070E64">
        <w:rPr>
          <w:rFonts w:ascii="Times New Roman" w:hAnsi="Times New Roman" w:cs="Times New Roman"/>
        </w:rPr>
        <w:t xml:space="preserve"> </w:t>
      </w:r>
      <w:r w:rsidR="00080A13" w:rsidRPr="00070E64">
        <w:rPr>
          <w:rFonts w:ascii="Times New Roman" w:hAnsi="Times New Roman" w:cs="Times New Roman"/>
        </w:rPr>
        <w:t xml:space="preserve">Distraction activity in lapse time controlled for practice time. </w:t>
      </w:r>
    </w:p>
    <w:p w14:paraId="55B2A70D" w14:textId="7D11E7C4" w:rsidR="00A941DD" w:rsidRPr="00070E64" w:rsidRDefault="00B0520C"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i/>
          <w:iCs/>
        </w:rPr>
        <w:t xml:space="preserve">Dependent: </w:t>
      </w:r>
      <w:r w:rsidR="00080A13" w:rsidRPr="00070E64">
        <w:rPr>
          <w:rFonts w:ascii="Times New Roman" w:hAnsi="Times New Roman" w:cs="Times New Roman"/>
        </w:rPr>
        <w:t>Retention outcome for IL and OL learning prompts.</w:t>
      </w:r>
    </w:p>
    <w:p w14:paraId="46358B4E"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R</w:t>
      </w:r>
      <w:r w:rsidR="00A941DD" w:rsidRPr="00070E64">
        <w:rPr>
          <w:rFonts w:ascii="Times New Roman" w:hAnsi="Times New Roman" w:cs="Times New Roman"/>
          <w:b/>
          <w:bCs/>
        </w:rPr>
        <w:t>esults</w:t>
      </w:r>
    </w:p>
    <w:p w14:paraId="4F346E18" w14:textId="239C820A" w:rsidR="00A043B2" w:rsidRPr="00070E64" w:rsidRDefault="00A040FA"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rPr>
        <w:t xml:space="preserve">Increase of OL trials, at each level of IL, led to meaningful increase of mean correct anticipations. Means per each IL level were different from adjacent means. Increase of IL practice increased the degree of acquisition. The authors conclude that rote retention of connected discourse </w:t>
      </w:r>
      <w:r w:rsidR="00B12BB5" w:rsidRPr="00070E64">
        <w:rPr>
          <w:rFonts w:ascii="Times New Roman" w:hAnsi="Times New Roman" w:cs="Times New Roman"/>
        </w:rPr>
        <w:t xml:space="preserve">is subject to significant RI, and it varies in direct connection with degree of OL practice, inversely with level of IL practice. This supports prior literature and can be validly generalized. </w:t>
      </w:r>
    </w:p>
    <w:p w14:paraId="318BB057" w14:textId="77777777" w:rsidR="00070E64" w:rsidRPr="00070E64" w:rsidRDefault="00A043B2" w:rsidP="00070E64">
      <w:pPr>
        <w:pStyle w:val="ListParagraph"/>
        <w:numPr>
          <w:ilvl w:val="0"/>
          <w:numId w:val="3"/>
        </w:numPr>
        <w:spacing w:before="20" w:after="60"/>
        <w:ind w:left="270"/>
        <w:jc w:val="both"/>
        <w:rPr>
          <w:rFonts w:ascii="Times New Roman" w:hAnsi="Times New Roman" w:cs="Times New Roman"/>
        </w:rPr>
      </w:pPr>
      <w:r w:rsidRPr="00070E64">
        <w:rPr>
          <w:rFonts w:ascii="Times New Roman" w:hAnsi="Times New Roman" w:cs="Times New Roman"/>
          <w:b/>
          <w:bCs/>
        </w:rPr>
        <w:t>I</w:t>
      </w:r>
      <w:r w:rsidR="00A941DD" w:rsidRPr="00070E64">
        <w:rPr>
          <w:rFonts w:ascii="Times New Roman" w:hAnsi="Times New Roman" w:cs="Times New Roman"/>
          <w:b/>
          <w:bCs/>
        </w:rPr>
        <w:t>nferences</w:t>
      </w:r>
    </w:p>
    <w:p w14:paraId="6ACBF3E0" w14:textId="61AC7EDC" w:rsidR="00A043B2" w:rsidRPr="00070E64" w:rsidRDefault="00B12BB5" w:rsidP="00070E64">
      <w:pPr>
        <w:pStyle w:val="ListParagraph"/>
        <w:numPr>
          <w:ilvl w:val="1"/>
          <w:numId w:val="3"/>
        </w:numPr>
        <w:spacing w:before="20" w:after="60"/>
        <w:ind w:left="720"/>
        <w:jc w:val="both"/>
        <w:rPr>
          <w:rFonts w:ascii="Times New Roman" w:hAnsi="Times New Roman" w:cs="Times New Roman"/>
        </w:rPr>
      </w:pPr>
      <w:r w:rsidRPr="00070E64">
        <w:rPr>
          <w:rFonts w:ascii="Times New Roman" w:hAnsi="Times New Roman" w:cs="Times New Roman"/>
        </w:rPr>
        <w:t xml:space="preserve">Because OL/IL acquisition is an outcome of practice, prose recall leads to significant RI, and recall varies with OL practice direction and IL practice inversely, findings related to degree of learning and RI based on unconnected materials can be generalized to connected discourse. </w:t>
      </w:r>
    </w:p>
    <w:sectPr w:rsidR="00A043B2" w:rsidRPr="00070E64" w:rsidSect="009E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4243D"/>
    <w:multiLevelType w:val="hybridMultilevel"/>
    <w:tmpl w:val="CEBE0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6075B7"/>
    <w:multiLevelType w:val="hybridMultilevel"/>
    <w:tmpl w:val="9ACCE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A66AAB"/>
    <w:multiLevelType w:val="hybridMultilevel"/>
    <w:tmpl w:val="D1B8F7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A8"/>
    <w:rsid w:val="00070E64"/>
    <w:rsid w:val="00080A13"/>
    <w:rsid w:val="0038489A"/>
    <w:rsid w:val="00486546"/>
    <w:rsid w:val="009E0BC5"/>
    <w:rsid w:val="00A040FA"/>
    <w:rsid w:val="00A043B2"/>
    <w:rsid w:val="00A941DD"/>
    <w:rsid w:val="00B0520C"/>
    <w:rsid w:val="00B12BB5"/>
    <w:rsid w:val="00C83346"/>
    <w:rsid w:val="00D714A8"/>
    <w:rsid w:val="00E2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7B215"/>
  <w15:chartTrackingRefBased/>
  <w15:docId w15:val="{E9ED9221-731C-7B4E-828F-D5298DF5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276772">
      <w:bodyDiv w:val="1"/>
      <w:marLeft w:val="0"/>
      <w:marRight w:val="0"/>
      <w:marTop w:val="0"/>
      <w:marBottom w:val="0"/>
      <w:divBdr>
        <w:top w:val="none" w:sz="0" w:space="0" w:color="auto"/>
        <w:left w:val="none" w:sz="0" w:space="0" w:color="auto"/>
        <w:bottom w:val="none" w:sz="0" w:space="0" w:color="auto"/>
        <w:right w:val="none" w:sz="0" w:space="0" w:color="auto"/>
      </w:divBdr>
      <w:divsChild>
        <w:div w:id="733165170">
          <w:marLeft w:val="0"/>
          <w:marRight w:val="0"/>
          <w:marTop w:val="0"/>
          <w:marBottom w:val="0"/>
          <w:divBdr>
            <w:top w:val="none" w:sz="0" w:space="0" w:color="auto"/>
            <w:left w:val="none" w:sz="0" w:space="0" w:color="auto"/>
            <w:bottom w:val="none" w:sz="0" w:space="0" w:color="auto"/>
            <w:right w:val="none" w:sz="0" w:space="0" w:color="auto"/>
          </w:divBdr>
          <w:divsChild>
            <w:div w:id="1861625336">
              <w:marLeft w:val="0"/>
              <w:marRight w:val="0"/>
              <w:marTop w:val="0"/>
              <w:marBottom w:val="0"/>
              <w:divBdr>
                <w:top w:val="none" w:sz="0" w:space="0" w:color="auto"/>
                <w:left w:val="none" w:sz="0" w:space="0" w:color="auto"/>
                <w:bottom w:val="none" w:sz="0" w:space="0" w:color="auto"/>
                <w:right w:val="none" w:sz="0" w:space="0" w:color="auto"/>
              </w:divBdr>
              <w:divsChild>
                <w:div w:id="97409116">
                  <w:marLeft w:val="0"/>
                  <w:marRight w:val="0"/>
                  <w:marTop w:val="0"/>
                  <w:marBottom w:val="0"/>
                  <w:divBdr>
                    <w:top w:val="none" w:sz="0" w:space="0" w:color="auto"/>
                    <w:left w:val="none" w:sz="0" w:space="0" w:color="auto"/>
                    <w:bottom w:val="none" w:sz="0" w:space="0" w:color="auto"/>
                    <w:right w:val="none" w:sz="0" w:space="0" w:color="auto"/>
                  </w:divBdr>
                  <w:divsChild>
                    <w:div w:id="18349497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444</Words>
  <Characters>2149</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Yehudis Keller</dc:creator>
  <cp:keywords/>
  <dc:description/>
  <cp:lastModifiedBy>Yehudis Keller</cp:lastModifiedBy>
  <cp:revision>5</cp:revision>
  <dcterms:created xsi:type="dcterms:W3CDTF">2021-02-11T14:46:00Z</dcterms:created>
  <dcterms:modified xsi:type="dcterms:W3CDTF">2021-02-11T15:45:00Z</dcterms:modified>
</cp:coreProperties>
</file>