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sample DOCX document created for testing the DocumentParser class.</w:t>
      </w:r>
    </w:p>
    <w:p>
      <w:pPr>
        <w:pStyle w:val="Heading1"/>
      </w:pPr>
      <w:r>
        <w:t>Section 1: Introduction</w:t>
      </w:r>
    </w:p>
    <w:p>
      <w:r>
        <w:t>This section contains introductory content with some important information.</w:t>
      </w:r>
    </w:p>
    <w:p>
      <w:pPr>
        <w:pStyle w:val="Heading1"/>
      </w:pPr>
      <w:r>
        <w:t>Section 2: Features</w:t>
      </w:r>
    </w:p>
    <w:p>
      <w:r>
        <w:t>The DocumentParser can extract:</w:t>
      </w:r>
    </w:p>
    <w:p>
      <w:pPr>
        <w:pStyle w:val="ListBullet"/>
      </w:pPr>
      <w:r>
        <w:t>Text content</w:t>
      </w:r>
    </w:p>
    <w:p>
      <w:pPr>
        <w:pStyle w:val="ListBullet"/>
      </w:pPr>
      <w:r>
        <w:t>Metadata</w:t>
      </w:r>
    </w:p>
    <w:p>
      <w:pPr>
        <w:pStyle w:val="ListBullet"/>
      </w:pPr>
      <w:r>
        <w:t>Table data</w:t>
      </w:r>
    </w:p>
    <w:p>
      <w:pPr>
        <w:pStyle w:val="ListBullet"/>
      </w:pPr>
      <w:r>
        <w:t>Document properties</w:t>
      </w:r>
    </w:p>
    <w:p>
      <w:pPr>
        <w:pStyle w:val="Heading1"/>
      </w:pPr>
      <w:r>
        <w:t>Section 3: Sample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  <w:tr>
        <w:tc>
          <w:tcPr>
            <w:tcW w:type="dxa" w:w="2880"/>
          </w:tcPr>
          <w:p>
            <w:r>
              <w:t>Value A</w:t>
            </w:r>
          </w:p>
        </w:tc>
        <w:tc>
          <w:tcPr>
            <w:tcW w:type="dxa" w:w="2880"/>
          </w:tcPr>
          <w:p>
            <w:r>
              <w:t>Value B</w:t>
            </w:r>
          </w:p>
        </w:tc>
        <w:tc>
          <w:tcPr>
            <w:tcW w:type="dxa" w:w="2880"/>
          </w:tcPr>
          <w:p>
            <w:r>
              <w:t>Value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>Testing</dc:subject>
  <dc:creator>DocumentParser Tester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