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45F" w:rsidRPr="00C9245F" w:rsidRDefault="00DA0DF7" w:rsidP="00C9245F">
      <w:pPr>
        <w:pStyle w:val="Heading1"/>
        <w:rPr>
          <w:rFonts w:ascii="Arial" w:hAnsi="Arial" w:cs="Arial"/>
          <w:b w:val="0"/>
          <w:bCs w:val="0"/>
          <w:kern w:val="0"/>
          <w:sz w:val="20"/>
          <w:szCs w:val="20"/>
        </w:rPr>
      </w:pPr>
      <w:hyperlink r:id="rId5" w:anchor="81259/l/psoc-4-pioneer-kit-community-project040--pioneerpnpsensors" w:history="1">
        <w:r w:rsidR="00C9245F" w:rsidRPr="00C9245F">
          <w:rPr>
            <w:rFonts w:ascii="Arial" w:hAnsi="Arial" w:cs="Arial"/>
            <w:b w:val="0"/>
            <w:bCs w:val="0"/>
            <w:kern w:val="0"/>
            <w:sz w:val="20"/>
            <w:szCs w:val="20"/>
          </w:rPr>
          <w:t>PSoC 4 Pioneer Kit Community Project#040 - PioneerPnPSensors</w:t>
        </w:r>
      </w:hyperlink>
    </w:p>
    <w:p w:rsidR="00E15B46" w:rsidRDefault="00E15B46" w:rsidP="00E15B46">
      <w:pPr>
        <w:pStyle w:val="NormalWeb"/>
      </w:pPr>
      <w:r>
        <w:rPr>
          <w:rFonts w:ascii="Arial" w:hAnsi="Arial" w:cs="Arial"/>
          <w:sz w:val="20"/>
          <w:szCs w:val="20"/>
        </w:rPr>
        <w:t>This project demonstrates the PioneerKit Plug and Play Sensor application for direct connection with SNTerminal running on Desktops and Mobiles giving full access to monitor and control the key status, capsense slider, internal temperature, and LED light parameters: color, brightness and contrast.</w:t>
      </w:r>
    </w:p>
    <w:p w:rsidR="00E15B46" w:rsidRDefault="00E15B46" w:rsidP="00E15B46">
      <w:pPr>
        <w:pStyle w:val="NormalWeb"/>
      </w:pPr>
      <w:r>
        <w:rPr>
          <w:rFonts w:ascii="Arial" w:hAnsi="Arial" w:cs="Arial"/>
          <w:sz w:val="20"/>
          <w:szCs w:val="20"/>
        </w:rPr>
        <w:t>The key selects between the last three light control parameters, the color, brightness and contrast, which selected parameter is then controlled by sliding the capsense 5 segments. The state can be observed and modified with the SNTerminal app, which communicates with the board via UART interface and the compact Sensor Network Protocol.</w:t>
      </w:r>
    </w:p>
    <w:p w:rsidR="00E15B46" w:rsidRDefault="00E15B46" w:rsidP="00E15B46">
      <w:pPr>
        <w:pStyle w:val="NormalWeb"/>
      </w:pPr>
      <w:r>
        <w:t> </w:t>
      </w:r>
      <w:r>
        <w:rPr>
          <w:rStyle w:val="Strong"/>
          <w:rFonts w:ascii="Arial" w:hAnsi="Arial" w:cs="Arial"/>
          <w:sz w:val="20"/>
          <w:szCs w:val="20"/>
        </w:rPr>
        <w:t>Project schematic:</w:t>
      </w:r>
    </w:p>
    <w:p w:rsidR="00E15B46" w:rsidRDefault="00E15B46" w:rsidP="00E15B46">
      <w:pPr>
        <w:pStyle w:val="NormalWeb"/>
      </w:pPr>
      <w:r>
        <w:t> </w:t>
      </w:r>
    </w:p>
    <w:p w:rsidR="00E15B46" w:rsidRDefault="00E15B46" w:rsidP="00E15B46">
      <w:pPr>
        <w:pStyle w:val="NormalWeb"/>
      </w:pPr>
      <w:r>
        <w:rPr>
          <w:noProof/>
          <w:color w:val="0000FF"/>
        </w:rPr>
        <w:drawing>
          <wp:inline distT="0" distB="0" distL="0" distR="0">
            <wp:extent cx="4287520" cy="2105025"/>
            <wp:effectExtent l="19050" t="0" r="0" b="0"/>
            <wp:docPr id="9" name="Picture 1" descr="schematic.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PNG">
                      <a:hlinkClick r:id="rId6"/>
                    </pic:cNvPr>
                    <pic:cNvPicPr>
                      <a:picLocks noChangeAspect="1" noChangeArrowheads="1"/>
                    </pic:cNvPicPr>
                  </pic:nvPicPr>
                  <pic:blipFill>
                    <a:blip r:embed="rId7"/>
                    <a:srcRect/>
                    <a:stretch>
                      <a:fillRect/>
                    </a:stretch>
                  </pic:blipFill>
                  <pic:spPr bwMode="auto">
                    <a:xfrm>
                      <a:off x="0" y="0"/>
                      <a:ext cx="4287520" cy="2105025"/>
                    </a:xfrm>
                    <a:prstGeom prst="rect">
                      <a:avLst/>
                    </a:prstGeom>
                    <a:noFill/>
                    <a:ln w="9525">
                      <a:noFill/>
                      <a:miter lim="800000"/>
                      <a:headEnd/>
                      <a:tailEnd/>
                    </a:ln>
                  </pic:spPr>
                </pic:pic>
              </a:graphicData>
            </a:graphic>
          </wp:inline>
        </w:drawing>
      </w:r>
    </w:p>
    <w:p w:rsidR="00E15B46" w:rsidRDefault="00E15B46" w:rsidP="00E15B46">
      <w:pPr>
        <w:pStyle w:val="NormalWeb"/>
      </w:pPr>
      <w:r>
        <w:t> </w:t>
      </w:r>
      <w:r>
        <w:rPr>
          <w:rStyle w:val="Strong"/>
          <w:rFonts w:ascii="Arial" w:hAnsi="Arial" w:cs="Arial"/>
          <w:sz w:val="20"/>
          <w:szCs w:val="20"/>
        </w:rPr>
        <w:t>Firmware description:</w:t>
      </w:r>
    </w:p>
    <w:p w:rsidR="00E15B46" w:rsidRDefault="00E15B46" w:rsidP="00E15B46">
      <w:pPr>
        <w:pStyle w:val="NormalWeb"/>
      </w:pPr>
      <w:r>
        <w:rPr>
          <w:rFonts w:ascii="Arial" w:hAnsi="Arial" w:cs="Arial"/>
          <w:sz w:val="20"/>
          <w:szCs w:val="20"/>
        </w:rPr>
        <w:t>Firmware is composed of main.c containing the application, and the sn_cfmsg.c/.h containing the SNP Compact Frame/Message Layers.</w:t>
      </w:r>
    </w:p>
    <w:p w:rsidR="00E15B46" w:rsidRDefault="00E15B46" w:rsidP="00E15B46">
      <w:pPr>
        <w:pStyle w:val="NormalWeb"/>
      </w:pPr>
      <w:r>
        <w:t> </w:t>
      </w:r>
      <w:r>
        <w:rPr>
          <w:rFonts w:ascii="Arial" w:hAnsi="Arial" w:cs="Arial"/>
          <w:sz w:val="20"/>
          <w:szCs w:val="20"/>
        </w:rPr>
        <w:t xml:space="preserve">The </w:t>
      </w:r>
      <w:hyperlink r:id="rId8" w:tgtFrame="_blank" w:history="1">
        <w:r>
          <w:rPr>
            <w:rStyle w:val="Hyperlink"/>
            <w:rFonts w:ascii="Arial" w:hAnsi="Arial" w:cs="Arial"/>
            <w:sz w:val="20"/>
            <w:szCs w:val="20"/>
          </w:rPr>
          <w:t>ISOTEL SNP - Message Layer</w:t>
        </w:r>
      </w:hyperlink>
      <w:r>
        <w:rPr>
          <w:rFonts w:ascii="Arial" w:hAnsi="Arial" w:cs="Arial"/>
          <w:sz w:val="20"/>
          <w:szCs w:val="20"/>
        </w:rPr>
        <w:t xml:space="preserve"> specifications provide a compact math enriched content description, making your device a 'web' like box. Message layer defines a two kind of messages:</w:t>
      </w:r>
    </w:p>
    <w:p w:rsidR="00E15B46" w:rsidRDefault="00E15B46" w:rsidP="00E15B46">
      <w:pPr>
        <w:numPr>
          <w:ilvl w:val="0"/>
          <w:numId w:val="5"/>
        </w:numPr>
        <w:spacing w:before="100" w:beforeAutospacing="1" w:after="100" w:afterAutospacing="1" w:line="240" w:lineRule="auto"/>
      </w:pPr>
      <w:r>
        <w:rPr>
          <w:rFonts w:ascii="Arial" w:hAnsi="Arial" w:cs="Arial"/>
          <w:sz w:val="20"/>
          <w:szCs w:val="20"/>
        </w:rPr>
        <w:t>content description, the static part typically exchanged only once contains elements such as text formatting, data structures, variables, expressions with precision and accuracy calculation, ideal for sensor applications,</w:t>
      </w:r>
    </w:p>
    <w:p w:rsidR="00E15B46" w:rsidRDefault="00E15B46" w:rsidP="00E15B46">
      <w:pPr>
        <w:numPr>
          <w:ilvl w:val="0"/>
          <w:numId w:val="5"/>
        </w:numPr>
        <w:spacing w:before="100" w:beforeAutospacing="1" w:after="100" w:afterAutospacing="1" w:line="240" w:lineRule="auto"/>
      </w:pPr>
      <w:r>
        <w:rPr>
          <w:rFonts w:ascii="Arial" w:hAnsi="Arial" w:cs="Arial"/>
          <w:sz w:val="20"/>
          <w:szCs w:val="20"/>
        </w:rPr>
        <w:t>dynamic part consisting of arguments exchanged in PSoC4 native format, and are exchanged on value change, either on PSoC4 side or user side. No conversion needs to be done on the PSoC4 side for either input or outpt, preserving maximum precision, accuracy, and releasing the CPU power requirements.</w:t>
      </w:r>
    </w:p>
    <w:p w:rsidR="00E15B46" w:rsidRDefault="00E15B46" w:rsidP="00E15B46">
      <w:pPr>
        <w:pStyle w:val="NormalWeb"/>
      </w:pPr>
      <w:r>
        <w:t> </w:t>
      </w:r>
      <w:r>
        <w:rPr>
          <w:rFonts w:ascii="Arial" w:hAnsi="Arial" w:cs="Arial"/>
          <w:sz w:val="20"/>
          <w:szCs w:val="20"/>
        </w:rPr>
        <w:t>Regarding this project, the PSoC4 application needs to implement three functions only:</w:t>
      </w:r>
    </w:p>
    <w:p w:rsidR="00E15B46" w:rsidRDefault="00E15B46" w:rsidP="00E15B46">
      <w:pPr>
        <w:numPr>
          <w:ilvl w:val="0"/>
          <w:numId w:val="6"/>
        </w:numPr>
        <w:spacing w:before="100" w:beforeAutospacing="1" w:after="100" w:afterAutospacing="1" w:line="240" w:lineRule="auto"/>
      </w:pPr>
      <w:r>
        <w:rPr>
          <w:rFonts w:ascii="Arial" w:hAnsi="Arial" w:cs="Arial"/>
          <w:color w:val="000000"/>
          <w:sz w:val="20"/>
          <w:szCs w:val="20"/>
        </w:rPr>
        <w:t>sn_cfmsg_reqdesc</w:t>
      </w:r>
      <w:r>
        <w:rPr>
          <w:rFonts w:ascii="Arial" w:hAnsi="Arial" w:cs="Arial"/>
          <w:sz w:val="20"/>
          <w:szCs w:val="20"/>
        </w:rPr>
        <w:t>: provides an app content description, which are send out only on request,</w:t>
      </w:r>
    </w:p>
    <w:p w:rsidR="00E15B46" w:rsidRDefault="00E15B46" w:rsidP="00E15B46">
      <w:pPr>
        <w:numPr>
          <w:ilvl w:val="0"/>
          <w:numId w:val="6"/>
        </w:numPr>
        <w:spacing w:before="100" w:beforeAutospacing="1" w:after="100" w:afterAutospacing="1" w:line="240" w:lineRule="auto"/>
      </w:pPr>
      <w:r>
        <w:rPr>
          <w:rFonts w:ascii="Arial" w:hAnsi="Arial" w:cs="Arial"/>
          <w:color w:val="000000"/>
          <w:sz w:val="20"/>
          <w:szCs w:val="20"/>
        </w:rPr>
        <w:t>sn_cfmsg_send</w:t>
      </w:r>
      <w:r>
        <w:rPr>
          <w:rFonts w:ascii="Arial" w:hAnsi="Arial" w:cs="Arial"/>
          <w:sz w:val="20"/>
          <w:szCs w:val="20"/>
        </w:rPr>
        <w:t>: provides parameters,</w:t>
      </w:r>
    </w:p>
    <w:p w:rsidR="00E15B46" w:rsidRDefault="00E15B46" w:rsidP="00E15B46">
      <w:pPr>
        <w:numPr>
          <w:ilvl w:val="0"/>
          <w:numId w:val="6"/>
        </w:numPr>
        <w:spacing w:before="100" w:beforeAutospacing="1" w:after="100" w:afterAutospacing="1" w:line="240" w:lineRule="auto"/>
      </w:pPr>
      <w:r>
        <w:rPr>
          <w:rFonts w:ascii="Arial" w:hAnsi="Arial" w:cs="Arial"/>
          <w:color w:val="000000"/>
          <w:sz w:val="20"/>
          <w:szCs w:val="20"/>
        </w:rPr>
        <w:t>sn_cfmsg_recvargs</w:t>
      </w:r>
      <w:r>
        <w:rPr>
          <w:rFonts w:ascii="Arial" w:hAnsi="Arial" w:cs="Arial"/>
          <w:sz w:val="20"/>
          <w:szCs w:val="20"/>
        </w:rPr>
        <w:t>: a handle that receives parameters from user input.</w:t>
      </w:r>
    </w:p>
    <w:p w:rsidR="00E15B46" w:rsidRDefault="00E15B46" w:rsidP="00E15B46">
      <w:pPr>
        <w:pStyle w:val="NormalWeb"/>
      </w:pPr>
      <w:r>
        <w:lastRenderedPageBreak/>
        <w:t> </w:t>
      </w:r>
    </w:p>
    <w:p w:rsidR="00E15B46" w:rsidRDefault="00E15B46" w:rsidP="00E15B46">
      <w:pPr>
        <w:pStyle w:val="NormalWeb"/>
      </w:pPr>
      <w:r>
        <w:t> </w:t>
      </w:r>
      <w:r>
        <w:rPr>
          <w:rStyle w:val="Strong"/>
          <w:rFonts w:ascii="Arial" w:hAnsi="Arial" w:cs="Arial"/>
          <w:sz w:val="20"/>
          <w:szCs w:val="20"/>
        </w:rPr>
        <w:t>Hardware connections:</w:t>
      </w:r>
    </w:p>
    <w:p w:rsidR="00E15B46" w:rsidRDefault="00E15B46" w:rsidP="00E15B46">
      <w:pPr>
        <w:pStyle w:val="NormalWeb"/>
      </w:pPr>
      <w:r>
        <w:rPr>
          <w:rFonts w:ascii="Arial" w:hAnsi="Arial" w:cs="Arial"/>
          <w:sz w:val="20"/>
          <w:szCs w:val="20"/>
        </w:rPr>
        <w:t>You will need to wire the UART TX and RX pins between the PSoC 4 and the PSoC 5LP on the pioneer kit (See picture below).  There are no other hardware connections.</w:t>
      </w:r>
    </w:p>
    <w:p w:rsidR="00E15B46" w:rsidRDefault="00E15B46" w:rsidP="00E15B46">
      <w:pPr>
        <w:pStyle w:val="NormalWeb"/>
      </w:pPr>
      <w:r>
        <w:rPr>
          <w:rFonts w:ascii="Arial" w:hAnsi="Arial" w:cs="Arial"/>
          <w:noProof/>
          <w:color w:val="0000FF"/>
          <w:sz w:val="20"/>
          <w:szCs w:val="20"/>
        </w:rPr>
        <w:drawing>
          <wp:inline distT="0" distB="0" distL="0" distR="0">
            <wp:extent cx="4218305" cy="2587625"/>
            <wp:effectExtent l="19050" t="0" r="0" b="0"/>
            <wp:docPr id="8" name="Picture 2" descr="hw_connection.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w_connection.PNG">
                      <a:hlinkClick r:id="rId9"/>
                    </pic:cNvPr>
                    <pic:cNvPicPr>
                      <a:picLocks noChangeAspect="1" noChangeArrowheads="1"/>
                    </pic:cNvPicPr>
                  </pic:nvPicPr>
                  <pic:blipFill>
                    <a:blip r:embed="rId10"/>
                    <a:srcRect/>
                    <a:stretch>
                      <a:fillRect/>
                    </a:stretch>
                  </pic:blipFill>
                  <pic:spPr bwMode="auto">
                    <a:xfrm>
                      <a:off x="0" y="0"/>
                      <a:ext cx="4218305" cy="2587625"/>
                    </a:xfrm>
                    <a:prstGeom prst="rect">
                      <a:avLst/>
                    </a:prstGeom>
                    <a:noFill/>
                    <a:ln w="9525">
                      <a:noFill/>
                      <a:miter lim="800000"/>
                      <a:headEnd/>
                      <a:tailEnd/>
                    </a:ln>
                  </pic:spPr>
                </pic:pic>
              </a:graphicData>
            </a:graphic>
          </wp:inline>
        </w:drawing>
      </w:r>
    </w:p>
    <w:p w:rsidR="00E15B46" w:rsidRDefault="00E15B46" w:rsidP="00E15B46">
      <w:pPr>
        <w:pStyle w:val="NormalWeb"/>
      </w:pPr>
      <w:r>
        <w:rPr>
          <w:rStyle w:val="Strong"/>
          <w:rFonts w:ascii="Arial" w:hAnsi="Arial" w:cs="Arial"/>
          <w:sz w:val="20"/>
          <w:szCs w:val="20"/>
        </w:rPr>
        <w:t>Test your project:</w:t>
      </w:r>
    </w:p>
    <w:p w:rsidR="00E15B46" w:rsidRDefault="00E15B46" w:rsidP="00E15B46">
      <w:pPr>
        <w:pStyle w:val="NormalWeb"/>
      </w:pPr>
      <w:r>
        <w:t> </w:t>
      </w:r>
      <w:r>
        <w:rPr>
          <w:rFonts w:ascii="Arial" w:hAnsi="Arial" w:cs="Arial"/>
          <w:sz w:val="20"/>
          <w:szCs w:val="20"/>
        </w:rPr>
        <w:t xml:space="preserve">You will need to download the </w:t>
      </w:r>
      <w:hyperlink r:id="rId11" w:tgtFrame="_blank" w:history="1">
        <w:r>
          <w:rPr>
            <w:rStyle w:val="Hyperlink"/>
            <w:rFonts w:ascii="Arial" w:hAnsi="Arial" w:cs="Arial"/>
            <w:sz w:val="20"/>
            <w:szCs w:val="20"/>
          </w:rPr>
          <w:t>SNTerminal software</w:t>
        </w:r>
      </w:hyperlink>
      <w:r>
        <w:rPr>
          <w:rFonts w:ascii="Arial" w:hAnsi="Arial" w:cs="Arial"/>
          <w:sz w:val="20"/>
          <w:szCs w:val="20"/>
        </w:rPr>
        <w:t xml:space="preserve"> written in JAVA.</w:t>
      </w:r>
    </w:p>
    <w:p w:rsidR="00E15B46" w:rsidRDefault="00E15B46" w:rsidP="00E15B46">
      <w:pPr>
        <w:numPr>
          <w:ilvl w:val="0"/>
          <w:numId w:val="7"/>
        </w:numPr>
        <w:spacing w:before="100" w:beforeAutospacing="1" w:after="100" w:afterAutospacing="1" w:line="240" w:lineRule="auto"/>
      </w:pPr>
      <w:r>
        <w:rPr>
          <w:rFonts w:ascii="Arial" w:hAnsi="Arial" w:cs="Arial"/>
          <w:sz w:val="20"/>
          <w:szCs w:val="20"/>
        </w:rPr>
        <w:t>Program PSoC 4 Pioneer Kit with attached PioneerPnPSensors project.</w:t>
      </w:r>
    </w:p>
    <w:p w:rsidR="00E15B46" w:rsidRDefault="00E15B46" w:rsidP="00E15B46">
      <w:pPr>
        <w:numPr>
          <w:ilvl w:val="0"/>
          <w:numId w:val="7"/>
        </w:numPr>
        <w:spacing w:before="100" w:beforeAutospacing="1" w:after="100" w:afterAutospacing="1" w:line="240" w:lineRule="auto"/>
      </w:pPr>
      <w:r>
        <w:rPr>
          <w:rFonts w:ascii="Arial" w:hAnsi="Arial" w:cs="Arial"/>
          <w:sz w:val="20"/>
          <w:szCs w:val="20"/>
        </w:rPr>
        <w:t xml:space="preserve">Double Click on the SNTerminal-130624-1.jar software should start the application automatically if </w:t>
      </w:r>
      <w:hyperlink r:id="rId12" w:tgtFrame="_blank" w:history="1">
        <w:r>
          <w:rPr>
            <w:rStyle w:val="Hyperlink"/>
            <w:rFonts w:ascii="Arial" w:hAnsi="Arial" w:cs="Arial"/>
            <w:sz w:val="20"/>
            <w:szCs w:val="20"/>
          </w:rPr>
          <w:t>JAVA JRE</w:t>
        </w:r>
      </w:hyperlink>
      <w:r>
        <w:rPr>
          <w:rFonts w:ascii="Arial" w:hAnsi="Arial" w:cs="Arial"/>
          <w:sz w:val="20"/>
          <w:szCs w:val="20"/>
        </w:rPr>
        <w:t xml:space="preserve"> is installed correctly. If serial device driver is properly installed it will be listed on the bottom line of the start page. Click on it, enter the COM settings below and click OK. </w:t>
      </w:r>
      <w:r>
        <w:rPr>
          <w:rStyle w:val="hps"/>
          <w:rFonts w:ascii="Arial" w:hAnsi="Arial" w:cs="Arial"/>
          <w:sz w:val="20"/>
          <w:szCs w:val="20"/>
        </w:rPr>
        <w:t>If everything is</w:t>
      </w:r>
      <w:r>
        <w:rPr>
          <w:rFonts w:ascii="Arial" w:hAnsi="Arial" w:cs="Arial"/>
          <w:sz w:val="20"/>
          <w:szCs w:val="20"/>
        </w:rPr>
        <w:t xml:space="preserve"> </w:t>
      </w:r>
      <w:r>
        <w:rPr>
          <w:rStyle w:val="hps"/>
          <w:rFonts w:ascii="Arial" w:hAnsi="Arial" w:cs="Arial"/>
          <w:sz w:val="20"/>
          <w:szCs w:val="20"/>
        </w:rPr>
        <w:t xml:space="preserve">okay </w:t>
      </w:r>
      <w:r>
        <w:rPr>
          <w:rFonts w:ascii="Arial" w:hAnsi="Arial" w:cs="Arial"/>
          <w:sz w:val="20"/>
          <w:szCs w:val="20"/>
        </w:rPr>
        <w:t xml:space="preserve">the DeviceView </w:t>
      </w:r>
      <w:r>
        <w:rPr>
          <w:rStyle w:val="hps"/>
          <w:rFonts w:ascii="Arial" w:hAnsi="Arial" w:cs="Arial"/>
          <w:sz w:val="20"/>
          <w:szCs w:val="20"/>
        </w:rPr>
        <w:t>dialog appears as shown in the picture below.</w:t>
      </w:r>
    </w:p>
    <w:p w:rsidR="00E15B46" w:rsidRDefault="00E15B46" w:rsidP="00E15B46">
      <w:pPr>
        <w:pStyle w:val="NormalWeb"/>
        <w:rPr>
          <w:sz w:val="20"/>
          <w:szCs w:val="20"/>
        </w:rPr>
      </w:pPr>
      <w:r>
        <w:lastRenderedPageBreak/>
        <w:t> </w:t>
      </w:r>
      <w:r>
        <w:rPr>
          <w:noProof/>
          <w:color w:val="0000FF"/>
          <w:sz w:val="20"/>
          <w:szCs w:val="20"/>
        </w:rPr>
        <w:drawing>
          <wp:inline distT="0" distB="0" distL="0" distR="0">
            <wp:extent cx="2924175" cy="3140075"/>
            <wp:effectExtent l="19050" t="0" r="9525" b="0"/>
            <wp:docPr id="7" name="Picture 3" descr="com_settings.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_settings.PNG">
                      <a:hlinkClick r:id="rId13"/>
                    </pic:cNvPr>
                    <pic:cNvPicPr>
                      <a:picLocks noChangeAspect="1" noChangeArrowheads="1"/>
                    </pic:cNvPicPr>
                  </pic:nvPicPr>
                  <pic:blipFill>
                    <a:blip r:embed="rId14"/>
                    <a:srcRect/>
                    <a:stretch>
                      <a:fillRect/>
                    </a:stretch>
                  </pic:blipFill>
                  <pic:spPr bwMode="auto">
                    <a:xfrm>
                      <a:off x="0" y="0"/>
                      <a:ext cx="2924175" cy="3140075"/>
                    </a:xfrm>
                    <a:prstGeom prst="rect">
                      <a:avLst/>
                    </a:prstGeom>
                    <a:noFill/>
                    <a:ln w="9525">
                      <a:noFill/>
                      <a:miter lim="800000"/>
                      <a:headEnd/>
                      <a:tailEnd/>
                    </a:ln>
                  </pic:spPr>
                </pic:pic>
              </a:graphicData>
            </a:graphic>
          </wp:inline>
        </w:drawing>
      </w:r>
      <w:r>
        <w:rPr>
          <w:sz w:val="20"/>
          <w:szCs w:val="20"/>
        </w:rPr>
        <w:t xml:space="preserve">     </w:t>
      </w:r>
    </w:p>
    <w:p w:rsidR="00E15B46" w:rsidRDefault="00E15B46" w:rsidP="00E15B46">
      <w:pPr>
        <w:pStyle w:val="NormalWeb"/>
      </w:pPr>
      <w:r>
        <w:rPr>
          <w:noProof/>
          <w:color w:val="0000FF"/>
          <w:sz w:val="20"/>
          <w:szCs w:val="20"/>
        </w:rPr>
        <w:drawing>
          <wp:inline distT="0" distB="0" distL="0" distR="0">
            <wp:extent cx="3795395" cy="2829560"/>
            <wp:effectExtent l="19050" t="0" r="0" b="0"/>
            <wp:docPr id="4" name="Picture 4" descr="DeviceView.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viceView.PNG">
                      <a:hlinkClick r:id="rId15"/>
                    </pic:cNvPr>
                    <pic:cNvPicPr>
                      <a:picLocks noChangeAspect="1" noChangeArrowheads="1"/>
                    </pic:cNvPicPr>
                  </pic:nvPicPr>
                  <pic:blipFill>
                    <a:blip r:embed="rId16"/>
                    <a:srcRect/>
                    <a:stretch>
                      <a:fillRect/>
                    </a:stretch>
                  </pic:blipFill>
                  <pic:spPr bwMode="auto">
                    <a:xfrm>
                      <a:off x="0" y="0"/>
                      <a:ext cx="3795395" cy="2829560"/>
                    </a:xfrm>
                    <a:prstGeom prst="rect">
                      <a:avLst/>
                    </a:prstGeom>
                    <a:noFill/>
                    <a:ln w="9525">
                      <a:noFill/>
                      <a:miter lim="800000"/>
                      <a:headEnd/>
                      <a:tailEnd/>
                    </a:ln>
                  </pic:spPr>
                </pic:pic>
              </a:graphicData>
            </a:graphic>
          </wp:inline>
        </w:drawing>
      </w:r>
    </w:p>
    <w:p w:rsidR="00E15B46" w:rsidRDefault="00E15B46" w:rsidP="00E15B46">
      <w:pPr>
        <w:pStyle w:val="NormalWeb"/>
      </w:pPr>
      <w:r>
        <w:t> </w:t>
      </w:r>
      <w:r>
        <w:rPr>
          <w:rStyle w:val="hps"/>
          <w:sz w:val="20"/>
          <w:szCs w:val="20"/>
        </w:rPr>
        <w:t xml:space="preserve">Please read </w:t>
      </w:r>
      <w:hyperlink r:id="rId17" w:tgtFrame="_blank" w:history="1">
        <w:r>
          <w:rPr>
            <w:rStyle w:val="Hyperlink"/>
            <w:sz w:val="20"/>
            <w:szCs w:val="20"/>
          </w:rPr>
          <w:t>SNTerminal User’s manual</w:t>
        </w:r>
      </w:hyperlink>
      <w:r>
        <w:rPr>
          <w:rStyle w:val="hps"/>
          <w:sz w:val="20"/>
          <w:szCs w:val="20"/>
        </w:rPr>
        <w:t xml:space="preserve"> or watch the video for more details.</w:t>
      </w:r>
    </w:p>
    <w:p w:rsidR="00E15B46" w:rsidRDefault="00DA0DF7" w:rsidP="00E15B46">
      <w:pPr>
        <w:pStyle w:val="NormalWeb"/>
      </w:pPr>
      <w:hyperlink r:id="rId18" w:history="1">
        <w:r w:rsidR="00E15B46" w:rsidRPr="001F493F">
          <w:rPr>
            <w:rStyle w:val="Hyperlink"/>
          </w:rPr>
          <w:t>http://www.youtube.com/watch?feature=player_embedded&amp;v=u3WwULLk8qs</w:t>
        </w:r>
      </w:hyperlink>
      <w:r w:rsidR="00E15B46">
        <w:t xml:space="preserve"> </w:t>
      </w:r>
    </w:p>
    <w:p w:rsidR="00E15B46" w:rsidRDefault="00E15B46" w:rsidP="00E15B46">
      <w:pPr>
        <w:pStyle w:val="NormalWeb"/>
      </w:pPr>
      <w:r>
        <w:rPr>
          <w:sz w:val="20"/>
          <w:szCs w:val="20"/>
        </w:rPr>
        <w:t>I hope this example can help you out in your design.</w:t>
      </w:r>
    </w:p>
    <w:p w:rsidR="00C46272" w:rsidRDefault="0094699C" w:rsidP="00E15B46">
      <w:hyperlink r:id="rId19" w:history="1">
        <w:r w:rsidRPr="00B61002">
          <w:rPr>
            <w:rStyle w:val="Hyperlink"/>
          </w:rPr>
          <w:t>http://www.element14.com/community/message/81259</w:t>
        </w:r>
      </w:hyperlink>
      <w:r>
        <w:t xml:space="preserve"> </w:t>
      </w:r>
    </w:p>
    <w:p w:rsidR="0094699C" w:rsidRPr="00E15B46" w:rsidRDefault="0094699C" w:rsidP="00E15B46">
      <w:r>
        <w:t>(Special Thanks to community member Tomi for writing this example)</w:t>
      </w:r>
    </w:p>
    <w:sectPr w:rsidR="0094699C" w:rsidRPr="00E15B46" w:rsidSect="00C46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E4ADA"/>
    <w:multiLevelType w:val="multilevel"/>
    <w:tmpl w:val="A3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877D50"/>
    <w:multiLevelType w:val="multilevel"/>
    <w:tmpl w:val="5FE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D360F10"/>
    <w:multiLevelType w:val="multilevel"/>
    <w:tmpl w:val="33E4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D01EC2"/>
    <w:multiLevelType w:val="multilevel"/>
    <w:tmpl w:val="556C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B86F04"/>
    <w:multiLevelType w:val="multilevel"/>
    <w:tmpl w:val="95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DF65FC0"/>
    <w:multiLevelType w:val="multilevel"/>
    <w:tmpl w:val="0C9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2EE0B8B"/>
    <w:multiLevelType w:val="multilevel"/>
    <w:tmpl w:val="18FE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0"/>
  </w:num>
  <w:num w:numId="5">
    <w:abstractNumId w:val="2"/>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B7E90"/>
    <w:rsid w:val="0043033E"/>
    <w:rsid w:val="0045649F"/>
    <w:rsid w:val="004C2587"/>
    <w:rsid w:val="00507387"/>
    <w:rsid w:val="00597C36"/>
    <w:rsid w:val="00885EE8"/>
    <w:rsid w:val="0094699C"/>
    <w:rsid w:val="009B0BB2"/>
    <w:rsid w:val="009D4B85"/>
    <w:rsid w:val="009F2876"/>
    <w:rsid w:val="00B14DD0"/>
    <w:rsid w:val="00B25F75"/>
    <w:rsid w:val="00BB7E90"/>
    <w:rsid w:val="00C46272"/>
    <w:rsid w:val="00C9245F"/>
    <w:rsid w:val="00C97E10"/>
    <w:rsid w:val="00CC3A67"/>
    <w:rsid w:val="00D611C2"/>
    <w:rsid w:val="00DA0DF7"/>
    <w:rsid w:val="00DE4773"/>
    <w:rsid w:val="00E15B46"/>
    <w:rsid w:val="00E21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72"/>
  </w:style>
  <w:style w:type="paragraph" w:styleId="Heading1">
    <w:name w:val="heading 1"/>
    <w:basedOn w:val="Normal"/>
    <w:link w:val="Heading1Char"/>
    <w:uiPriority w:val="9"/>
    <w:qFormat/>
    <w:rsid w:val="00BB7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7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E90"/>
    <w:rPr>
      <w:color w:val="0000FF"/>
      <w:u w:val="single"/>
    </w:rPr>
  </w:style>
  <w:style w:type="character" w:styleId="Emphasis">
    <w:name w:val="Emphasis"/>
    <w:basedOn w:val="DefaultParagraphFont"/>
    <w:uiPriority w:val="20"/>
    <w:qFormat/>
    <w:rsid w:val="00BB7E90"/>
    <w:rPr>
      <w:i/>
      <w:iCs/>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character" w:customStyle="1" w:styleId="Heading1Char">
    <w:name w:val="Heading 1 Char"/>
    <w:basedOn w:val="DefaultParagraphFont"/>
    <w:link w:val="Heading1"/>
    <w:uiPriority w:val="9"/>
    <w:rsid w:val="00BB7E9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15B46"/>
    <w:rPr>
      <w:b/>
      <w:bCs/>
    </w:rPr>
  </w:style>
  <w:style w:type="character" w:customStyle="1" w:styleId="hps">
    <w:name w:val="hps"/>
    <w:basedOn w:val="DefaultParagraphFont"/>
    <w:rsid w:val="00E15B46"/>
  </w:style>
</w:styles>
</file>

<file path=word/webSettings.xml><?xml version="1.0" encoding="utf-8"?>
<w:webSettings xmlns:r="http://schemas.openxmlformats.org/officeDocument/2006/relationships" xmlns:w="http://schemas.openxmlformats.org/wordprocessingml/2006/main">
  <w:divs>
    <w:div w:id="76370079">
      <w:bodyDiv w:val="1"/>
      <w:marLeft w:val="0"/>
      <w:marRight w:val="0"/>
      <w:marTop w:val="0"/>
      <w:marBottom w:val="0"/>
      <w:divBdr>
        <w:top w:val="none" w:sz="0" w:space="0" w:color="auto"/>
        <w:left w:val="none" w:sz="0" w:space="0" w:color="auto"/>
        <w:bottom w:val="none" w:sz="0" w:space="0" w:color="auto"/>
        <w:right w:val="none" w:sz="0" w:space="0" w:color="auto"/>
      </w:divBdr>
      <w:divsChild>
        <w:div w:id="1105685735">
          <w:marLeft w:val="0"/>
          <w:marRight w:val="0"/>
          <w:marTop w:val="0"/>
          <w:marBottom w:val="0"/>
          <w:divBdr>
            <w:top w:val="none" w:sz="0" w:space="0" w:color="auto"/>
            <w:left w:val="none" w:sz="0" w:space="0" w:color="auto"/>
            <w:bottom w:val="none" w:sz="0" w:space="0" w:color="auto"/>
            <w:right w:val="none" w:sz="0" w:space="0" w:color="auto"/>
          </w:divBdr>
        </w:div>
      </w:divsChild>
    </w:div>
    <w:div w:id="598366500">
      <w:bodyDiv w:val="1"/>
      <w:marLeft w:val="0"/>
      <w:marRight w:val="0"/>
      <w:marTop w:val="0"/>
      <w:marBottom w:val="0"/>
      <w:divBdr>
        <w:top w:val="none" w:sz="0" w:space="0" w:color="auto"/>
        <w:left w:val="none" w:sz="0" w:space="0" w:color="auto"/>
        <w:bottom w:val="none" w:sz="0" w:space="0" w:color="auto"/>
        <w:right w:val="none" w:sz="0" w:space="0" w:color="auto"/>
      </w:divBdr>
      <w:divsChild>
        <w:div w:id="770246704">
          <w:marLeft w:val="0"/>
          <w:marRight w:val="0"/>
          <w:marTop w:val="0"/>
          <w:marBottom w:val="0"/>
          <w:divBdr>
            <w:top w:val="none" w:sz="0" w:space="0" w:color="auto"/>
            <w:left w:val="none" w:sz="0" w:space="0" w:color="auto"/>
            <w:bottom w:val="none" w:sz="0" w:space="0" w:color="auto"/>
            <w:right w:val="none" w:sz="0" w:space="0" w:color="auto"/>
          </w:divBdr>
        </w:div>
      </w:divsChild>
    </w:div>
    <w:div w:id="793258632">
      <w:bodyDiv w:val="1"/>
      <w:marLeft w:val="0"/>
      <w:marRight w:val="0"/>
      <w:marTop w:val="0"/>
      <w:marBottom w:val="0"/>
      <w:divBdr>
        <w:top w:val="none" w:sz="0" w:space="0" w:color="auto"/>
        <w:left w:val="none" w:sz="0" w:space="0" w:color="auto"/>
        <w:bottom w:val="none" w:sz="0" w:space="0" w:color="auto"/>
        <w:right w:val="none" w:sz="0" w:space="0" w:color="auto"/>
      </w:divBdr>
    </w:div>
    <w:div w:id="148373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ir.isotel.eu/SNProtocol/wiki/SNP-Message" TargetMode="External"/><Relationship Id="rId13" Type="http://schemas.openxmlformats.org/officeDocument/2006/relationships/hyperlink" Target="http://www.element14.com/servlet/JiveServlet/downloadImage/38-12206-158721/com_settings.PNG" TargetMode="External"/><Relationship Id="rId18" Type="http://schemas.openxmlformats.org/officeDocument/2006/relationships/hyperlink" Target="http://www.youtube.com/watch?feature=player_embedded&amp;v=u3WwULLk8q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oracle.com/technetwork/java/javase/downloads/jre6downloads-1902815.html" TargetMode="External"/><Relationship Id="rId17" Type="http://schemas.openxmlformats.org/officeDocument/2006/relationships/hyperlink" Target="https://vir.isotel.eu/SNProtocol/wiki/SNTerminal-Manual"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element14.com/community/servlet/JiveServlet/showImage/2-81259-158724/schematic.PNG" TargetMode="External"/><Relationship Id="rId11" Type="http://schemas.openxmlformats.org/officeDocument/2006/relationships/hyperlink" Target="https://vir.isotel.eu/SNProtocol/wiki/SNTerminal" TargetMode="External"/><Relationship Id="rId5" Type="http://schemas.openxmlformats.org/officeDocument/2006/relationships/hyperlink" Target="http://www.element14.com/community/message/81259" TargetMode="External"/><Relationship Id="rId15" Type="http://schemas.openxmlformats.org/officeDocument/2006/relationships/hyperlink" Target="http://www.element14.com/servlet/JiveServlet/downloadImage/38-12206-158722/DeviceView.PNG" TargetMode="External"/><Relationship Id="rId10" Type="http://schemas.openxmlformats.org/officeDocument/2006/relationships/image" Target="media/image2.png"/><Relationship Id="rId19" Type="http://schemas.openxmlformats.org/officeDocument/2006/relationships/hyperlink" Target="http://www.element14.com/community/message/81259" TargetMode="External"/><Relationship Id="rId4" Type="http://schemas.openxmlformats.org/officeDocument/2006/relationships/webSettings" Target="webSettings.xml"/><Relationship Id="rId9" Type="http://schemas.openxmlformats.org/officeDocument/2006/relationships/hyperlink" Target="http://www.element14.com/servlet/JiveServlet/downloadImage/38-12206-158717/hw_connection.PN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526</Words>
  <Characters>3004</Characters>
  <Application>Microsoft Office Word</Application>
  <DocSecurity>0</DocSecurity>
  <Lines>25</Lines>
  <Paragraphs>7</Paragraphs>
  <ScaleCrop>false</ScaleCrop>
  <Company>Microsoft</Company>
  <LinksUpToDate>false</LinksUpToDate>
  <CharactersWithSpaces>3523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Buza</dc:creator>
  <cp:lastModifiedBy>Matthew Buza</cp:lastModifiedBy>
  <cp:revision>4</cp:revision>
  <dcterms:created xsi:type="dcterms:W3CDTF">2013-07-10T22:56:00Z</dcterms:created>
  <dcterms:modified xsi:type="dcterms:W3CDTF">2013-07-12T19:34:00Z</dcterms:modified>
</cp:coreProperties>
</file>