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C70" w:rsidRDefault="00132869" w:rsidP="00F3411F">
      <w:pPr>
        <w:pStyle w:val="NormalWeb"/>
        <w:rPr>
          <w:rFonts w:ascii="Arial" w:hAnsi="Arial" w:cs="Arial"/>
          <w:sz w:val="20"/>
          <w:szCs w:val="20"/>
        </w:rPr>
      </w:pPr>
      <w:hyperlink r:id="rId5" w:anchor="82154/l/psoc-4-pioneer-kit-community-project046-paint-the-night-accelerometer-example" w:history="1">
        <w:r w:rsidR="00D53C70" w:rsidRPr="00D53C70">
          <w:rPr>
            <w:rFonts w:ascii="Arial" w:hAnsi="Arial" w:cs="Arial"/>
            <w:sz w:val="20"/>
            <w:szCs w:val="20"/>
          </w:rPr>
          <w:t>PSoC 4 Pioneer Kit Community Project#046 – “Paint The Night” Accelerometer Example</w:t>
        </w:r>
      </w:hyperlink>
    </w:p>
    <w:p w:rsidR="00F3411F" w:rsidRDefault="00F3411F" w:rsidP="00F3411F">
      <w:pPr>
        <w:pStyle w:val="NormalWeb"/>
      </w:pPr>
      <w:r>
        <w:rPr>
          <w:rFonts w:ascii="Arial" w:hAnsi="Arial" w:cs="Arial"/>
          <w:sz w:val="20"/>
          <w:szCs w:val="20"/>
        </w:rPr>
        <w:t>We took yesterday off due to the US holiday. The 4</w:t>
      </w:r>
      <w:r>
        <w:rPr>
          <w:rFonts w:ascii="Arial" w:hAnsi="Arial" w:cs="Arial"/>
          <w:sz w:val="20"/>
          <w:szCs w:val="20"/>
          <w:vertAlign w:val="superscript"/>
        </w:rPr>
        <w:t>th</w:t>
      </w:r>
      <w:r>
        <w:rPr>
          <w:rFonts w:ascii="Arial" w:hAnsi="Arial" w:cs="Arial"/>
          <w:sz w:val="20"/>
          <w:szCs w:val="20"/>
        </w:rPr>
        <w:t xml:space="preserve"> of July US holiday is typically characterized by fireworks in the night sky. Today our example will show you how to create your own fireworks in the night’s sky using the RGB LED. In this example uses a </w:t>
      </w:r>
      <w:hyperlink r:id="rId6" w:tgtFrame="_blank" w:history="1">
        <w:r>
          <w:rPr>
            <w:rStyle w:val="Hyperlink"/>
            <w:rFonts w:ascii="Arial" w:hAnsi="Arial" w:cs="Arial"/>
            <w:sz w:val="20"/>
            <w:szCs w:val="20"/>
          </w:rPr>
          <w:t>sparkfun 3 axis accelerometer</w:t>
        </w:r>
      </w:hyperlink>
      <w:r>
        <w:rPr>
          <w:rFonts w:ascii="Arial" w:hAnsi="Arial" w:cs="Arial"/>
          <w:sz w:val="20"/>
          <w:szCs w:val="20"/>
        </w:rPr>
        <w:t xml:space="preserve"> and the PSoC 4 Pioneer kit. We use the accelerometer and the movement of the Pioneer kit to change the colors on the RGB LED. </w:t>
      </w:r>
    </w:p>
    <w:p w:rsidR="00F3411F" w:rsidRDefault="00F3411F" w:rsidP="00F3411F">
      <w:pPr>
        <w:pStyle w:val="NormalWeb"/>
      </w:pPr>
      <w:r>
        <w:t> </w:t>
      </w:r>
      <w:r>
        <w:rPr>
          <w:noProof/>
          <w:color w:val="0000FF"/>
        </w:rPr>
        <w:drawing>
          <wp:inline distT="0" distB="0" distL="0" distR="0">
            <wp:extent cx="4287520" cy="3183255"/>
            <wp:effectExtent l="19050" t="0" r="0" b="0"/>
            <wp:docPr id="10" name="Picture 1" descr="001 - Schematic Design.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1 - Schematic Design.png">
                      <a:hlinkClick r:id="rId7"/>
                    </pic:cNvPr>
                    <pic:cNvPicPr>
                      <a:picLocks noChangeAspect="1" noChangeArrowheads="1"/>
                    </pic:cNvPicPr>
                  </pic:nvPicPr>
                  <pic:blipFill>
                    <a:blip r:embed="rId8"/>
                    <a:srcRect/>
                    <a:stretch>
                      <a:fillRect/>
                    </a:stretch>
                  </pic:blipFill>
                  <pic:spPr bwMode="auto">
                    <a:xfrm>
                      <a:off x="0" y="0"/>
                      <a:ext cx="4287520" cy="3183255"/>
                    </a:xfrm>
                    <a:prstGeom prst="rect">
                      <a:avLst/>
                    </a:prstGeom>
                    <a:noFill/>
                    <a:ln w="9525">
                      <a:noFill/>
                      <a:miter lim="800000"/>
                      <a:headEnd/>
                      <a:tailEnd/>
                    </a:ln>
                  </pic:spPr>
                </pic:pic>
              </a:graphicData>
            </a:graphic>
          </wp:inline>
        </w:drawing>
      </w:r>
    </w:p>
    <w:p w:rsidR="00F3411F" w:rsidRDefault="00F3411F" w:rsidP="00F3411F">
      <w:pPr>
        <w:pStyle w:val="NormalWeb"/>
      </w:pPr>
      <w:r>
        <w:t> </w:t>
      </w:r>
      <w:r>
        <w:rPr>
          <w:noProof/>
          <w:color w:val="0000FF"/>
        </w:rPr>
        <w:drawing>
          <wp:inline distT="0" distB="0" distL="0" distR="0">
            <wp:extent cx="4287520" cy="2829560"/>
            <wp:effectExtent l="19050" t="0" r="0" b="0"/>
            <wp:docPr id="9" name="Picture 2" descr="015 - Image 3.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15 - Image 3.jpg">
                      <a:hlinkClick r:id="rId9"/>
                    </pic:cNvPr>
                    <pic:cNvPicPr>
                      <a:picLocks noChangeAspect="1" noChangeArrowheads="1"/>
                    </pic:cNvPicPr>
                  </pic:nvPicPr>
                  <pic:blipFill>
                    <a:blip r:embed="rId10"/>
                    <a:srcRect/>
                    <a:stretch>
                      <a:fillRect/>
                    </a:stretch>
                  </pic:blipFill>
                  <pic:spPr bwMode="auto">
                    <a:xfrm>
                      <a:off x="0" y="0"/>
                      <a:ext cx="4287520" cy="2829560"/>
                    </a:xfrm>
                    <a:prstGeom prst="rect">
                      <a:avLst/>
                    </a:prstGeom>
                    <a:noFill/>
                    <a:ln w="9525">
                      <a:noFill/>
                      <a:miter lim="800000"/>
                      <a:headEnd/>
                      <a:tailEnd/>
                    </a:ln>
                  </pic:spPr>
                </pic:pic>
              </a:graphicData>
            </a:graphic>
          </wp:inline>
        </w:drawing>
      </w:r>
    </w:p>
    <w:p w:rsidR="00F3411F" w:rsidRDefault="00F3411F" w:rsidP="00F3411F">
      <w:pPr>
        <w:pStyle w:val="NormalWeb"/>
      </w:pPr>
      <w:r>
        <w:t> </w:t>
      </w:r>
      <w:r>
        <w:rPr>
          <w:rFonts w:ascii="Arial" w:hAnsi="Arial" w:cs="Arial"/>
          <w:sz w:val="20"/>
          <w:szCs w:val="20"/>
        </w:rPr>
        <w:t>This project uses our new Component Pack 6 release of PSoC Creator 2.2 SP1. Please take a look at our earlier post on this new release:</w:t>
      </w:r>
    </w:p>
    <w:p w:rsidR="00F3411F" w:rsidRDefault="00F3411F" w:rsidP="00F3411F">
      <w:pPr>
        <w:pStyle w:val="NormalWeb"/>
      </w:pPr>
      <w:r>
        <w:lastRenderedPageBreak/>
        <w:br/>
      </w:r>
      <w:hyperlink r:id="rId11" w:anchor="82153/l/psoc-creator-22-service-pack-1-component-pack-6" w:history="1">
        <w:r>
          <w:rPr>
            <w:rStyle w:val="Hyperlink"/>
          </w:rPr>
          <w:t>http://www.element14.com/community/message/82153</w:t>
        </w:r>
      </w:hyperlink>
    </w:p>
    <w:p w:rsidR="00F3411F" w:rsidRDefault="00F3411F" w:rsidP="00F3411F">
      <w:pPr>
        <w:pStyle w:val="NormalWeb"/>
      </w:pPr>
      <w:r>
        <w:t> </w:t>
      </w:r>
      <w:r>
        <w:rPr>
          <w:rFonts w:ascii="Arial" w:hAnsi="Arial" w:cs="Arial"/>
          <w:sz w:val="20"/>
          <w:szCs w:val="20"/>
          <w:u w:val="single"/>
        </w:rPr>
        <w:t>Forum Post Attachments:</w:t>
      </w:r>
    </w:p>
    <w:p w:rsidR="00F3411F" w:rsidRDefault="00F3411F" w:rsidP="00F3411F">
      <w:pPr>
        <w:pStyle w:val="NormalWeb"/>
      </w:pPr>
      <w:r>
        <w:t> </w:t>
      </w:r>
      <w:r>
        <w:rPr>
          <w:rFonts w:ascii="Arial" w:hAnsi="Arial" w:cs="Arial"/>
          <w:sz w:val="20"/>
          <w:szCs w:val="20"/>
        </w:rPr>
        <w:t>At the bottom of this post we are including the following items:</w:t>
      </w:r>
    </w:p>
    <w:p w:rsidR="00F3411F" w:rsidRDefault="00F3411F" w:rsidP="00F3411F">
      <w:pPr>
        <w:numPr>
          <w:ilvl w:val="0"/>
          <w:numId w:val="5"/>
        </w:numPr>
        <w:spacing w:before="100" w:beforeAutospacing="1" w:after="100" w:afterAutospacing="1" w:line="240" w:lineRule="auto"/>
      </w:pPr>
      <w:r>
        <w:rPr>
          <w:rFonts w:ascii="Arial" w:hAnsi="Arial" w:cs="Arial"/>
          <w:sz w:val="20"/>
          <w:szCs w:val="20"/>
        </w:rPr>
        <w:t>Example Project Zip File</w:t>
      </w:r>
    </w:p>
    <w:p w:rsidR="00F3411F" w:rsidRDefault="00F3411F" w:rsidP="00F3411F">
      <w:pPr>
        <w:numPr>
          <w:ilvl w:val="0"/>
          <w:numId w:val="5"/>
        </w:numPr>
        <w:spacing w:before="100" w:beforeAutospacing="1" w:after="100" w:afterAutospacing="1" w:line="240" w:lineRule="auto"/>
      </w:pPr>
      <w:r>
        <w:rPr>
          <w:rFonts w:ascii="Arial" w:hAnsi="Arial" w:cs="Arial"/>
          <w:sz w:val="20"/>
          <w:szCs w:val="20"/>
        </w:rPr>
        <w:t>Zip File of Images</w:t>
      </w:r>
    </w:p>
    <w:p w:rsidR="00F3411F" w:rsidRDefault="00F3411F" w:rsidP="00F3411F">
      <w:pPr>
        <w:numPr>
          <w:ilvl w:val="1"/>
          <w:numId w:val="5"/>
        </w:numPr>
        <w:spacing w:before="100" w:beforeAutospacing="1" w:after="100" w:afterAutospacing="1" w:line="240" w:lineRule="auto"/>
      </w:pPr>
      <w:r>
        <w:rPr>
          <w:rFonts w:ascii="Arial" w:hAnsi="Arial" w:cs="Arial"/>
          <w:sz w:val="20"/>
          <w:szCs w:val="20"/>
        </w:rPr>
        <w:t>Project Schematic</w:t>
      </w:r>
    </w:p>
    <w:p w:rsidR="00F3411F" w:rsidRDefault="00F3411F" w:rsidP="00F3411F">
      <w:pPr>
        <w:numPr>
          <w:ilvl w:val="1"/>
          <w:numId w:val="5"/>
        </w:numPr>
        <w:spacing w:before="100" w:beforeAutospacing="1" w:after="100" w:afterAutospacing="1" w:line="240" w:lineRule="auto"/>
      </w:pPr>
      <w:r>
        <w:rPr>
          <w:rFonts w:ascii="Arial" w:hAnsi="Arial" w:cs="Arial"/>
          <w:sz w:val="20"/>
          <w:szCs w:val="20"/>
        </w:rPr>
        <w:t>Component Configurations</w:t>
      </w:r>
    </w:p>
    <w:p w:rsidR="00F3411F" w:rsidRDefault="00F3411F" w:rsidP="00F3411F">
      <w:pPr>
        <w:pStyle w:val="NormalWeb"/>
      </w:pPr>
      <w:r>
        <w:t> </w:t>
      </w:r>
      <w:r>
        <w:rPr>
          <w:rFonts w:ascii="Arial" w:hAnsi="Arial" w:cs="Arial"/>
          <w:sz w:val="20"/>
          <w:szCs w:val="20"/>
          <w:u w:val="single"/>
        </w:rPr>
        <w:t>Components Used:</w:t>
      </w:r>
    </w:p>
    <w:p w:rsidR="00F3411F" w:rsidRDefault="00F3411F" w:rsidP="00F3411F">
      <w:pPr>
        <w:pStyle w:val="NormalWeb"/>
      </w:pPr>
      <w:r>
        <w:t> </w:t>
      </w:r>
      <w:r>
        <w:rPr>
          <w:rFonts w:ascii="Arial" w:hAnsi="Arial" w:cs="Arial"/>
          <w:sz w:val="20"/>
          <w:szCs w:val="20"/>
        </w:rPr>
        <w:t>The user can download the example project at the bottom of this post. The project uses the following list of Creator Components:</w:t>
      </w:r>
    </w:p>
    <w:p w:rsidR="00F3411F" w:rsidRDefault="00F3411F" w:rsidP="00F3411F">
      <w:pPr>
        <w:numPr>
          <w:ilvl w:val="0"/>
          <w:numId w:val="6"/>
        </w:numPr>
        <w:spacing w:before="100" w:beforeAutospacing="1" w:after="100" w:afterAutospacing="1" w:line="240" w:lineRule="auto"/>
      </w:pPr>
      <w:r>
        <w:rPr>
          <w:rFonts w:ascii="Arial" w:hAnsi="Arial" w:cs="Arial"/>
          <w:sz w:val="20"/>
          <w:szCs w:val="20"/>
        </w:rPr>
        <w:t>PWM</w:t>
      </w:r>
    </w:p>
    <w:p w:rsidR="00F3411F" w:rsidRDefault="00F3411F" w:rsidP="00F3411F">
      <w:pPr>
        <w:numPr>
          <w:ilvl w:val="0"/>
          <w:numId w:val="6"/>
        </w:numPr>
        <w:spacing w:before="100" w:beforeAutospacing="1" w:after="100" w:afterAutospacing="1" w:line="240" w:lineRule="auto"/>
      </w:pPr>
      <w:r>
        <w:rPr>
          <w:rFonts w:ascii="Arial" w:hAnsi="Arial" w:cs="Arial"/>
          <w:sz w:val="20"/>
          <w:szCs w:val="20"/>
        </w:rPr>
        <w:t>UART</w:t>
      </w:r>
    </w:p>
    <w:p w:rsidR="00F3411F" w:rsidRDefault="00F3411F" w:rsidP="00F3411F">
      <w:pPr>
        <w:numPr>
          <w:ilvl w:val="0"/>
          <w:numId w:val="6"/>
        </w:numPr>
        <w:spacing w:before="100" w:beforeAutospacing="1" w:after="100" w:afterAutospacing="1" w:line="240" w:lineRule="auto"/>
      </w:pPr>
      <w:r>
        <w:rPr>
          <w:rFonts w:ascii="Arial" w:hAnsi="Arial" w:cs="Arial"/>
          <w:sz w:val="20"/>
          <w:szCs w:val="20"/>
        </w:rPr>
        <w:t>I2C</w:t>
      </w:r>
    </w:p>
    <w:p w:rsidR="00F3411F" w:rsidRDefault="00F3411F" w:rsidP="00F3411F">
      <w:pPr>
        <w:numPr>
          <w:ilvl w:val="0"/>
          <w:numId w:val="6"/>
        </w:numPr>
        <w:spacing w:before="100" w:beforeAutospacing="1" w:after="100" w:afterAutospacing="1" w:line="240" w:lineRule="auto"/>
      </w:pPr>
      <w:r>
        <w:rPr>
          <w:rFonts w:ascii="Arial" w:hAnsi="Arial" w:cs="Arial"/>
          <w:sz w:val="20"/>
          <w:szCs w:val="20"/>
        </w:rPr>
        <w:t>CyClock</w:t>
      </w:r>
    </w:p>
    <w:p w:rsidR="00F3411F" w:rsidRDefault="00F3411F" w:rsidP="00F3411F">
      <w:pPr>
        <w:numPr>
          <w:ilvl w:val="0"/>
          <w:numId w:val="6"/>
        </w:numPr>
        <w:spacing w:before="100" w:beforeAutospacing="1" w:after="100" w:afterAutospacing="1" w:line="240" w:lineRule="auto"/>
      </w:pPr>
      <w:r>
        <w:rPr>
          <w:rFonts w:ascii="Arial" w:hAnsi="Arial" w:cs="Arial"/>
          <w:sz w:val="20"/>
          <w:szCs w:val="20"/>
        </w:rPr>
        <w:t>CyPin</w:t>
      </w:r>
    </w:p>
    <w:p w:rsidR="00F3411F" w:rsidRDefault="00F3411F" w:rsidP="00F3411F">
      <w:pPr>
        <w:pStyle w:val="NormalWeb"/>
      </w:pPr>
      <w:r>
        <w:t> </w:t>
      </w:r>
      <w:r>
        <w:rPr>
          <w:rFonts w:ascii="Arial" w:hAnsi="Arial" w:cs="Arial"/>
          <w:sz w:val="20"/>
          <w:szCs w:val="20"/>
        </w:rPr>
        <w:t xml:space="preserve">The components are configured by right clicking on the component in your Top Design schematic view and selecting </w:t>
      </w:r>
      <w:r>
        <w:rPr>
          <w:rStyle w:val="Emphasis"/>
          <w:rFonts w:ascii="Arial" w:hAnsi="Arial" w:cs="Arial"/>
          <w:b/>
          <w:bCs/>
          <w:sz w:val="20"/>
          <w:szCs w:val="20"/>
        </w:rPr>
        <w:t>Configure</w:t>
      </w:r>
      <w:r>
        <w:rPr>
          <w:rFonts w:ascii="Arial" w:hAnsi="Arial" w:cs="Arial"/>
          <w:sz w:val="20"/>
          <w:szCs w:val="20"/>
        </w:rPr>
        <w:t>. Please enable the following selections in the Configuration windows for the listed components above.</w:t>
      </w:r>
    </w:p>
    <w:p w:rsidR="00F3411F" w:rsidRDefault="00F3411F" w:rsidP="00F3411F">
      <w:pPr>
        <w:pStyle w:val="NormalWeb"/>
      </w:pPr>
      <w:r>
        <w:t> </w:t>
      </w:r>
      <w:r>
        <w:rPr>
          <w:rFonts w:ascii="Arial" w:hAnsi="Arial" w:cs="Arial"/>
          <w:sz w:val="20"/>
          <w:szCs w:val="20"/>
          <w:u w:val="single"/>
        </w:rPr>
        <w:t>Firmware Description:</w:t>
      </w:r>
    </w:p>
    <w:p w:rsidR="00F3411F" w:rsidRDefault="00F3411F" w:rsidP="00F3411F">
      <w:pPr>
        <w:pStyle w:val="NormalWeb"/>
      </w:pPr>
      <w:r>
        <w:t> </w:t>
      </w:r>
      <w:r>
        <w:rPr>
          <w:rFonts w:ascii="Arial" w:hAnsi="Arial" w:cs="Arial"/>
          <w:sz w:val="20"/>
          <w:szCs w:val="20"/>
        </w:rPr>
        <w:t>The main.c firmware is included in the example project. Please review the commented sections for more details.</w:t>
      </w:r>
    </w:p>
    <w:p w:rsidR="00F3411F" w:rsidRDefault="00F3411F" w:rsidP="00F3411F">
      <w:pPr>
        <w:pStyle w:val="NormalWeb"/>
      </w:pPr>
      <w:r>
        <w:t> </w:t>
      </w:r>
      <w:r>
        <w:rPr>
          <w:rFonts w:ascii="Arial" w:hAnsi="Arial" w:cs="Arial"/>
          <w:sz w:val="20"/>
          <w:szCs w:val="20"/>
        </w:rPr>
        <w:t xml:space="preserve">In the example we are communicating to the accelerometer via an I2C interface. This interface will report the positioning on the three axis. This value is then translated into color values on the RGB LED. We use the LED RGB source files used in some of our earlier examples, like </w:t>
      </w:r>
      <w:hyperlink r:id="rId12" w:history="1">
        <w:r>
          <w:rPr>
            <w:rStyle w:val="Hyperlink"/>
            <w:rFonts w:ascii="Arial" w:hAnsi="Arial" w:cs="Arial"/>
            <w:sz w:val="20"/>
            <w:szCs w:val="20"/>
          </w:rPr>
          <w:t>example #019</w:t>
        </w:r>
      </w:hyperlink>
      <w:r>
        <w:rPr>
          <w:rFonts w:ascii="Arial" w:hAnsi="Arial" w:cs="Arial"/>
          <w:sz w:val="20"/>
          <w:szCs w:val="20"/>
        </w:rPr>
        <w:t>. These files give us easy API access to the RGB LED. Make sure you copy those files into your example.</w:t>
      </w:r>
    </w:p>
    <w:p w:rsidR="00F3411F" w:rsidRDefault="00F3411F" w:rsidP="00F3411F">
      <w:pPr>
        <w:pStyle w:val="NormalWeb"/>
      </w:pPr>
      <w:r>
        <w:t> </w:t>
      </w:r>
      <w:r>
        <w:rPr>
          <w:rFonts w:ascii="Arial" w:hAnsi="Arial" w:cs="Arial"/>
          <w:sz w:val="20"/>
          <w:szCs w:val="20"/>
        </w:rPr>
        <w:t>We then report the 3 axis positioning over the UART bridge so it can be reported up to the Bridge Control Panel. We are able to chart our positioning in real time using the chart features. You can use the following Bridge Control Panel command to read out the values from the PSoC 5LP USB-UART bridge:</w:t>
      </w:r>
    </w:p>
    <w:p w:rsidR="00F3411F" w:rsidRDefault="00F3411F" w:rsidP="00F3411F">
      <w:pPr>
        <w:pStyle w:val="NormalWeb"/>
      </w:pPr>
      <w:r>
        <w:t> </w:t>
      </w:r>
      <w:r>
        <w:rPr>
          <w:rFonts w:ascii="Arial" w:hAnsi="Arial" w:cs="Arial"/>
          <w:sz w:val="20"/>
          <w:szCs w:val="20"/>
        </w:rPr>
        <w:t>RX8 [h=43] @STATUS @1X @0X @1Y @0Y @1Z @0Z</w:t>
      </w:r>
    </w:p>
    <w:p w:rsidR="00F3411F" w:rsidRDefault="00F3411F" w:rsidP="00F3411F">
      <w:pPr>
        <w:pStyle w:val="NormalWeb"/>
      </w:pPr>
      <w:r>
        <w:lastRenderedPageBreak/>
        <w:t> </w:t>
      </w:r>
      <w:r>
        <w:rPr>
          <w:rFonts w:ascii="Arial" w:hAnsi="Arial" w:cs="Arial"/>
          <w:noProof/>
          <w:color w:val="0000FF"/>
          <w:sz w:val="20"/>
          <w:szCs w:val="20"/>
        </w:rPr>
        <w:drawing>
          <wp:inline distT="0" distB="0" distL="0" distR="0">
            <wp:extent cx="4287520" cy="3390265"/>
            <wp:effectExtent l="19050" t="0" r="0" b="0"/>
            <wp:docPr id="8" name="Picture 3" descr="012 - Bridge Control Panel.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12 - Bridge Control Panel.png">
                      <a:hlinkClick r:id="rId13"/>
                    </pic:cNvPr>
                    <pic:cNvPicPr>
                      <a:picLocks noChangeAspect="1" noChangeArrowheads="1"/>
                    </pic:cNvPicPr>
                  </pic:nvPicPr>
                  <pic:blipFill>
                    <a:blip r:embed="rId14"/>
                    <a:srcRect/>
                    <a:stretch>
                      <a:fillRect/>
                    </a:stretch>
                  </pic:blipFill>
                  <pic:spPr bwMode="auto">
                    <a:xfrm>
                      <a:off x="0" y="0"/>
                      <a:ext cx="4287520" cy="3390265"/>
                    </a:xfrm>
                    <a:prstGeom prst="rect">
                      <a:avLst/>
                    </a:prstGeom>
                    <a:noFill/>
                    <a:ln w="9525">
                      <a:noFill/>
                      <a:miter lim="800000"/>
                      <a:headEnd/>
                      <a:tailEnd/>
                    </a:ln>
                  </pic:spPr>
                </pic:pic>
              </a:graphicData>
            </a:graphic>
          </wp:inline>
        </w:drawing>
      </w:r>
    </w:p>
    <w:p w:rsidR="00F3411F" w:rsidRDefault="00F3411F" w:rsidP="00F3411F">
      <w:pPr>
        <w:pStyle w:val="NormalWeb"/>
      </w:pPr>
      <w:r>
        <w:t> </w:t>
      </w:r>
      <w:r>
        <w:rPr>
          <w:rFonts w:ascii="Arial" w:hAnsi="Arial" w:cs="Arial"/>
          <w:sz w:val="20"/>
          <w:szCs w:val="20"/>
          <w:u w:val="single"/>
        </w:rPr>
        <w:t>Hardware Connections:</w:t>
      </w:r>
    </w:p>
    <w:p w:rsidR="00F3411F" w:rsidRDefault="00F3411F" w:rsidP="00F3411F">
      <w:pPr>
        <w:pStyle w:val="NormalWeb"/>
      </w:pPr>
      <w:r>
        <w:t> </w:t>
      </w:r>
      <w:r>
        <w:rPr>
          <w:rFonts w:ascii="Arial" w:hAnsi="Arial" w:cs="Arial"/>
          <w:sz w:val="20"/>
          <w:szCs w:val="20"/>
        </w:rPr>
        <w:t>You will need to solder on a male connector to the sparkfun 3 axis accelerometer. The header will be connected into the Pioneer board Arduino headers. Connect the accelerometer into header J3 using Pins 1-6. Ground should be pin 1. Please be very careful when plugging this in as you might reverse the polarity on the power and ground connections and hurt your accelerometer. Please see the below image for the correct orientation.</w:t>
      </w:r>
    </w:p>
    <w:p w:rsidR="00F3411F" w:rsidRDefault="00F3411F" w:rsidP="00F3411F">
      <w:pPr>
        <w:pStyle w:val="NormalWeb"/>
      </w:pPr>
      <w:r>
        <w:lastRenderedPageBreak/>
        <w:t> </w:t>
      </w:r>
      <w:r>
        <w:rPr>
          <w:rFonts w:ascii="Arial" w:hAnsi="Arial" w:cs="Arial"/>
          <w:noProof/>
          <w:color w:val="0000FF"/>
          <w:sz w:val="20"/>
          <w:szCs w:val="20"/>
        </w:rPr>
        <w:drawing>
          <wp:inline distT="0" distB="0" distL="0" distR="0">
            <wp:extent cx="4287520" cy="3769995"/>
            <wp:effectExtent l="19050" t="0" r="0" b="0"/>
            <wp:docPr id="7" name="Picture 4" descr="011 - Kit Image.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11 - Kit Image.jpg">
                      <a:hlinkClick r:id="rId15"/>
                    </pic:cNvPr>
                    <pic:cNvPicPr>
                      <a:picLocks noChangeAspect="1" noChangeArrowheads="1"/>
                    </pic:cNvPicPr>
                  </pic:nvPicPr>
                  <pic:blipFill>
                    <a:blip r:embed="rId16"/>
                    <a:srcRect/>
                    <a:stretch>
                      <a:fillRect/>
                    </a:stretch>
                  </pic:blipFill>
                  <pic:spPr bwMode="auto">
                    <a:xfrm>
                      <a:off x="0" y="0"/>
                      <a:ext cx="4287520" cy="3769995"/>
                    </a:xfrm>
                    <a:prstGeom prst="rect">
                      <a:avLst/>
                    </a:prstGeom>
                    <a:noFill/>
                    <a:ln w="9525">
                      <a:noFill/>
                      <a:miter lim="800000"/>
                      <a:headEnd/>
                      <a:tailEnd/>
                    </a:ln>
                  </pic:spPr>
                </pic:pic>
              </a:graphicData>
            </a:graphic>
          </wp:inline>
        </w:drawing>
      </w:r>
    </w:p>
    <w:p w:rsidR="00F3411F" w:rsidRDefault="00F3411F" w:rsidP="00F3411F">
      <w:pPr>
        <w:pStyle w:val="NormalWeb"/>
      </w:pPr>
      <w:r>
        <w:t> </w:t>
      </w:r>
      <w:r>
        <w:rPr>
          <w:rFonts w:ascii="Arial" w:hAnsi="Arial" w:cs="Arial"/>
          <w:sz w:val="20"/>
          <w:szCs w:val="20"/>
          <w:u w:val="single"/>
        </w:rPr>
        <w:t>Test Your Project:</w:t>
      </w:r>
    </w:p>
    <w:p w:rsidR="00F3411F" w:rsidRDefault="00F3411F" w:rsidP="00F3411F">
      <w:pPr>
        <w:pStyle w:val="NormalWeb"/>
      </w:pPr>
      <w:r>
        <w:t> </w:t>
      </w:r>
      <w:r>
        <w:rPr>
          <w:rFonts w:ascii="Arial" w:hAnsi="Arial" w:cs="Arial"/>
          <w:sz w:val="20"/>
          <w:szCs w:val="20"/>
        </w:rPr>
        <w:t xml:space="preserve">Connect the 3 axis accelerometer board to the Pioneer kit. Program the kit and begin waving the kit around to see the RGB LED change. If you are interested in creating similar long exposure photos using a DSLR camera, take a look at </w:t>
      </w:r>
      <w:hyperlink r:id="rId17" w:tgtFrame="_blank" w:history="1">
        <w:r>
          <w:rPr>
            <w:rStyle w:val="Hyperlink"/>
            <w:rFonts w:ascii="Arial" w:hAnsi="Arial" w:cs="Arial"/>
            <w:sz w:val="20"/>
            <w:szCs w:val="20"/>
          </w:rPr>
          <w:t>the following video.</w:t>
        </w:r>
      </w:hyperlink>
    </w:p>
    <w:p w:rsidR="00F3411F" w:rsidRDefault="00F3411F" w:rsidP="00F3411F">
      <w:pPr>
        <w:pStyle w:val="NormalWeb"/>
      </w:pPr>
      <w:r>
        <w:t> </w:t>
      </w:r>
      <w:r>
        <w:rPr>
          <w:noProof/>
          <w:color w:val="0000FF"/>
        </w:rPr>
        <w:drawing>
          <wp:inline distT="0" distB="0" distL="0" distR="0">
            <wp:extent cx="4287520" cy="2829560"/>
            <wp:effectExtent l="19050" t="0" r="0" b="0"/>
            <wp:docPr id="4" name="Picture 5" descr="014 - Image 2.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14 - Image 2.jpg">
                      <a:hlinkClick r:id="rId18"/>
                    </pic:cNvPr>
                    <pic:cNvPicPr>
                      <a:picLocks noChangeAspect="1" noChangeArrowheads="1"/>
                    </pic:cNvPicPr>
                  </pic:nvPicPr>
                  <pic:blipFill>
                    <a:blip r:embed="rId19"/>
                    <a:srcRect/>
                    <a:stretch>
                      <a:fillRect/>
                    </a:stretch>
                  </pic:blipFill>
                  <pic:spPr bwMode="auto">
                    <a:xfrm>
                      <a:off x="0" y="0"/>
                      <a:ext cx="4287520" cy="2829560"/>
                    </a:xfrm>
                    <a:prstGeom prst="rect">
                      <a:avLst/>
                    </a:prstGeom>
                    <a:noFill/>
                    <a:ln w="9525">
                      <a:noFill/>
                      <a:miter lim="800000"/>
                      <a:headEnd/>
                      <a:tailEnd/>
                    </a:ln>
                  </pic:spPr>
                </pic:pic>
              </a:graphicData>
            </a:graphic>
          </wp:inline>
        </w:drawing>
      </w:r>
    </w:p>
    <w:p w:rsidR="00F3411F" w:rsidRDefault="00F3411F" w:rsidP="00F3411F">
      <w:pPr>
        <w:pStyle w:val="NormalWeb"/>
      </w:pPr>
      <w:r>
        <w:t> </w:t>
      </w:r>
      <w:r>
        <w:rPr>
          <w:rFonts w:ascii="Arial" w:hAnsi="Arial" w:cs="Arial"/>
          <w:sz w:val="20"/>
          <w:szCs w:val="20"/>
        </w:rPr>
        <w:t>I hope this example can help you in your design.</w:t>
      </w:r>
    </w:p>
    <w:p w:rsidR="00C46272" w:rsidRDefault="00641FE4">
      <w:hyperlink r:id="rId20" w:history="1">
        <w:r w:rsidRPr="00AB4946">
          <w:rPr>
            <w:rStyle w:val="Hyperlink"/>
          </w:rPr>
          <w:t>http://www.element14.com/community/message/82154</w:t>
        </w:r>
      </w:hyperlink>
      <w:r>
        <w:t xml:space="preserve"> </w:t>
      </w:r>
    </w:p>
    <w:sectPr w:rsidR="00C46272" w:rsidSect="00C462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E4ADA"/>
    <w:multiLevelType w:val="multilevel"/>
    <w:tmpl w:val="A30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9D862E2"/>
    <w:multiLevelType w:val="multilevel"/>
    <w:tmpl w:val="9DAE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877D50"/>
    <w:multiLevelType w:val="multilevel"/>
    <w:tmpl w:val="5FE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B86F04"/>
    <w:multiLevelType w:val="multilevel"/>
    <w:tmpl w:val="95E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DF65FC0"/>
    <w:multiLevelType w:val="multilevel"/>
    <w:tmpl w:val="0C9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00F3405"/>
    <w:multiLevelType w:val="multilevel"/>
    <w:tmpl w:val="AD58B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B7E90"/>
    <w:rsid w:val="00132869"/>
    <w:rsid w:val="0043033E"/>
    <w:rsid w:val="0045649F"/>
    <w:rsid w:val="004C2587"/>
    <w:rsid w:val="00507387"/>
    <w:rsid w:val="00597C36"/>
    <w:rsid w:val="00641FE4"/>
    <w:rsid w:val="00885EE8"/>
    <w:rsid w:val="009B0BB2"/>
    <w:rsid w:val="009D4B85"/>
    <w:rsid w:val="009F2876"/>
    <w:rsid w:val="00A36BAC"/>
    <w:rsid w:val="00B14DD0"/>
    <w:rsid w:val="00B25F75"/>
    <w:rsid w:val="00BB7E90"/>
    <w:rsid w:val="00C46272"/>
    <w:rsid w:val="00C97E10"/>
    <w:rsid w:val="00CC3A67"/>
    <w:rsid w:val="00D53C70"/>
    <w:rsid w:val="00DE4773"/>
    <w:rsid w:val="00E21649"/>
    <w:rsid w:val="00F341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272"/>
  </w:style>
  <w:style w:type="paragraph" w:styleId="Heading1">
    <w:name w:val="heading 1"/>
    <w:basedOn w:val="Normal"/>
    <w:link w:val="Heading1Char"/>
    <w:uiPriority w:val="9"/>
    <w:qFormat/>
    <w:rsid w:val="00BB7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E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E90"/>
    <w:rPr>
      <w:color w:val="0000FF"/>
      <w:u w:val="single"/>
    </w:rPr>
  </w:style>
  <w:style w:type="character" w:styleId="Emphasis">
    <w:name w:val="Emphasis"/>
    <w:basedOn w:val="DefaultParagraphFont"/>
    <w:uiPriority w:val="20"/>
    <w:qFormat/>
    <w:rsid w:val="00BB7E90"/>
    <w:rPr>
      <w:i/>
      <w:iCs/>
    </w:rPr>
  </w:style>
  <w:style w:type="paragraph" w:styleId="BalloonText">
    <w:name w:val="Balloon Text"/>
    <w:basedOn w:val="Normal"/>
    <w:link w:val="BalloonTextChar"/>
    <w:uiPriority w:val="99"/>
    <w:semiHidden/>
    <w:unhideWhenUsed/>
    <w:rsid w:val="00BB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90"/>
    <w:rPr>
      <w:rFonts w:ascii="Tahoma" w:hAnsi="Tahoma" w:cs="Tahoma"/>
      <w:sz w:val="16"/>
      <w:szCs w:val="16"/>
    </w:rPr>
  </w:style>
  <w:style w:type="character" w:customStyle="1" w:styleId="Heading1Char">
    <w:name w:val="Heading 1 Char"/>
    <w:basedOn w:val="DefaultParagraphFont"/>
    <w:link w:val="Heading1"/>
    <w:uiPriority w:val="9"/>
    <w:rsid w:val="00BB7E90"/>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76370079">
      <w:bodyDiv w:val="1"/>
      <w:marLeft w:val="0"/>
      <w:marRight w:val="0"/>
      <w:marTop w:val="0"/>
      <w:marBottom w:val="0"/>
      <w:divBdr>
        <w:top w:val="none" w:sz="0" w:space="0" w:color="auto"/>
        <w:left w:val="none" w:sz="0" w:space="0" w:color="auto"/>
        <w:bottom w:val="none" w:sz="0" w:space="0" w:color="auto"/>
        <w:right w:val="none" w:sz="0" w:space="0" w:color="auto"/>
      </w:divBdr>
      <w:divsChild>
        <w:div w:id="1105685735">
          <w:marLeft w:val="0"/>
          <w:marRight w:val="0"/>
          <w:marTop w:val="0"/>
          <w:marBottom w:val="0"/>
          <w:divBdr>
            <w:top w:val="none" w:sz="0" w:space="0" w:color="auto"/>
            <w:left w:val="none" w:sz="0" w:space="0" w:color="auto"/>
            <w:bottom w:val="none" w:sz="0" w:space="0" w:color="auto"/>
            <w:right w:val="none" w:sz="0" w:space="0" w:color="auto"/>
          </w:divBdr>
        </w:div>
      </w:divsChild>
    </w:div>
    <w:div w:id="587082245">
      <w:bodyDiv w:val="1"/>
      <w:marLeft w:val="0"/>
      <w:marRight w:val="0"/>
      <w:marTop w:val="0"/>
      <w:marBottom w:val="0"/>
      <w:divBdr>
        <w:top w:val="none" w:sz="0" w:space="0" w:color="auto"/>
        <w:left w:val="none" w:sz="0" w:space="0" w:color="auto"/>
        <w:bottom w:val="none" w:sz="0" w:space="0" w:color="auto"/>
        <w:right w:val="none" w:sz="0" w:space="0" w:color="auto"/>
      </w:divBdr>
      <w:divsChild>
        <w:div w:id="483085618">
          <w:marLeft w:val="0"/>
          <w:marRight w:val="0"/>
          <w:marTop w:val="0"/>
          <w:marBottom w:val="0"/>
          <w:divBdr>
            <w:top w:val="none" w:sz="0" w:space="0" w:color="auto"/>
            <w:left w:val="none" w:sz="0" w:space="0" w:color="auto"/>
            <w:bottom w:val="none" w:sz="0" w:space="0" w:color="auto"/>
            <w:right w:val="none" w:sz="0" w:space="0" w:color="auto"/>
          </w:divBdr>
        </w:div>
      </w:divsChild>
    </w:div>
    <w:div w:id="793258632">
      <w:bodyDiv w:val="1"/>
      <w:marLeft w:val="0"/>
      <w:marRight w:val="0"/>
      <w:marTop w:val="0"/>
      <w:marBottom w:val="0"/>
      <w:divBdr>
        <w:top w:val="none" w:sz="0" w:space="0" w:color="auto"/>
        <w:left w:val="none" w:sz="0" w:space="0" w:color="auto"/>
        <w:bottom w:val="none" w:sz="0" w:space="0" w:color="auto"/>
        <w:right w:val="none" w:sz="0" w:space="0" w:color="auto"/>
      </w:divBdr>
    </w:div>
    <w:div w:id="151545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lement14.com/community/servlet/JiveServlet/showImage/2-82154-160828/012+-+Bridge+Control+Panel.png" TargetMode="External"/><Relationship Id="rId18" Type="http://schemas.openxmlformats.org/officeDocument/2006/relationships/hyperlink" Target="http://www.element14.com/community/servlet/JiveServlet/showImage/2-82154-160830/014+-+Image+2.jp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element14.com/community/servlet/JiveServlet/showImage/2-82154-160826/001+-+Schematic+Design.png" TargetMode="External"/><Relationship Id="rId12" Type="http://schemas.openxmlformats.org/officeDocument/2006/relationships/hyperlink" Target="http://www.element14.com/community/thread/24422" TargetMode="External"/><Relationship Id="rId17" Type="http://schemas.openxmlformats.org/officeDocument/2006/relationships/hyperlink" Target="http://www.youtube.com/watch?v=4IS-DBZEXcA"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www.element14.com/community/message/82154" TargetMode="External"/><Relationship Id="rId1" Type="http://schemas.openxmlformats.org/officeDocument/2006/relationships/numbering" Target="numbering.xml"/><Relationship Id="rId6" Type="http://schemas.openxmlformats.org/officeDocument/2006/relationships/hyperlink" Target="https://www.sparkfun.com/products/10955" TargetMode="External"/><Relationship Id="rId11" Type="http://schemas.openxmlformats.org/officeDocument/2006/relationships/hyperlink" Target="http://www.element14.com/community/message/82153" TargetMode="External"/><Relationship Id="rId5" Type="http://schemas.openxmlformats.org/officeDocument/2006/relationships/hyperlink" Target="http://www.element14.com/community/message/82154" TargetMode="External"/><Relationship Id="rId15" Type="http://schemas.openxmlformats.org/officeDocument/2006/relationships/hyperlink" Target="http://www.element14.com/community/servlet/JiveServlet/showImage/2-82154-160829/011+-+Kit+Image.jpg" TargetMode="External"/><Relationship Id="rId10" Type="http://schemas.openxmlformats.org/officeDocument/2006/relationships/image" Target="media/image2.jpeg"/><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www.element14.com/community/servlet/JiveServlet/showImage/2-82154-160827/015+-+Image+3.jpg"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526</Words>
  <Characters>3001</Characters>
  <Application>Microsoft Office Word</Application>
  <DocSecurity>0</DocSecurity>
  <Lines>25</Lines>
  <Paragraphs>7</Paragraphs>
  <ScaleCrop>false</ScaleCrop>
  <Company>Microsoft</Company>
  <LinksUpToDate>false</LinksUpToDate>
  <CharactersWithSpaces>3520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Buza</dc:creator>
  <cp:lastModifiedBy>Matthew Buza</cp:lastModifiedBy>
  <cp:revision>4</cp:revision>
  <dcterms:created xsi:type="dcterms:W3CDTF">2013-07-10T22:56:00Z</dcterms:created>
  <dcterms:modified xsi:type="dcterms:W3CDTF">2013-07-12T19:37:00Z</dcterms:modified>
</cp:coreProperties>
</file>