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D4950" w:rsidRPr="00DD4950" w14:paraId="0B845DE4" w14:textId="77777777" w:rsidTr="00303502">
        <w:tc>
          <w:tcPr>
            <w:tcW w:w="9062" w:type="dxa"/>
            <w:gridSpan w:val="3"/>
          </w:tcPr>
          <w:p w14:paraId="51783489" w14:textId="0E9FEDA8" w:rsidR="00DD4950" w:rsidRPr="00DD4950" w:rsidRDefault="00DD4950">
            <w:pPr>
              <w:rPr>
                <w:sz w:val="24"/>
                <w:szCs w:val="24"/>
              </w:rPr>
            </w:pPr>
            <w:r w:rsidRPr="00DD4950">
              <w:rPr>
                <w:sz w:val="24"/>
                <w:szCs w:val="24"/>
              </w:rPr>
              <w:t>WZWI - Projekt</w:t>
            </w:r>
          </w:p>
        </w:tc>
      </w:tr>
      <w:tr w:rsidR="00DD4950" w:rsidRPr="00DD4950" w14:paraId="44665A7C" w14:textId="77777777" w:rsidTr="002073A7">
        <w:tc>
          <w:tcPr>
            <w:tcW w:w="3020" w:type="dxa"/>
          </w:tcPr>
          <w:p w14:paraId="70129971" w14:textId="15E5488E" w:rsidR="00DD4950" w:rsidRPr="00DD4950" w:rsidRDefault="00DD4950">
            <w:pPr>
              <w:rPr>
                <w:sz w:val="24"/>
                <w:szCs w:val="24"/>
              </w:rPr>
            </w:pPr>
            <w:r w:rsidRPr="00DD4950">
              <w:rPr>
                <w:sz w:val="24"/>
                <w:szCs w:val="24"/>
              </w:rPr>
              <w:t>Projekt</w:t>
            </w:r>
          </w:p>
        </w:tc>
        <w:tc>
          <w:tcPr>
            <w:tcW w:w="6042" w:type="dxa"/>
            <w:gridSpan w:val="2"/>
          </w:tcPr>
          <w:p w14:paraId="6814CC2B" w14:textId="77777777" w:rsidR="00DD4950" w:rsidRDefault="00DD4950">
            <w:r>
              <w:rPr>
                <w:sz w:val="24"/>
                <w:szCs w:val="24"/>
              </w:rPr>
              <w:t>Temat:</w:t>
            </w:r>
            <w:r>
              <w:t xml:space="preserve"> </w:t>
            </w:r>
          </w:p>
          <w:p w14:paraId="424DF96B" w14:textId="5FB2C3F7" w:rsidR="00DD4950" w:rsidRPr="00DD4950" w:rsidRDefault="00DD4950">
            <w:pPr>
              <w:rPr>
                <w:sz w:val="24"/>
                <w:szCs w:val="24"/>
              </w:rPr>
            </w:pPr>
            <w:r>
              <w:t xml:space="preserve">Identyfikacja tożsamości obrazy daktyloskopijne skaner </w:t>
            </w:r>
            <w:proofErr w:type="spellStart"/>
            <w:r>
              <w:t>FingerPrint</w:t>
            </w:r>
            <w:proofErr w:type="spellEnd"/>
          </w:p>
        </w:tc>
      </w:tr>
      <w:tr w:rsidR="00DD4950" w:rsidRPr="00DD4950" w14:paraId="7C2B44EF" w14:textId="77777777" w:rsidTr="004F1416">
        <w:tc>
          <w:tcPr>
            <w:tcW w:w="3020" w:type="dxa"/>
          </w:tcPr>
          <w:p w14:paraId="25AA0E02" w14:textId="6C5DEAE8" w:rsidR="00DD4950" w:rsidRPr="00DD4950" w:rsidRDefault="00DD49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Grupa lab.: </w:t>
            </w:r>
          </w:p>
        </w:tc>
        <w:tc>
          <w:tcPr>
            <w:tcW w:w="6042" w:type="dxa"/>
            <w:gridSpan w:val="2"/>
            <w:vMerge w:val="restart"/>
          </w:tcPr>
          <w:p w14:paraId="6DBCB9A8" w14:textId="374A1944" w:rsidR="00DD4950" w:rsidRPr="00E45232" w:rsidRDefault="00DD4950" w:rsidP="00E45232">
            <w:pPr>
              <w:pStyle w:val="Akapitzlist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Imię i nazwisko: </w:t>
            </w:r>
          </w:p>
        </w:tc>
      </w:tr>
      <w:tr w:rsidR="00DD4950" w:rsidRPr="00DD4950" w14:paraId="48631E4C" w14:textId="77777777" w:rsidTr="004F1416">
        <w:tc>
          <w:tcPr>
            <w:tcW w:w="3020" w:type="dxa"/>
          </w:tcPr>
          <w:p w14:paraId="23007C0A" w14:textId="6A09A98F" w:rsidR="00DD4950" w:rsidRPr="00DD4950" w:rsidRDefault="00DD49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Zespół: </w:t>
            </w:r>
          </w:p>
        </w:tc>
        <w:tc>
          <w:tcPr>
            <w:tcW w:w="6042" w:type="dxa"/>
            <w:gridSpan w:val="2"/>
            <w:vMerge/>
          </w:tcPr>
          <w:p w14:paraId="65AD675C" w14:textId="77777777" w:rsidR="00DD4950" w:rsidRPr="00DD4950" w:rsidRDefault="00DD4950">
            <w:pPr>
              <w:rPr>
                <w:sz w:val="24"/>
                <w:szCs w:val="24"/>
              </w:rPr>
            </w:pPr>
          </w:p>
        </w:tc>
      </w:tr>
      <w:tr w:rsidR="00DD4950" w:rsidRPr="00DD4950" w14:paraId="5043F183" w14:textId="77777777" w:rsidTr="00DD4950">
        <w:tc>
          <w:tcPr>
            <w:tcW w:w="3020" w:type="dxa"/>
          </w:tcPr>
          <w:p w14:paraId="4FAFB3B7" w14:textId="77777777" w:rsidR="00DD4950" w:rsidRDefault="00DD49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wykonania ćwiczenia:</w:t>
            </w:r>
          </w:p>
          <w:p w14:paraId="1D8E1657" w14:textId="5DC4D5D0" w:rsidR="00DD4950" w:rsidRPr="00DD4950" w:rsidRDefault="00F155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  <w:r w:rsidR="00DD4950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1</w:t>
            </w:r>
            <w:r w:rsidR="00DD4950">
              <w:rPr>
                <w:sz w:val="24"/>
                <w:szCs w:val="24"/>
              </w:rPr>
              <w:t>.202</w:t>
            </w:r>
            <w:r>
              <w:rPr>
                <w:sz w:val="24"/>
                <w:szCs w:val="24"/>
              </w:rPr>
              <w:t>3</w:t>
            </w:r>
            <w:r w:rsidR="00DD4950">
              <w:rPr>
                <w:sz w:val="24"/>
                <w:szCs w:val="24"/>
              </w:rPr>
              <w:t>r.</w:t>
            </w:r>
          </w:p>
        </w:tc>
        <w:tc>
          <w:tcPr>
            <w:tcW w:w="3021" w:type="dxa"/>
          </w:tcPr>
          <w:p w14:paraId="66368101" w14:textId="77777777" w:rsidR="00DD4950" w:rsidRDefault="00DD49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oddania sprawozdania:</w:t>
            </w:r>
          </w:p>
          <w:p w14:paraId="6EFBBB14" w14:textId="0F25C884" w:rsidR="00DD4950" w:rsidRPr="00DD4950" w:rsidRDefault="00F677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DD4950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1</w:t>
            </w:r>
            <w:r w:rsidR="00DD4950">
              <w:rPr>
                <w:sz w:val="24"/>
                <w:szCs w:val="24"/>
              </w:rPr>
              <w:t>.202</w:t>
            </w:r>
            <w:r>
              <w:rPr>
                <w:sz w:val="24"/>
                <w:szCs w:val="24"/>
              </w:rPr>
              <w:t>3</w:t>
            </w:r>
            <w:r w:rsidR="00DD4950">
              <w:rPr>
                <w:sz w:val="24"/>
                <w:szCs w:val="24"/>
              </w:rPr>
              <w:t>r.</w:t>
            </w:r>
          </w:p>
        </w:tc>
        <w:tc>
          <w:tcPr>
            <w:tcW w:w="3021" w:type="dxa"/>
          </w:tcPr>
          <w:p w14:paraId="4A44E64D" w14:textId="3F87CD08" w:rsidR="00DD4950" w:rsidRPr="00DD4950" w:rsidRDefault="00DD49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Ocena:</w:t>
            </w:r>
          </w:p>
        </w:tc>
      </w:tr>
    </w:tbl>
    <w:p w14:paraId="1F426550" w14:textId="06974633" w:rsidR="004356C2" w:rsidRDefault="004356C2">
      <w:pPr>
        <w:rPr>
          <w:sz w:val="24"/>
          <w:szCs w:val="24"/>
        </w:rPr>
      </w:pPr>
    </w:p>
    <w:p w14:paraId="746CD37D" w14:textId="71526B23" w:rsidR="00DD4950" w:rsidRDefault="007E4F10">
      <w:pPr>
        <w:rPr>
          <w:b/>
          <w:bCs/>
          <w:sz w:val="24"/>
          <w:szCs w:val="24"/>
        </w:rPr>
      </w:pPr>
      <w:r w:rsidRPr="007E4F10">
        <w:rPr>
          <w:b/>
          <w:bCs/>
          <w:sz w:val="24"/>
          <w:szCs w:val="24"/>
        </w:rPr>
        <w:t>Wstęp teoretyczny</w:t>
      </w:r>
    </w:p>
    <w:p w14:paraId="2732132F" w14:textId="77777777" w:rsidR="005254A3" w:rsidRDefault="005254A3">
      <w:pPr>
        <w:rPr>
          <w:b/>
          <w:bCs/>
          <w:sz w:val="24"/>
          <w:szCs w:val="24"/>
        </w:rPr>
      </w:pPr>
      <w:r w:rsidRPr="005254A3">
        <w:rPr>
          <w:b/>
          <w:bCs/>
          <w:sz w:val="24"/>
          <w:szCs w:val="24"/>
        </w:rPr>
        <w:t>Rys historyczny</w:t>
      </w:r>
    </w:p>
    <w:p w14:paraId="01E4FFBA" w14:textId="7BA89C55" w:rsidR="007E4F10" w:rsidRDefault="005254A3">
      <w:pPr>
        <w:rPr>
          <w:sz w:val="24"/>
          <w:szCs w:val="24"/>
        </w:rPr>
      </w:pPr>
      <w:r w:rsidRPr="005254A3">
        <w:rPr>
          <w:sz w:val="24"/>
          <w:szCs w:val="24"/>
        </w:rPr>
        <w:t xml:space="preserve">Początki zainteresowania człowieka liniami papilarnymi sięgają neolitu. Z tamtej epoki pochodzą bowiem malowidła naskalne, odnalezione w jaskiniach i grobowcach. Na przestrzeni wieków ludzie wykorzystywali odciski palców jako formę podpisu pod różnymi umowami oraz aktami własności rzeczy. Naukowe prace nad liniami papilarnymi zostały podjęte na przełomie XIX i XX wieku przez Henry’ego </w:t>
      </w:r>
      <w:proofErr w:type="spellStart"/>
      <w:r w:rsidRPr="005254A3">
        <w:rPr>
          <w:sz w:val="24"/>
          <w:szCs w:val="24"/>
        </w:rPr>
        <w:t>Fauldsa</w:t>
      </w:r>
      <w:proofErr w:type="spellEnd"/>
      <w:r w:rsidRPr="005254A3">
        <w:rPr>
          <w:sz w:val="24"/>
          <w:szCs w:val="24"/>
        </w:rPr>
        <w:t>, Williama Herschela i Francisa Galtona, zaliczanych do prekursorów podstaw tej techniki śledczej. W II Rzeczypospolitej jednym z pionierów wprowadzenia daktyloskopii do prac Policji Państwowej był insp. Wiktor Ludwikowski, autor pierwszego polskiego „Podręcznika dla Służby Daktyloskopijnej”.</w:t>
      </w:r>
      <w:r w:rsidR="00942A8A" w:rsidRPr="005254A3">
        <w:rPr>
          <w:sz w:val="24"/>
          <w:szCs w:val="24"/>
        </w:rPr>
        <w:t xml:space="preserve"> </w:t>
      </w:r>
    </w:p>
    <w:p w14:paraId="0E82602B" w14:textId="305C7876" w:rsidR="00772AF4" w:rsidRDefault="00772AF4">
      <w:pPr>
        <w:rPr>
          <w:b/>
          <w:bCs/>
          <w:sz w:val="24"/>
          <w:szCs w:val="24"/>
        </w:rPr>
      </w:pPr>
      <w:r w:rsidRPr="00772AF4">
        <w:rPr>
          <w:b/>
          <w:bCs/>
          <w:sz w:val="24"/>
          <w:szCs w:val="24"/>
        </w:rPr>
        <w:t>Zastosowania</w:t>
      </w:r>
    </w:p>
    <w:p w14:paraId="668621D4" w14:textId="18CC3DFC" w:rsidR="00772AF4" w:rsidRDefault="00772AF4">
      <w:pPr>
        <w:rPr>
          <w:sz w:val="24"/>
          <w:szCs w:val="24"/>
        </w:rPr>
      </w:pPr>
      <w:r>
        <w:rPr>
          <w:sz w:val="24"/>
          <w:szCs w:val="24"/>
        </w:rPr>
        <w:t>Odciski linii papilarnych mogą służyć do zabezpieczeń oraz uwierzytelniania – technika ta szeroko używana jest np. w smartfonach oraz bankowości internetowej. Dzięki niej użytkownicy mogą wprowadzić dodatkowe, biometryczne zabezpieczenie swoich danych lub transakcji. Analiza odcisków linii papilarnych jest także bardzo często stosowana w kryminalistyce</w:t>
      </w:r>
      <w:r w:rsidR="007430BD">
        <w:rPr>
          <w:sz w:val="24"/>
          <w:szCs w:val="24"/>
        </w:rPr>
        <w:t xml:space="preserve">. Do jej podstawowych zadań należy </w:t>
      </w:r>
      <w:r w:rsidR="007430BD" w:rsidRPr="007430BD">
        <w:rPr>
          <w:sz w:val="24"/>
          <w:szCs w:val="24"/>
        </w:rPr>
        <w:t>identyfikacja osób na podstawie zabezpieczonych śladów daktyloskopijnych ujawnionych na miejscu zdarzenia.</w:t>
      </w:r>
      <w:r w:rsidR="007430BD">
        <w:rPr>
          <w:sz w:val="24"/>
          <w:szCs w:val="24"/>
        </w:rPr>
        <w:t xml:space="preserve"> </w:t>
      </w:r>
      <w:r w:rsidR="007430BD" w:rsidRPr="007430BD">
        <w:rPr>
          <w:sz w:val="24"/>
          <w:szCs w:val="24"/>
        </w:rPr>
        <w:t xml:space="preserve">Identyfikacja daktyloskopijna zajmuje się wykonywaniem badań na podstawie: śladów linii papilarnych (palców, dłoni, stóp); </w:t>
      </w:r>
      <w:proofErr w:type="spellStart"/>
      <w:r w:rsidR="007430BD" w:rsidRPr="007430BD">
        <w:rPr>
          <w:sz w:val="24"/>
          <w:szCs w:val="24"/>
        </w:rPr>
        <w:t>odwzorowań</w:t>
      </w:r>
      <w:proofErr w:type="spellEnd"/>
      <w:r w:rsidR="007430BD" w:rsidRPr="007430BD">
        <w:rPr>
          <w:sz w:val="24"/>
          <w:szCs w:val="24"/>
        </w:rPr>
        <w:t xml:space="preserve"> budowy poletkowej skóry; </w:t>
      </w:r>
      <w:proofErr w:type="spellStart"/>
      <w:r w:rsidR="007430BD" w:rsidRPr="007430BD">
        <w:rPr>
          <w:sz w:val="24"/>
          <w:szCs w:val="24"/>
        </w:rPr>
        <w:t>odwzorowań</w:t>
      </w:r>
      <w:proofErr w:type="spellEnd"/>
      <w:r w:rsidR="007430BD" w:rsidRPr="007430BD">
        <w:rPr>
          <w:sz w:val="24"/>
          <w:szCs w:val="24"/>
        </w:rPr>
        <w:t xml:space="preserve"> czerwieni wargowej; </w:t>
      </w:r>
      <w:proofErr w:type="spellStart"/>
      <w:r w:rsidR="007430BD" w:rsidRPr="007430BD">
        <w:rPr>
          <w:sz w:val="24"/>
          <w:szCs w:val="24"/>
        </w:rPr>
        <w:t>odwzorowań</w:t>
      </w:r>
      <w:proofErr w:type="spellEnd"/>
      <w:r w:rsidR="007430BD" w:rsidRPr="007430BD">
        <w:rPr>
          <w:sz w:val="24"/>
          <w:szCs w:val="24"/>
        </w:rPr>
        <w:t xml:space="preserve"> małżowiny usznej; śladów rękawiczek i </w:t>
      </w:r>
      <w:proofErr w:type="spellStart"/>
      <w:r w:rsidR="007430BD" w:rsidRPr="007430BD">
        <w:rPr>
          <w:sz w:val="24"/>
          <w:szCs w:val="24"/>
        </w:rPr>
        <w:t>odwzorowań</w:t>
      </w:r>
      <w:proofErr w:type="spellEnd"/>
      <w:r w:rsidR="007430BD" w:rsidRPr="007430BD">
        <w:rPr>
          <w:sz w:val="24"/>
          <w:szCs w:val="24"/>
        </w:rPr>
        <w:t xml:space="preserve"> struktury materiału.</w:t>
      </w:r>
    </w:p>
    <w:p w14:paraId="6B924864" w14:textId="1535A589" w:rsidR="007430BD" w:rsidRDefault="007430B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Paradygmaty biometrii odcisku</w:t>
      </w:r>
    </w:p>
    <w:p w14:paraId="461C402D" w14:textId="58DAAF68" w:rsidR="007430BD" w:rsidRDefault="005E0B30" w:rsidP="007430BD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E23945">
        <w:rPr>
          <w:b/>
          <w:bCs/>
          <w:sz w:val="24"/>
          <w:szCs w:val="24"/>
        </w:rPr>
        <w:t xml:space="preserve">Niezmienność linii papilarnych </w:t>
      </w:r>
      <w:r w:rsidR="00E23945" w:rsidRPr="00E23945">
        <w:rPr>
          <w:b/>
          <w:bCs/>
          <w:sz w:val="24"/>
          <w:szCs w:val="24"/>
        </w:rPr>
        <w:t>(podstawa rozpoznawania odcisków)</w:t>
      </w:r>
      <w:r w:rsidR="00E23945">
        <w:rPr>
          <w:sz w:val="24"/>
          <w:szCs w:val="24"/>
        </w:rPr>
        <w:t xml:space="preserve"> - </w:t>
      </w:r>
      <w:r w:rsidR="00E23945" w:rsidRPr="00E23945">
        <w:rPr>
          <w:sz w:val="24"/>
          <w:szCs w:val="24"/>
        </w:rPr>
        <w:t>linie papilarne są niezmienne od ich uformowania w okresie prenatalnym, aż do całkowitego ich rozkładu po śmierci</w:t>
      </w:r>
      <w:r w:rsidR="00E23945">
        <w:rPr>
          <w:sz w:val="24"/>
          <w:szCs w:val="24"/>
        </w:rPr>
        <w:t>.</w:t>
      </w:r>
    </w:p>
    <w:p w14:paraId="423FCAF4" w14:textId="77777777" w:rsidR="00E23945" w:rsidRDefault="005E0B30" w:rsidP="00E23945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E23945">
        <w:rPr>
          <w:b/>
          <w:bCs/>
          <w:sz w:val="24"/>
          <w:szCs w:val="24"/>
        </w:rPr>
        <w:t>Niepowtarzalność linii papilarnych</w:t>
      </w:r>
      <w:r w:rsidR="00E23945" w:rsidRPr="00E23945">
        <w:rPr>
          <w:b/>
          <w:bCs/>
          <w:sz w:val="24"/>
          <w:szCs w:val="24"/>
        </w:rPr>
        <w:t xml:space="preserve"> (podstawa klasyfikacji odcisków)</w:t>
      </w:r>
      <w:r w:rsidR="00E23945">
        <w:rPr>
          <w:sz w:val="24"/>
          <w:szCs w:val="24"/>
        </w:rPr>
        <w:t xml:space="preserve"> - </w:t>
      </w:r>
      <w:r w:rsidR="00E23945" w:rsidRPr="00E23945">
        <w:rPr>
          <w:sz w:val="24"/>
          <w:szCs w:val="24"/>
        </w:rPr>
        <w:t>nie istnieją dwie osoby z identycznym układem linii papilarnych</w:t>
      </w:r>
      <w:r w:rsidR="00E23945">
        <w:rPr>
          <w:sz w:val="24"/>
          <w:szCs w:val="24"/>
        </w:rPr>
        <w:t>.</w:t>
      </w:r>
    </w:p>
    <w:p w14:paraId="74D06A5B" w14:textId="2F455480" w:rsidR="005E0B30" w:rsidRDefault="00E23945" w:rsidP="007430BD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Nieusuwalność </w:t>
      </w:r>
      <w:r>
        <w:rPr>
          <w:sz w:val="24"/>
          <w:szCs w:val="24"/>
        </w:rPr>
        <w:t xml:space="preserve">- </w:t>
      </w:r>
      <w:r w:rsidRPr="00E23945">
        <w:rPr>
          <w:sz w:val="24"/>
          <w:szCs w:val="24"/>
        </w:rPr>
        <w:t>jedynie głębokie rany, oparzenia lub choroby mogą wywołać zmiany w wyglądzie linii papilarnych</w:t>
      </w:r>
      <w:r>
        <w:rPr>
          <w:sz w:val="24"/>
          <w:szCs w:val="24"/>
        </w:rPr>
        <w:t>.</w:t>
      </w:r>
    </w:p>
    <w:p w14:paraId="79E877B3" w14:textId="77777777" w:rsidR="00BB2C29" w:rsidRDefault="00BB2C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C76CA6" w14:textId="21454804" w:rsidR="00BB2C29" w:rsidRDefault="00BB2C29" w:rsidP="00BB2C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Poziomy obserwacji:</w:t>
      </w:r>
    </w:p>
    <w:p w14:paraId="21F5B29C" w14:textId="46E50D02" w:rsidR="00BB2C29" w:rsidRPr="00BB2C29" w:rsidRDefault="00BB2C29" w:rsidP="00BB2C29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BB2C29">
        <w:rPr>
          <w:b/>
          <w:bCs/>
          <w:sz w:val="24"/>
          <w:szCs w:val="24"/>
        </w:rPr>
        <w:t>Elementy podstawowe:</w:t>
      </w:r>
      <w:r w:rsidRPr="00BB2C29">
        <w:rPr>
          <w:sz w:val="24"/>
          <w:szCs w:val="24"/>
        </w:rPr>
        <w:t xml:space="preserve"> grzbiety i doliny</w:t>
      </w:r>
    </w:p>
    <w:p w14:paraId="5C30D8D2" w14:textId="5D2CCCAE" w:rsidR="00BB2C29" w:rsidRPr="00BB2C29" w:rsidRDefault="00BB2C29" w:rsidP="00BB2C29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BB2C29">
        <w:rPr>
          <w:b/>
          <w:bCs/>
          <w:sz w:val="24"/>
          <w:szCs w:val="24"/>
        </w:rPr>
        <w:t>Poziom globalny:</w:t>
      </w:r>
      <w:r w:rsidRPr="00BB2C29">
        <w:rPr>
          <w:sz w:val="24"/>
          <w:szCs w:val="24"/>
        </w:rPr>
        <w:t xml:space="preserve"> rdzeń i punkty osobliwe</w:t>
      </w:r>
    </w:p>
    <w:p w14:paraId="1AB51D95" w14:textId="52BFF0D0" w:rsidR="00BB2C29" w:rsidRPr="00BB2C29" w:rsidRDefault="00BB2C29" w:rsidP="00BB2C29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BB2C29">
        <w:rPr>
          <w:b/>
          <w:bCs/>
          <w:sz w:val="24"/>
          <w:szCs w:val="24"/>
        </w:rPr>
        <w:t>Poziom lokalny:</w:t>
      </w:r>
      <w:r w:rsidRPr="00BB2C29">
        <w:rPr>
          <w:sz w:val="24"/>
          <w:szCs w:val="24"/>
        </w:rPr>
        <w:t xml:space="preserve"> minucje (detale Galtona)</w:t>
      </w:r>
    </w:p>
    <w:p w14:paraId="288641FE" w14:textId="6644FB59" w:rsidR="00BB2C29" w:rsidRPr="00BB2C29" w:rsidRDefault="00BB2C29" w:rsidP="00BB2C29">
      <w:pPr>
        <w:pStyle w:val="Akapitzlist"/>
        <w:numPr>
          <w:ilvl w:val="0"/>
          <w:numId w:val="3"/>
        </w:numPr>
        <w:rPr>
          <w:b/>
          <w:bCs/>
          <w:sz w:val="28"/>
          <w:szCs w:val="28"/>
        </w:rPr>
      </w:pPr>
      <w:r w:rsidRPr="00BB2C29">
        <w:rPr>
          <w:b/>
          <w:bCs/>
          <w:sz w:val="24"/>
          <w:szCs w:val="24"/>
        </w:rPr>
        <w:t>Poziom szczegółów:</w:t>
      </w:r>
      <w:r w:rsidRPr="00BB2C29">
        <w:rPr>
          <w:sz w:val="24"/>
          <w:szCs w:val="24"/>
        </w:rPr>
        <w:t xml:space="preserve"> pory, brodawki, zmarszczki, blizny, linie zdegenerowane</w:t>
      </w:r>
    </w:p>
    <w:p w14:paraId="7F6B5FC4" w14:textId="44087BFA" w:rsidR="00BB2C29" w:rsidRDefault="00BB2C29" w:rsidP="00BB2C29">
      <w:pPr>
        <w:rPr>
          <w:sz w:val="24"/>
          <w:szCs w:val="24"/>
        </w:rPr>
      </w:pPr>
      <w:r w:rsidRPr="00BB2C29">
        <w:rPr>
          <w:b/>
          <w:bCs/>
          <w:sz w:val="24"/>
          <w:szCs w:val="24"/>
        </w:rPr>
        <w:t>Elementy podstawowe:</w:t>
      </w:r>
      <w:r>
        <w:rPr>
          <w:sz w:val="24"/>
          <w:szCs w:val="24"/>
        </w:rPr>
        <w:t xml:space="preserve"> grzbiety i doliny</w:t>
      </w:r>
    </w:p>
    <w:p w14:paraId="4F171835" w14:textId="3BF7CF6B" w:rsidR="00BB2C29" w:rsidRDefault="00BB2C29" w:rsidP="00BB2C2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208A03" wp14:editId="36EEB228">
            <wp:extent cx="3840480" cy="2981018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143" cy="29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B72" w14:textId="7E783989" w:rsidR="00BB2C29" w:rsidRDefault="00BB2C29" w:rsidP="00BB2C2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Poziom globalny: </w:t>
      </w:r>
      <w:r>
        <w:rPr>
          <w:sz w:val="24"/>
          <w:szCs w:val="24"/>
        </w:rPr>
        <w:t>rdzeń i punkty osobliwe</w:t>
      </w:r>
    </w:p>
    <w:p w14:paraId="654426F1" w14:textId="7E356D50" w:rsidR="00BB2C29" w:rsidRDefault="00BB2C29" w:rsidP="00BB2C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A94090" wp14:editId="171EAC0E">
            <wp:extent cx="3324225" cy="12763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C86" w14:textId="404137E5" w:rsidR="00BB2C29" w:rsidRDefault="00BB2C29" w:rsidP="00BB2C29">
      <w:pPr>
        <w:rPr>
          <w:sz w:val="24"/>
          <w:szCs w:val="24"/>
        </w:rPr>
      </w:pPr>
      <w:r>
        <w:rPr>
          <w:sz w:val="24"/>
          <w:szCs w:val="24"/>
        </w:rPr>
        <w:t>Punkty osobliwe:</w:t>
      </w:r>
    </w:p>
    <w:p w14:paraId="627D2121" w14:textId="77777777" w:rsidR="00BB2C29" w:rsidRPr="00BB2C29" w:rsidRDefault="00BB2C29" w:rsidP="00BB2C29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t xml:space="preserve">wir, pętla, delta  </w:t>
      </w:r>
    </w:p>
    <w:p w14:paraId="210A2E6D" w14:textId="756CCA9F" w:rsidR="00BB2C29" w:rsidRPr="00BB2C29" w:rsidRDefault="00BB2C29" w:rsidP="00BB2C29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t>podstawa klasyfikacji odcisków</w:t>
      </w:r>
    </w:p>
    <w:p w14:paraId="69A63B95" w14:textId="30321AA0" w:rsidR="00BB2C29" w:rsidRDefault="00BB2C29" w:rsidP="00BB2C29">
      <w:pPr>
        <w:rPr>
          <w:sz w:val="24"/>
          <w:szCs w:val="24"/>
        </w:rPr>
      </w:pPr>
      <w:r>
        <w:rPr>
          <w:sz w:val="24"/>
          <w:szCs w:val="24"/>
        </w:rPr>
        <w:t>Rdzeń:</w:t>
      </w:r>
    </w:p>
    <w:p w14:paraId="683069AF" w14:textId="77777777" w:rsidR="00BB2C29" w:rsidRPr="00BB2C29" w:rsidRDefault="00BB2C29" w:rsidP="00BB2C29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t xml:space="preserve">tożsamy z najbardziej na północ wysuniętym punktem osobliwych typu wir lub pętla </w:t>
      </w:r>
    </w:p>
    <w:p w14:paraId="3EF907CB" w14:textId="77777777" w:rsidR="00BB2C29" w:rsidRPr="00BB2C29" w:rsidRDefault="00BB2C29" w:rsidP="00BB2C29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t xml:space="preserve">dla odcisków nieposiadających punktów osobliwych tożsamy z położeniem maksymalnej krzywizny linii (trudne do określenia) </w:t>
      </w:r>
    </w:p>
    <w:p w14:paraId="0D3431E3" w14:textId="6A12A519" w:rsidR="00BB2C29" w:rsidRPr="00AE71FB" w:rsidRDefault="00BB2C29" w:rsidP="00BB2C29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t>niezbędny w celu wyrównania obrazów przed identyfikacją</w:t>
      </w:r>
    </w:p>
    <w:p w14:paraId="0E266370" w14:textId="77777777" w:rsidR="008B6591" w:rsidRDefault="008B65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8549D40" w14:textId="1AF35199" w:rsidR="00AE71FB" w:rsidRDefault="008B6591" w:rsidP="00AE7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Lokalizacja punktów osobliwych</w:t>
      </w:r>
    </w:p>
    <w:p w14:paraId="038E0DFD" w14:textId="403F5E34" w:rsidR="004253DC" w:rsidRPr="004253DC" w:rsidRDefault="004253DC" w:rsidP="004253DC">
      <w:pPr>
        <w:pStyle w:val="Akapitzlist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indeks </w:t>
      </w:r>
      <w:proofErr w:type="spellStart"/>
      <w:r w:rsidRPr="008B6591">
        <w:rPr>
          <w:b/>
          <w:bCs/>
          <w:sz w:val="24"/>
          <w:szCs w:val="24"/>
        </w:rPr>
        <w:t>Poincar´e</w:t>
      </w:r>
      <w:proofErr w:type="spellEnd"/>
    </w:p>
    <w:p w14:paraId="009D9A87" w14:textId="6A6C1D4C" w:rsidR="008B6591" w:rsidRDefault="004253DC" w:rsidP="00AE71F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3DF138" wp14:editId="665BCA48">
            <wp:extent cx="4257675" cy="23717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5B5" w14:textId="77777777" w:rsidR="004253DC" w:rsidRPr="004253DC" w:rsidRDefault="004253DC" w:rsidP="004253DC">
      <w:pPr>
        <w:pStyle w:val="Akapitzlist"/>
        <w:numPr>
          <w:ilvl w:val="0"/>
          <w:numId w:val="6"/>
        </w:numPr>
        <w:rPr>
          <w:b/>
          <w:bCs/>
          <w:sz w:val="24"/>
          <w:szCs w:val="24"/>
        </w:rPr>
      </w:pPr>
      <w:r>
        <w:t xml:space="preserve">Całkowita rotacja wzdłuż krzywej pola wektorowego </w:t>
      </w:r>
    </w:p>
    <w:p w14:paraId="740DC5E6" w14:textId="121F42D4" w:rsidR="004253DC" w:rsidRPr="00E372D1" w:rsidRDefault="004253DC" w:rsidP="004253DC">
      <w:pPr>
        <w:pStyle w:val="Akapitzlist"/>
        <w:numPr>
          <w:ilvl w:val="0"/>
          <w:numId w:val="6"/>
        </w:numPr>
        <w:rPr>
          <w:b/>
          <w:bCs/>
          <w:sz w:val="24"/>
          <w:szCs w:val="24"/>
        </w:rPr>
      </w:pPr>
      <w:r>
        <w:t xml:space="preserve">Obraz kierunkowy odcisku </w:t>
      </w:r>
      <m:oMath>
        <m:r>
          <w:rPr>
            <w:rFonts w:ascii="Cambria Math" w:hAnsi="Cambria Math"/>
          </w:rPr>
          <m:t>≠</m:t>
        </m:r>
      </m:oMath>
      <w:r>
        <w:t xml:space="preserve"> pole wektorowe (brak informacji o zwrocie wektorów) - losowy wybór zwrotu pierwszego wektora</w:t>
      </w:r>
    </w:p>
    <w:p w14:paraId="54537E2E" w14:textId="44BDA6B8" w:rsidR="00E372D1" w:rsidRDefault="00E372D1" w:rsidP="00E372D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8EF3CC" wp14:editId="7990D80F">
            <wp:extent cx="5760720" cy="197739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0A5" w14:textId="1A4ADA20" w:rsidR="00E372D1" w:rsidRPr="00E372D1" w:rsidRDefault="00E372D1" w:rsidP="00E372D1">
      <w:pPr>
        <w:rPr>
          <w:sz w:val="24"/>
          <w:szCs w:val="24"/>
        </w:rPr>
      </w:pPr>
      <w:r w:rsidRPr="00E372D1">
        <w:rPr>
          <w:sz w:val="24"/>
          <w:szCs w:val="24"/>
        </w:rPr>
        <w:t>Cztery dyskretne wartości indeksu:</w:t>
      </w:r>
    </w:p>
    <w:p w14:paraId="446F29CE" w14:textId="514D9C4A" w:rsidR="004253DC" w:rsidRPr="004253DC" w:rsidRDefault="00E372D1" w:rsidP="004253DC">
      <w:pPr>
        <w:rPr>
          <w:b/>
          <w:bCs/>
          <w:sz w:val="24"/>
          <w:szCs w:val="24"/>
        </w:rPr>
      </w:pPr>
      <w:r>
        <w:t>0</w:t>
      </w:r>
      <m:oMath>
        <m:r>
          <w:rPr>
            <w:rFonts w:ascii="Cambria Math" w:hAnsi="Cambria Math"/>
          </w:rPr>
          <m:t>°</m:t>
        </m:r>
      </m:oMath>
      <w:r>
        <w:t xml:space="preserve"> – punkt nie należy do regionu pkt. osob. </w:t>
      </w:r>
      <w:r>
        <w:br/>
        <w:t>360</w:t>
      </w:r>
      <m:oMath>
        <m:r>
          <w:rPr>
            <w:rFonts w:ascii="Cambria Math" w:hAnsi="Cambria Math"/>
          </w:rPr>
          <m:t>°</m:t>
        </m:r>
      </m:oMath>
      <w:r>
        <w:t xml:space="preserve"> – punkt należy do regionu typu wir </w:t>
      </w:r>
      <w:r>
        <w:br/>
        <w:t>180</w:t>
      </w:r>
      <m:oMath>
        <m:r>
          <w:rPr>
            <w:rFonts w:ascii="Cambria Math" w:hAnsi="Cambria Math"/>
          </w:rPr>
          <m:t>°</m:t>
        </m:r>
      </m:oMath>
      <w:r>
        <w:t xml:space="preserve"> – punkt należy do regionu typu pętla </w:t>
      </w:r>
      <w:r>
        <w:br/>
        <w:t>−180</w:t>
      </w:r>
      <m:oMath>
        <m:r>
          <w:rPr>
            <w:rFonts w:ascii="Cambria Math" w:hAnsi="Cambria Math"/>
          </w:rPr>
          <m:t>°</m:t>
        </m:r>
      </m:oMath>
      <w:r>
        <w:t xml:space="preserve"> – punkt należy do regionu typu delta</w:t>
      </w:r>
    </w:p>
    <w:p w14:paraId="23D40178" w14:textId="54B960C8" w:rsidR="004253DC" w:rsidRDefault="004253DC" w:rsidP="004253DC">
      <w:pPr>
        <w:pStyle w:val="Akapitzlist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Estymacja obrazu kierunkowego</w:t>
      </w:r>
    </w:p>
    <w:p w14:paraId="66C2BACF" w14:textId="4A63128B" w:rsidR="004253DC" w:rsidRDefault="004253DC" w:rsidP="004253D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4253DC">
        <w:rPr>
          <w:sz w:val="24"/>
          <w:szCs w:val="24"/>
        </w:rPr>
        <w:t>Pole</w:t>
      </w:r>
      <w:r>
        <w:rPr>
          <w:sz w:val="24"/>
          <w:szCs w:val="24"/>
        </w:rPr>
        <w:t xml:space="preserve"> gradientu (dyskretnego)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265CEAD" wp14:editId="26B6B5A4">
            <wp:extent cx="3209925" cy="5143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40A7" w14:textId="474EB939" w:rsidR="004253DC" w:rsidRDefault="004253DC" w:rsidP="004253D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4253DC">
        <w:rPr>
          <w:sz w:val="24"/>
          <w:szCs w:val="24"/>
        </w:rPr>
        <w:t>Pole kierunków ortogonalne do pola gradientu; elementy nie posiadają zwrotu</w:t>
      </w:r>
    </w:p>
    <w:p w14:paraId="3224A6CF" w14:textId="48470410" w:rsidR="004253DC" w:rsidRPr="004253DC" w:rsidRDefault="004253DC" w:rsidP="004253D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4253DC">
        <w:rPr>
          <w:sz w:val="24"/>
          <w:szCs w:val="24"/>
        </w:rPr>
        <w:t>Obraz kierunkowy ≡ pole średnich lokalnych kierunków</w:t>
      </w:r>
    </w:p>
    <w:p w14:paraId="6773BE4A" w14:textId="1B0E4277" w:rsidR="004253DC" w:rsidRPr="00E372D1" w:rsidRDefault="004253DC" w:rsidP="004253DC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t>Uśrednianie w obszarach np. 8×8 punktów</w:t>
      </w:r>
    </w:p>
    <w:p w14:paraId="0D187F43" w14:textId="554C0EE9" w:rsidR="00E372D1" w:rsidRDefault="00E372D1" w:rsidP="00E372D1">
      <w:pPr>
        <w:rPr>
          <w:sz w:val="24"/>
          <w:szCs w:val="24"/>
        </w:rPr>
      </w:pPr>
    </w:p>
    <w:p w14:paraId="61E4D65C" w14:textId="63EE99AF" w:rsidR="00E372D1" w:rsidRDefault="00E372D1" w:rsidP="00E372D1">
      <w:pPr>
        <w:rPr>
          <w:b/>
          <w:bCs/>
          <w:sz w:val="24"/>
          <w:szCs w:val="24"/>
        </w:rPr>
      </w:pPr>
      <w:r w:rsidRPr="00E372D1">
        <w:rPr>
          <w:b/>
          <w:bCs/>
          <w:sz w:val="24"/>
          <w:szCs w:val="24"/>
        </w:rPr>
        <w:lastRenderedPageBreak/>
        <w:t>Poziom lokalny</w:t>
      </w:r>
      <w:r>
        <w:rPr>
          <w:b/>
          <w:bCs/>
          <w:sz w:val="24"/>
          <w:szCs w:val="24"/>
        </w:rPr>
        <w:t xml:space="preserve"> – Minucje (detale Galtona)</w:t>
      </w:r>
    </w:p>
    <w:p w14:paraId="538AC0C4" w14:textId="58B34722" w:rsidR="00E372D1" w:rsidRDefault="00E372D1" w:rsidP="00E372D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EA16F0" wp14:editId="3DE3BA81">
            <wp:extent cx="5760720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C79" w14:textId="72F53A94" w:rsidR="004A0AD2" w:rsidRDefault="004A0AD2" w:rsidP="00E372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Reprezentacja obrazu</w:t>
      </w:r>
    </w:p>
    <w:p w14:paraId="1B60C1EA" w14:textId="77777777" w:rsidR="004A0AD2" w:rsidRPr="00CF2846" w:rsidRDefault="004A0AD2" w:rsidP="004A0AD2">
      <w:pPr>
        <w:pStyle w:val="Akapitzlist"/>
        <w:numPr>
          <w:ilvl w:val="0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Pełny (surowy) obraz ISO/IEC 19794-4:2005 </w:t>
      </w:r>
    </w:p>
    <w:p w14:paraId="3101DE13" w14:textId="77777777" w:rsidR="004A0AD2" w:rsidRPr="00CF2846" w:rsidRDefault="004A0AD2" w:rsidP="004A0AD2">
      <w:pPr>
        <w:pStyle w:val="Akapitzlist"/>
        <w:numPr>
          <w:ilvl w:val="0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Obraz po kompresji </w:t>
      </w:r>
    </w:p>
    <w:p w14:paraId="19E70294" w14:textId="164C8E07" w:rsidR="00CF2846" w:rsidRPr="00CF2846" w:rsidRDefault="004A0AD2" w:rsidP="004A0AD2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WSQ (</w:t>
      </w:r>
      <w:proofErr w:type="spellStart"/>
      <w:r w:rsidRPr="00CF2846">
        <w:rPr>
          <w:sz w:val="24"/>
          <w:szCs w:val="24"/>
        </w:rPr>
        <w:t>Wavelet</w:t>
      </w:r>
      <w:proofErr w:type="spellEnd"/>
      <w:r w:rsidRPr="00CF2846">
        <w:rPr>
          <w:sz w:val="24"/>
          <w:szCs w:val="24"/>
        </w:rPr>
        <w:t xml:space="preserve"> </w:t>
      </w:r>
      <w:proofErr w:type="spellStart"/>
      <w:r w:rsidRPr="00CF2846">
        <w:rPr>
          <w:sz w:val="24"/>
          <w:szCs w:val="24"/>
        </w:rPr>
        <w:t>Scalar</w:t>
      </w:r>
      <w:proofErr w:type="spellEnd"/>
      <w:r w:rsidRPr="00CF2846">
        <w:rPr>
          <w:sz w:val="24"/>
          <w:szCs w:val="24"/>
        </w:rPr>
        <w:t xml:space="preserve"> </w:t>
      </w:r>
      <w:proofErr w:type="spellStart"/>
      <w:r w:rsidRPr="00CF2846">
        <w:rPr>
          <w:sz w:val="24"/>
          <w:szCs w:val="24"/>
        </w:rPr>
        <w:t>Quantization</w:t>
      </w:r>
      <w:proofErr w:type="spellEnd"/>
      <w:r w:rsidRPr="00CF2846">
        <w:rPr>
          <w:sz w:val="24"/>
          <w:szCs w:val="24"/>
        </w:rPr>
        <w:t xml:space="preserve">, kompresja </w:t>
      </w:r>
      <w:proofErr w:type="spellStart"/>
      <w:r w:rsidRPr="00CF2846">
        <w:rPr>
          <w:sz w:val="24"/>
          <w:szCs w:val="24"/>
        </w:rPr>
        <w:t>falkowa</w:t>
      </w:r>
      <w:proofErr w:type="spellEnd"/>
      <w:r w:rsidRPr="00CF2846">
        <w:rPr>
          <w:sz w:val="24"/>
          <w:szCs w:val="24"/>
        </w:rPr>
        <w:t xml:space="preserve"> wykorzystywana przez FBI) </w:t>
      </w:r>
    </w:p>
    <w:p w14:paraId="525BB25D" w14:textId="77777777" w:rsidR="00CF2846" w:rsidRPr="00CF2846" w:rsidRDefault="004A0AD2" w:rsidP="00CF2846">
      <w:pPr>
        <w:pStyle w:val="Akapitzlist"/>
        <w:numPr>
          <w:ilvl w:val="2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transformata </w:t>
      </w:r>
      <w:proofErr w:type="spellStart"/>
      <w:r w:rsidRPr="00CF2846">
        <w:rPr>
          <w:sz w:val="24"/>
          <w:szCs w:val="24"/>
        </w:rPr>
        <w:t>falkowa</w:t>
      </w:r>
      <w:proofErr w:type="spellEnd"/>
    </w:p>
    <w:p w14:paraId="0B84BED4" w14:textId="77777777" w:rsidR="00CF2846" w:rsidRPr="00CF2846" w:rsidRDefault="004A0AD2" w:rsidP="00CF2846">
      <w:pPr>
        <w:pStyle w:val="Akapitzlist"/>
        <w:numPr>
          <w:ilvl w:val="2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kwantyzacja współczynników rozwinięcia </w:t>
      </w:r>
      <w:proofErr w:type="spellStart"/>
      <w:r w:rsidRPr="00CF2846">
        <w:rPr>
          <w:sz w:val="24"/>
          <w:szCs w:val="24"/>
        </w:rPr>
        <w:t>falkowego</w:t>
      </w:r>
      <w:proofErr w:type="spellEnd"/>
      <w:r w:rsidRPr="00CF2846">
        <w:rPr>
          <w:sz w:val="24"/>
          <w:szCs w:val="24"/>
        </w:rPr>
        <w:t xml:space="preserve"> </w:t>
      </w:r>
    </w:p>
    <w:p w14:paraId="5ECAFD66" w14:textId="77777777" w:rsidR="00CF2846" w:rsidRPr="00CF2846" w:rsidRDefault="004A0AD2" w:rsidP="00CF2846">
      <w:pPr>
        <w:pStyle w:val="Akapitzlist"/>
        <w:numPr>
          <w:ilvl w:val="2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kodowanie </w:t>
      </w:r>
      <w:proofErr w:type="spellStart"/>
      <w:r w:rsidRPr="00CF2846">
        <w:rPr>
          <w:sz w:val="24"/>
          <w:szCs w:val="24"/>
        </w:rPr>
        <w:t>Huffmana</w:t>
      </w:r>
      <w:proofErr w:type="spellEnd"/>
      <w:r w:rsidRPr="00CF2846">
        <w:rPr>
          <w:sz w:val="24"/>
          <w:szCs w:val="24"/>
        </w:rPr>
        <w:t xml:space="preserve"> </w:t>
      </w:r>
    </w:p>
    <w:p w14:paraId="71E8E614" w14:textId="58ADEA22" w:rsidR="00CF2846" w:rsidRPr="00CF2846" w:rsidRDefault="004A0AD2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JPEG, JPEG2000, PNG</w:t>
      </w:r>
    </w:p>
    <w:p w14:paraId="22FC0F2B" w14:textId="620A1330" w:rsidR="00CF2846" w:rsidRPr="00CF2846" w:rsidRDefault="00CF2846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JPEG, JPEG2000, PNG</w:t>
      </w:r>
    </w:p>
    <w:p w14:paraId="378EFF51" w14:textId="11F171E5" w:rsidR="00CF2846" w:rsidRPr="00CF2846" w:rsidRDefault="00CF2846" w:rsidP="00CF2846">
      <w:pPr>
        <w:pStyle w:val="Akapitzlist"/>
        <w:numPr>
          <w:ilvl w:val="0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Dane spektralne ISO/IEC 19794-3:2006</w:t>
      </w:r>
    </w:p>
    <w:p w14:paraId="432C60E5" w14:textId="77777777" w:rsidR="00CF2846" w:rsidRPr="00CF2846" w:rsidRDefault="00CF2846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podział obrazu na regiony </w:t>
      </w:r>
    </w:p>
    <w:p w14:paraId="253F597D" w14:textId="77777777" w:rsidR="00CF2846" w:rsidRPr="00CF2846" w:rsidRDefault="00CF2846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przekształcenie kosinusowe </w:t>
      </w:r>
    </w:p>
    <w:p w14:paraId="30C3FCB4" w14:textId="77777777" w:rsidR="00CF2846" w:rsidRPr="00CF2846" w:rsidRDefault="00CF2846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 xml:space="preserve">dyskretna transformata Fouriera </w:t>
      </w:r>
    </w:p>
    <w:p w14:paraId="76AB1F60" w14:textId="69C26572" w:rsidR="00CF2846" w:rsidRPr="00CF2846" w:rsidRDefault="00CF2846" w:rsidP="00CF2846">
      <w:pPr>
        <w:pStyle w:val="Akapitzlist"/>
        <w:numPr>
          <w:ilvl w:val="1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filtry Gabora</w:t>
      </w:r>
    </w:p>
    <w:p w14:paraId="61BAC15F" w14:textId="019E27F3" w:rsidR="00CF2846" w:rsidRPr="00CF2846" w:rsidRDefault="00CF2846" w:rsidP="00CF2846">
      <w:pPr>
        <w:pStyle w:val="Akapitzlist"/>
        <w:numPr>
          <w:ilvl w:val="0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Obraz szkieletowy (reprezentacja symboliczna linii) ISO/IEC 19794-8:2006</w:t>
      </w:r>
    </w:p>
    <w:p w14:paraId="2B6F368C" w14:textId="3CC0D346" w:rsidR="00CF2846" w:rsidRPr="00CF2846" w:rsidRDefault="00CF2846" w:rsidP="00CF2846">
      <w:pPr>
        <w:pStyle w:val="Akapitzlist"/>
        <w:numPr>
          <w:ilvl w:val="0"/>
          <w:numId w:val="9"/>
        </w:numPr>
        <w:rPr>
          <w:sz w:val="28"/>
          <w:szCs w:val="28"/>
        </w:rPr>
      </w:pPr>
      <w:r w:rsidRPr="00CF2846">
        <w:rPr>
          <w:sz w:val="24"/>
          <w:szCs w:val="24"/>
        </w:rPr>
        <w:t>Obraz cech (np. minucji) ISO/IEC 19794-2:2005</w:t>
      </w:r>
    </w:p>
    <w:p w14:paraId="4C7608D5" w14:textId="6237C2C3" w:rsidR="00CF2846" w:rsidRDefault="00CF2846" w:rsidP="00CF2846">
      <w:pPr>
        <w:rPr>
          <w:sz w:val="28"/>
          <w:szCs w:val="28"/>
        </w:rPr>
      </w:pPr>
    </w:p>
    <w:p w14:paraId="3FC1E84D" w14:textId="77777777" w:rsidR="00A76FD6" w:rsidRDefault="00A7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037923A" w14:textId="0C9EB63D" w:rsidR="00CF2846" w:rsidRDefault="00CF2846" w:rsidP="00CF2846">
      <w:pPr>
        <w:rPr>
          <w:b/>
          <w:bCs/>
          <w:sz w:val="24"/>
          <w:szCs w:val="24"/>
        </w:rPr>
      </w:pPr>
      <w:r w:rsidRPr="00CF2846">
        <w:rPr>
          <w:b/>
          <w:bCs/>
          <w:sz w:val="24"/>
          <w:szCs w:val="24"/>
        </w:rPr>
        <w:lastRenderedPageBreak/>
        <w:t>Z</w:t>
      </w:r>
      <w:r>
        <w:rPr>
          <w:b/>
          <w:bCs/>
          <w:sz w:val="24"/>
          <w:szCs w:val="24"/>
        </w:rPr>
        <w:t>akłócenia</w:t>
      </w:r>
    </w:p>
    <w:p w14:paraId="71DE25F4" w14:textId="77777777" w:rsidR="00CF2846" w:rsidRPr="00A76FD6" w:rsidRDefault="00CF2846" w:rsidP="00CF284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Deformacje liniowe i afiniczne </w:t>
      </w:r>
    </w:p>
    <w:p w14:paraId="0346DBDC" w14:textId="16BE08D5" w:rsidR="00CF2846" w:rsidRPr="00A76FD6" w:rsidRDefault="00CF2846" w:rsidP="00CF2846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przesunięcia i obroty palca, inny kąt ułożenia palca (problem małych sensorów)</w:t>
      </w:r>
    </w:p>
    <w:p w14:paraId="3F8AF2F3" w14:textId="77777777" w:rsidR="00CF2846" w:rsidRPr="00A76FD6" w:rsidRDefault="00CF2846" w:rsidP="00CF284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Deformacje nieliniowe (zniekształcenia elastyczne) </w:t>
      </w:r>
    </w:p>
    <w:p w14:paraId="125D9DEF" w14:textId="77777777" w:rsidR="00CF2846" w:rsidRPr="00A76FD6" w:rsidRDefault="00CF2846" w:rsidP="00CF2846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różna siła docisku </w:t>
      </w:r>
    </w:p>
    <w:p w14:paraId="1BECC5CD" w14:textId="77777777" w:rsidR="00CF2846" w:rsidRPr="00A76FD6" w:rsidRDefault="00CF2846" w:rsidP="00CF2846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mapowanie 3D </w:t>
      </w:r>
      <w:r w:rsidRPr="00A76FD6">
        <w:rPr>
          <w:rFonts w:ascii="Cambria Math" w:hAnsi="Cambria Math" w:cs="Cambria Math"/>
          <w:sz w:val="24"/>
          <w:szCs w:val="24"/>
        </w:rPr>
        <w:t>⇒</w:t>
      </w:r>
      <w:r w:rsidRPr="00A76FD6">
        <w:rPr>
          <w:rFonts w:cstheme="minorHAnsi"/>
          <w:sz w:val="24"/>
          <w:szCs w:val="24"/>
        </w:rPr>
        <w:t xml:space="preserve"> 2D </w:t>
      </w:r>
    </w:p>
    <w:p w14:paraId="1365A428" w14:textId="131A93FB" w:rsidR="00CF2846" w:rsidRPr="00A76FD6" w:rsidRDefault="00CF2846" w:rsidP="00CF2846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główna przyczyna zmienności wewnątrzklasowej</w:t>
      </w:r>
    </w:p>
    <w:p w14:paraId="7DABC84A" w14:textId="4B5024D4" w:rsidR="00CF2846" w:rsidRPr="00A76FD6" w:rsidRDefault="00CF2846" w:rsidP="00CF284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Różne obszary pomiarowe</w:t>
      </w:r>
    </w:p>
    <w:p w14:paraId="76258414" w14:textId="77777777" w:rsidR="00CD69FD" w:rsidRPr="00A76FD6" w:rsidRDefault="00CF2846" w:rsidP="00CF284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Własności skóry (sucha, spocona, chora, zraniona) </w:t>
      </w:r>
    </w:p>
    <w:p w14:paraId="0D160047" w14:textId="77777777" w:rsidR="00CD69FD" w:rsidRPr="00A76FD6" w:rsidRDefault="00CD69FD" w:rsidP="00CD69FD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g</w:t>
      </w:r>
      <w:r w:rsidR="00CF2846" w:rsidRPr="00A76FD6">
        <w:rPr>
          <w:rFonts w:cstheme="minorHAnsi"/>
          <w:sz w:val="24"/>
          <w:szCs w:val="24"/>
        </w:rPr>
        <w:t xml:space="preserve">rzbiety nie kontaktują się z powierzchnią urządzenia </w:t>
      </w:r>
    </w:p>
    <w:p w14:paraId="1F8248D0" w14:textId="77777777" w:rsidR="00CD69FD" w:rsidRPr="00A76FD6" w:rsidRDefault="00CF2846" w:rsidP="00CD69FD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niekompletny obraz odcisku </w:t>
      </w:r>
    </w:p>
    <w:p w14:paraId="613F8F51" w14:textId="77777777" w:rsidR="00CD69FD" w:rsidRPr="00A76FD6" w:rsidRDefault="00CF2846" w:rsidP="00CD69FD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 xml:space="preserve">nieciągłości linii </w:t>
      </w:r>
    </w:p>
    <w:p w14:paraId="5CA1ABBC" w14:textId="40B06205" w:rsidR="00CF2846" w:rsidRPr="00A76FD6" w:rsidRDefault="00CF2846" w:rsidP="00CD69FD">
      <w:pPr>
        <w:pStyle w:val="Akapitzlist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sklejenia linii</w:t>
      </w:r>
    </w:p>
    <w:p w14:paraId="49AD1E13" w14:textId="4C737B4E" w:rsidR="00A76FD6" w:rsidRPr="00A76FD6" w:rsidRDefault="00A76FD6" w:rsidP="00A76FD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Odciski utajone pozostałe po poprzednich pomiarach</w:t>
      </w:r>
    </w:p>
    <w:p w14:paraId="054E44CB" w14:textId="7C1F7CE3" w:rsidR="00A76FD6" w:rsidRDefault="00A76FD6" w:rsidP="00A76FD6">
      <w:pPr>
        <w:pStyle w:val="Akapitzlist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76FD6">
        <w:rPr>
          <w:rFonts w:cstheme="minorHAnsi"/>
          <w:sz w:val="24"/>
          <w:szCs w:val="24"/>
        </w:rPr>
        <w:t>Niedokładność urządzenia pomiarowego</w:t>
      </w:r>
    </w:p>
    <w:p w14:paraId="5F071C48" w14:textId="268E6DA4" w:rsidR="007233C3" w:rsidRDefault="007233C3" w:rsidP="007233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Przykładowe obrazy odcisku dla skóry: normalnej, suchej i wilgotnej:</w:t>
      </w:r>
    </w:p>
    <w:p w14:paraId="4110EEBD" w14:textId="313E4163" w:rsidR="007233C3" w:rsidRPr="007233C3" w:rsidRDefault="007233C3" w:rsidP="007233C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5F3919" wp14:editId="2C1E4E86">
            <wp:extent cx="5343525" cy="31908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464D" w14:textId="77777777" w:rsidR="007233C3" w:rsidRDefault="007233C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14:paraId="5E1F2051" w14:textId="21B72760" w:rsidR="00A76FD6" w:rsidRDefault="00A76FD6" w:rsidP="00A76FD6">
      <w:pPr>
        <w:rPr>
          <w:b/>
          <w:bCs/>
          <w:noProof/>
          <w:sz w:val="24"/>
          <w:szCs w:val="24"/>
        </w:rPr>
      </w:pPr>
      <w:r w:rsidRPr="00A76FD6">
        <w:rPr>
          <w:b/>
          <w:bCs/>
          <w:noProof/>
          <w:sz w:val="24"/>
          <w:szCs w:val="24"/>
        </w:rPr>
        <w:lastRenderedPageBreak/>
        <w:t>Przetwarzanie wstępne</w:t>
      </w:r>
    </w:p>
    <w:p w14:paraId="1B37D755" w14:textId="77777777" w:rsidR="00A76FD6" w:rsidRPr="00A76FD6" w:rsidRDefault="00A76FD6" w:rsidP="00A76FD6">
      <w:pPr>
        <w:pStyle w:val="Akapitzlist"/>
        <w:numPr>
          <w:ilvl w:val="0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 xml:space="preserve">Uwypuklanie grzbietów i dolin </w:t>
      </w:r>
    </w:p>
    <w:p w14:paraId="22FFED3A" w14:textId="77777777" w:rsidR="00A76FD6" w:rsidRPr="00A76FD6" w:rsidRDefault="00A76FD6" w:rsidP="00A76FD6">
      <w:pPr>
        <w:pStyle w:val="Akapitzlist"/>
        <w:numPr>
          <w:ilvl w:val="1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 xml:space="preserve">lokalna selektywność kierunkowa i częstotliwościowa: transformata Fouriera, filtry Gabora, przekształcenia </w:t>
      </w:r>
      <w:proofErr w:type="spellStart"/>
      <w:r w:rsidRPr="00A76FD6">
        <w:rPr>
          <w:sz w:val="24"/>
          <w:szCs w:val="24"/>
        </w:rPr>
        <w:t>falkowe</w:t>
      </w:r>
      <w:proofErr w:type="spellEnd"/>
      <w:r w:rsidRPr="00A76FD6">
        <w:rPr>
          <w:sz w:val="24"/>
          <w:szCs w:val="24"/>
        </w:rPr>
        <w:t xml:space="preserve"> </w:t>
      </w:r>
    </w:p>
    <w:p w14:paraId="1DA3B138" w14:textId="77777777" w:rsidR="00A76FD6" w:rsidRPr="00A76FD6" w:rsidRDefault="00A76FD6" w:rsidP="00A76FD6">
      <w:pPr>
        <w:pStyle w:val="Akapitzlist"/>
        <w:numPr>
          <w:ilvl w:val="1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 xml:space="preserve">odpowiedź filtrów osiąga maksimum na kierunkach ortogonalnych do grzbietów </w:t>
      </w:r>
    </w:p>
    <w:p w14:paraId="2900CCB8" w14:textId="77777777" w:rsidR="00A76FD6" w:rsidRPr="00A76FD6" w:rsidRDefault="00A76FD6" w:rsidP="00A76FD6">
      <w:pPr>
        <w:pStyle w:val="Akapitzlist"/>
        <w:numPr>
          <w:ilvl w:val="0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 xml:space="preserve">Wyrównywanie jasności i ostrości obrazu </w:t>
      </w:r>
    </w:p>
    <w:p w14:paraId="257D1A28" w14:textId="77777777" w:rsidR="00A76FD6" w:rsidRPr="00A76FD6" w:rsidRDefault="00A76FD6" w:rsidP="00A76FD6">
      <w:pPr>
        <w:pStyle w:val="Akapitzlist"/>
        <w:numPr>
          <w:ilvl w:val="1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 xml:space="preserve">wyrównywanie histogramu </w:t>
      </w:r>
    </w:p>
    <w:p w14:paraId="282015AE" w14:textId="3FD6B44C" w:rsidR="00A76FD6" w:rsidRPr="00284FE8" w:rsidRDefault="00A76FD6" w:rsidP="00A76FD6">
      <w:pPr>
        <w:pStyle w:val="Akapitzlist"/>
        <w:numPr>
          <w:ilvl w:val="1"/>
          <w:numId w:val="11"/>
        </w:numPr>
        <w:rPr>
          <w:rFonts w:cstheme="minorHAnsi"/>
          <w:sz w:val="32"/>
          <w:szCs w:val="32"/>
        </w:rPr>
      </w:pPr>
      <w:r w:rsidRPr="00A76FD6">
        <w:rPr>
          <w:sz w:val="24"/>
          <w:szCs w:val="24"/>
        </w:rPr>
        <w:t>filtracja Laplace’a</w:t>
      </w:r>
    </w:p>
    <w:p w14:paraId="2ACFA725" w14:textId="1F7B986B" w:rsidR="00284FE8" w:rsidRDefault="00284FE8" w:rsidP="00284FE8">
      <w:pPr>
        <w:rPr>
          <w:rFonts w:cstheme="minorHAnsi"/>
          <w:sz w:val="32"/>
          <w:szCs w:val="32"/>
        </w:rPr>
      </w:pPr>
    </w:p>
    <w:p w14:paraId="6393165D" w14:textId="4D0B9098" w:rsidR="00284FE8" w:rsidRDefault="00284FE8" w:rsidP="00284FE8">
      <w:pPr>
        <w:rPr>
          <w:rFonts w:cstheme="minorHAnsi"/>
          <w:b/>
          <w:bCs/>
          <w:sz w:val="24"/>
          <w:szCs w:val="24"/>
        </w:rPr>
      </w:pPr>
      <w:r w:rsidRPr="00284FE8">
        <w:rPr>
          <w:rFonts w:cstheme="minorHAnsi"/>
          <w:b/>
          <w:bCs/>
          <w:sz w:val="24"/>
          <w:szCs w:val="24"/>
        </w:rPr>
        <w:t>Klasyfikacja metod rozpoznawania</w:t>
      </w:r>
    </w:p>
    <w:p w14:paraId="013A9817" w14:textId="77777777" w:rsidR="00284FE8" w:rsidRPr="00284FE8" w:rsidRDefault="00284FE8" w:rsidP="00284FE8">
      <w:pPr>
        <w:pStyle w:val="Akapitzlist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Porównywanie na poziomie globalnym (ang. </w:t>
      </w:r>
      <w:proofErr w:type="spellStart"/>
      <w:r w:rsidRPr="00284FE8">
        <w:rPr>
          <w:sz w:val="24"/>
          <w:szCs w:val="24"/>
        </w:rPr>
        <w:t>level</w:t>
      </w:r>
      <w:proofErr w:type="spellEnd"/>
      <w:r w:rsidRPr="00284FE8">
        <w:rPr>
          <w:sz w:val="24"/>
          <w:szCs w:val="24"/>
        </w:rPr>
        <w:t xml:space="preserve"> 1 </w:t>
      </w:r>
      <w:proofErr w:type="spellStart"/>
      <w:r w:rsidRPr="00284FE8">
        <w:rPr>
          <w:sz w:val="24"/>
          <w:szCs w:val="24"/>
        </w:rPr>
        <w:t>fingerprint</w:t>
      </w:r>
      <w:proofErr w:type="spellEnd"/>
      <w:r w:rsidRPr="00284FE8">
        <w:rPr>
          <w:sz w:val="24"/>
          <w:szCs w:val="24"/>
        </w:rPr>
        <w:t xml:space="preserve"> </w:t>
      </w:r>
      <w:proofErr w:type="spellStart"/>
      <w:r w:rsidRPr="00284FE8">
        <w:rPr>
          <w:sz w:val="24"/>
          <w:szCs w:val="24"/>
        </w:rPr>
        <w:t>matching</w:t>
      </w:r>
      <w:proofErr w:type="spellEnd"/>
      <w:r w:rsidRPr="00284FE8">
        <w:rPr>
          <w:sz w:val="24"/>
          <w:szCs w:val="24"/>
        </w:rPr>
        <w:t xml:space="preserve">) </w:t>
      </w:r>
    </w:p>
    <w:p w14:paraId="26F0D4C2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lokalne własności obrazu kierunkowego </w:t>
      </w:r>
    </w:p>
    <w:p w14:paraId="258F99D7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filtracja obrazu (np. </w:t>
      </w:r>
      <w:proofErr w:type="spellStart"/>
      <w:r w:rsidRPr="00284FE8">
        <w:rPr>
          <w:sz w:val="24"/>
          <w:szCs w:val="24"/>
        </w:rPr>
        <w:t>falkowa</w:t>
      </w:r>
      <w:proofErr w:type="spellEnd"/>
      <w:r w:rsidRPr="00284FE8">
        <w:rPr>
          <w:sz w:val="24"/>
          <w:szCs w:val="24"/>
        </w:rPr>
        <w:t xml:space="preserve">) + kwantyzacja wyniku filtracji (budowanie “kodu odcisku”) </w:t>
      </w:r>
    </w:p>
    <w:p w14:paraId="191BFAB2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metody korelacyjne </w:t>
      </w:r>
    </w:p>
    <w:p w14:paraId="18B5B93F" w14:textId="77777777" w:rsidR="00284FE8" w:rsidRPr="00284FE8" w:rsidRDefault="00284FE8" w:rsidP="00284FE8">
      <w:pPr>
        <w:pStyle w:val="Akapitzlist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Porównywanie na poziomie lokalnym (ang. </w:t>
      </w:r>
      <w:proofErr w:type="spellStart"/>
      <w:r w:rsidRPr="00284FE8">
        <w:rPr>
          <w:sz w:val="24"/>
          <w:szCs w:val="24"/>
        </w:rPr>
        <w:t>level</w:t>
      </w:r>
      <w:proofErr w:type="spellEnd"/>
      <w:r w:rsidRPr="00284FE8">
        <w:rPr>
          <w:sz w:val="24"/>
          <w:szCs w:val="24"/>
        </w:rPr>
        <w:t xml:space="preserve"> 2 </w:t>
      </w:r>
      <w:proofErr w:type="spellStart"/>
      <w:r w:rsidRPr="00284FE8">
        <w:rPr>
          <w:sz w:val="24"/>
          <w:szCs w:val="24"/>
        </w:rPr>
        <w:t>fingerprint</w:t>
      </w:r>
      <w:proofErr w:type="spellEnd"/>
      <w:r w:rsidRPr="00284FE8">
        <w:rPr>
          <w:sz w:val="24"/>
          <w:szCs w:val="24"/>
        </w:rPr>
        <w:t xml:space="preserve"> </w:t>
      </w:r>
      <w:proofErr w:type="spellStart"/>
      <w:r w:rsidRPr="00284FE8">
        <w:rPr>
          <w:sz w:val="24"/>
          <w:szCs w:val="24"/>
        </w:rPr>
        <w:t>matching</w:t>
      </w:r>
      <w:proofErr w:type="spellEnd"/>
      <w:r w:rsidRPr="00284FE8">
        <w:rPr>
          <w:sz w:val="24"/>
          <w:szCs w:val="24"/>
        </w:rPr>
        <w:t xml:space="preserve">) </w:t>
      </w:r>
    </w:p>
    <w:p w14:paraId="300EDDA5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reprezentacja odcisku jako mapy minucji (położenie i orientacja, rzadko typ minucji) </w:t>
      </w:r>
    </w:p>
    <w:p w14:paraId="48EACBA2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poszukiwanie maksymalnej liczby par “pasujących” minucji </w:t>
      </w:r>
    </w:p>
    <w:p w14:paraId="08F1839E" w14:textId="77777777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podejście zdecydowanie najpopularniejsze </w:t>
      </w:r>
    </w:p>
    <w:p w14:paraId="3739347C" w14:textId="77777777" w:rsidR="00284FE8" w:rsidRPr="00284FE8" w:rsidRDefault="00284FE8" w:rsidP="00284FE8">
      <w:pPr>
        <w:pStyle w:val="Akapitzlist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Porównywanie na poziomie szczegółów (ang. </w:t>
      </w:r>
      <w:proofErr w:type="spellStart"/>
      <w:r w:rsidRPr="00284FE8">
        <w:rPr>
          <w:sz w:val="24"/>
          <w:szCs w:val="24"/>
        </w:rPr>
        <w:t>level</w:t>
      </w:r>
      <w:proofErr w:type="spellEnd"/>
      <w:r w:rsidRPr="00284FE8">
        <w:rPr>
          <w:sz w:val="24"/>
          <w:szCs w:val="24"/>
        </w:rPr>
        <w:t xml:space="preserve"> 3 </w:t>
      </w:r>
      <w:proofErr w:type="spellStart"/>
      <w:r w:rsidRPr="00284FE8">
        <w:rPr>
          <w:sz w:val="24"/>
          <w:szCs w:val="24"/>
        </w:rPr>
        <w:t>fingerprint</w:t>
      </w:r>
      <w:proofErr w:type="spellEnd"/>
      <w:r w:rsidRPr="00284FE8">
        <w:rPr>
          <w:sz w:val="24"/>
          <w:szCs w:val="24"/>
        </w:rPr>
        <w:t xml:space="preserve"> </w:t>
      </w:r>
      <w:proofErr w:type="spellStart"/>
      <w:r w:rsidRPr="00284FE8">
        <w:rPr>
          <w:sz w:val="24"/>
          <w:szCs w:val="24"/>
        </w:rPr>
        <w:t>matching</w:t>
      </w:r>
      <w:proofErr w:type="spellEnd"/>
      <w:r w:rsidRPr="00284FE8">
        <w:rPr>
          <w:sz w:val="24"/>
          <w:szCs w:val="24"/>
        </w:rPr>
        <w:t xml:space="preserve">) </w:t>
      </w:r>
    </w:p>
    <w:p w14:paraId="4FB6F9AD" w14:textId="3C2AFB98" w:rsidR="00284FE8" w:rsidRPr="00284FE8" w:rsidRDefault="00284FE8" w:rsidP="00284FE8">
      <w:pPr>
        <w:pStyle w:val="Akapitzlist"/>
        <w:numPr>
          <w:ilvl w:val="1"/>
          <w:numId w:val="12"/>
        </w:numPr>
        <w:rPr>
          <w:rFonts w:cstheme="minorHAnsi"/>
          <w:sz w:val="28"/>
          <w:szCs w:val="28"/>
        </w:rPr>
      </w:pPr>
      <w:r w:rsidRPr="00284FE8">
        <w:rPr>
          <w:sz w:val="24"/>
          <w:szCs w:val="24"/>
        </w:rPr>
        <w:t xml:space="preserve">własności szczegółów: kształt, położenie, orientacja (jeśli ma sens), liczność, </w:t>
      </w:r>
      <w:r>
        <w:rPr>
          <w:sz w:val="24"/>
          <w:szCs w:val="24"/>
        </w:rPr>
        <w:t>itp.</w:t>
      </w:r>
    </w:p>
    <w:p w14:paraId="559B355B" w14:textId="3BC2EF43" w:rsidR="00284FE8" w:rsidRDefault="00284FE8" w:rsidP="00284FE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Potrzeba wprowadzenia metod </w:t>
      </w:r>
      <w:proofErr w:type="spellStart"/>
      <w:r w:rsidRPr="00284FE8">
        <w:rPr>
          <w:rFonts w:cstheme="minorHAnsi"/>
          <w:b/>
          <w:bCs/>
          <w:sz w:val="24"/>
          <w:szCs w:val="24"/>
        </w:rPr>
        <w:t>nieminucyjnych</w:t>
      </w:r>
      <w:proofErr w:type="spellEnd"/>
    </w:p>
    <w:p w14:paraId="511F4023" w14:textId="77777777" w:rsidR="00284FE8" w:rsidRPr="00284FE8" w:rsidRDefault="00284FE8" w:rsidP="00284FE8">
      <w:pPr>
        <w:pStyle w:val="Akapitzlist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>
        <w:t xml:space="preserve">Dodatkowy, w stosunku do </w:t>
      </w:r>
      <w:proofErr w:type="spellStart"/>
      <w:r>
        <w:t>minucyjnego</w:t>
      </w:r>
      <w:proofErr w:type="spellEnd"/>
      <w:r>
        <w:t xml:space="preserve">, opis odcisku </w:t>
      </w:r>
    </w:p>
    <w:p w14:paraId="65F4F4CB" w14:textId="77777777" w:rsidR="00284FE8" w:rsidRPr="00284FE8" w:rsidRDefault="00284FE8" w:rsidP="00284FE8">
      <w:pPr>
        <w:pStyle w:val="Akapitzlist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>
        <w:t xml:space="preserve">Większa niezawodność dla odcisków bardzo słabej jakości </w:t>
      </w:r>
    </w:p>
    <w:p w14:paraId="4061A665" w14:textId="015FFAAC" w:rsidR="00284FE8" w:rsidRPr="00284FE8" w:rsidRDefault="00284FE8" w:rsidP="00284FE8">
      <w:pPr>
        <w:pStyle w:val="Akapitzlist"/>
        <w:numPr>
          <w:ilvl w:val="0"/>
          <w:numId w:val="13"/>
        </w:numPr>
        <w:rPr>
          <w:rFonts w:cstheme="minorHAnsi"/>
          <w:b/>
          <w:bCs/>
          <w:sz w:val="24"/>
          <w:szCs w:val="24"/>
        </w:rPr>
      </w:pPr>
      <w:r>
        <w:t>Możliwość rozpoznania odcisków niepełnych</w:t>
      </w:r>
    </w:p>
    <w:p w14:paraId="5A2053AD" w14:textId="30FA5AA3" w:rsidR="00284FE8" w:rsidRDefault="00284FE8" w:rsidP="00284FE8">
      <w:pPr>
        <w:rPr>
          <w:rFonts w:cstheme="minorHAnsi"/>
          <w:b/>
          <w:bCs/>
          <w:sz w:val="24"/>
          <w:szCs w:val="24"/>
        </w:rPr>
      </w:pPr>
    </w:p>
    <w:p w14:paraId="0F73E25B" w14:textId="0D91DD6D" w:rsidR="00284FE8" w:rsidRPr="00284FE8" w:rsidRDefault="00284FE8" w:rsidP="00284FE8">
      <w:pPr>
        <w:rPr>
          <w:rFonts w:cstheme="minorHAnsi"/>
          <w:b/>
          <w:bCs/>
          <w:sz w:val="24"/>
          <w:szCs w:val="24"/>
        </w:rPr>
      </w:pPr>
      <w:r w:rsidRPr="00284FE8">
        <w:rPr>
          <w:rFonts w:cstheme="minorHAnsi"/>
          <w:b/>
          <w:bCs/>
          <w:sz w:val="24"/>
          <w:szCs w:val="24"/>
        </w:rPr>
        <w:t xml:space="preserve">Metody </w:t>
      </w:r>
      <w:proofErr w:type="spellStart"/>
      <w:r w:rsidRPr="00284FE8">
        <w:rPr>
          <w:rFonts w:cstheme="minorHAnsi"/>
          <w:b/>
          <w:bCs/>
          <w:sz w:val="24"/>
          <w:szCs w:val="24"/>
        </w:rPr>
        <w:t>minucyjne</w:t>
      </w:r>
      <w:proofErr w:type="spellEnd"/>
    </w:p>
    <w:p w14:paraId="6CED9F5F" w14:textId="12AEA988" w:rsidR="00284FE8" w:rsidRDefault="00284FE8" w:rsidP="00284FE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Obrazy, w których szukamy minucji:</w:t>
      </w:r>
    </w:p>
    <w:p w14:paraId="2D501F6D" w14:textId="51AA8798" w:rsidR="00284FE8" w:rsidRDefault="00284FE8" w:rsidP="00284FE8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3AB65" wp14:editId="211522E4">
            <wp:extent cx="5760720" cy="351726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D1C" w14:textId="54F47169" w:rsidR="00284FE8" w:rsidRPr="007233C3" w:rsidRDefault="00284FE8" w:rsidP="00284FE8">
      <w:pPr>
        <w:rPr>
          <w:rFonts w:cstheme="minorHAnsi"/>
          <w:sz w:val="24"/>
          <w:szCs w:val="24"/>
        </w:rPr>
      </w:pPr>
      <w:r w:rsidRPr="007233C3">
        <w:rPr>
          <w:rFonts w:cstheme="minorHAnsi"/>
          <w:sz w:val="24"/>
          <w:szCs w:val="24"/>
        </w:rPr>
        <w:t>Estymacja minucji – wykorzystanie oryginalnego obrazu (w skali szarości)</w:t>
      </w:r>
    </w:p>
    <w:p w14:paraId="37112EFE" w14:textId="77777777" w:rsidR="007233C3" w:rsidRPr="007233C3" w:rsidRDefault="007233C3" w:rsidP="007233C3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233C3">
        <w:rPr>
          <w:sz w:val="24"/>
          <w:szCs w:val="24"/>
        </w:rPr>
        <w:t xml:space="preserve">Śledzenie grzbietów </w:t>
      </w:r>
    </w:p>
    <w:p w14:paraId="4DCA2B72" w14:textId="77777777" w:rsidR="007233C3" w:rsidRPr="007233C3" w:rsidRDefault="007233C3" w:rsidP="007233C3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233C3">
        <w:rPr>
          <w:sz w:val="24"/>
          <w:szCs w:val="24"/>
        </w:rPr>
        <w:t>Filtr Gabora + klasyfikacja nieliniowa</w:t>
      </w:r>
    </w:p>
    <w:p w14:paraId="77B5CFD8" w14:textId="77777777" w:rsidR="007233C3" w:rsidRPr="007233C3" w:rsidRDefault="007233C3" w:rsidP="007233C3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233C3">
        <w:rPr>
          <w:sz w:val="24"/>
          <w:szCs w:val="24"/>
        </w:rPr>
        <w:t xml:space="preserve">Modelowanie lokalnych histogramów mieszaninami gaussowskimi </w:t>
      </w:r>
    </w:p>
    <w:p w14:paraId="40AFA708" w14:textId="37F429AC" w:rsidR="00284FE8" w:rsidRPr="007233C3" w:rsidRDefault="007233C3" w:rsidP="007233C3">
      <w:pPr>
        <w:pStyle w:val="Akapitzlist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233C3">
        <w:rPr>
          <w:sz w:val="24"/>
          <w:szCs w:val="24"/>
        </w:rPr>
        <w:t>Symetria obszarów</w:t>
      </w:r>
    </w:p>
    <w:p w14:paraId="2CEF82ED" w14:textId="429C858A" w:rsidR="007233C3" w:rsidRDefault="007233C3" w:rsidP="007233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Estymacja minucji – wykorzystanie obrazu binarnego</w:t>
      </w:r>
    </w:p>
    <w:p w14:paraId="247182F5" w14:textId="77777777" w:rsidR="007233C3" w:rsidRPr="007233C3" w:rsidRDefault="007233C3" w:rsidP="007233C3">
      <w:pPr>
        <w:pStyle w:val="Akapitzlist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Detekcja grzbietów (tworzenie obrazu binarnego) </w:t>
      </w:r>
    </w:p>
    <w:p w14:paraId="6A57543A" w14:textId="77777777" w:rsidR="007233C3" w:rsidRPr="007233C3" w:rsidRDefault="007233C3" w:rsidP="007233C3">
      <w:pPr>
        <w:pStyle w:val="Akapitzlist"/>
        <w:numPr>
          <w:ilvl w:val="1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progowanie obrazu z progiem globalnym (niska jakość) </w:t>
      </w:r>
    </w:p>
    <w:p w14:paraId="526A14B0" w14:textId="77777777" w:rsidR="007233C3" w:rsidRPr="007233C3" w:rsidRDefault="007233C3" w:rsidP="007233C3">
      <w:pPr>
        <w:pStyle w:val="Akapitzlist"/>
        <w:numPr>
          <w:ilvl w:val="1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progowanie obrazu z progiem lokalnym/adaptacyjnym </w:t>
      </w:r>
    </w:p>
    <w:p w14:paraId="1B0FC961" w14:textId="77777777" w:rsidR="007233C3" w:rsidRPr="007233C3" w:rsidRDefault="007233C3" w:rsidP="007233C3">
      <w:pPr>
        <w:pStyle w:val="Akapitzlist"/>
        <w:numPr>
          <w:ilvl w:val="1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dekompozycja lokalnego histogramu poziomu jasności w kierunkach ortogonalnych do grzbietów (Ratha, Chen, </w:t>
      </w:r>
      <w:proofErr w:type="spellStart"/>
      <w:r w:rsidRPr="007233C3">
        <w:rPr>
          <w:sz w:val="24"/>
          <w:szCs w:val="24"/>
        </w:rPr>
        <w:t>Jain</w:t>
      </w:r>
      <w:proofErr w:type="spellEnd"/>
      <w:r w:rsidRPr="007233C3">
        <w:rPr>
          <w:sz w:val="24"/>
          <w:szCs w:val="24"/>
        </w:rPr>
        <w:t xml:space="preserve">, 1995) </w:t>
      </w:r>
    </w:p>
    <w:p w14:paraId="757E2CC2" w14:textId="77777777" w:rsidR="007233C3" w:rsidRPr="007233C3" w:rsidRDefault="007233C3" w:rsidP="007233C3">
      <w:pPr>
        <w:pStyle w:val="Akapitzlist"/>
        <w:numPr>
          <w:ilvl w:val="1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uwypuklanie grzbietów i dolin + progowanie z progiem lokalnym </w:t>
      </w:r>
    </w:p>
    <w:p w14:paraId="09BBE4AA" w14:textId="50625564" w:rsidR="007233C3" w:rsidRPr="007233C3" w:rsidRDefault="007233C3" w:rsidP="007233C3">
      <w:pPr>
        <w:pStyle w:val="Akapitzlist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>Śledzenie grzbietów (łatwiejsze niż dla obrazu w skali szarości)</w:t>
      </w:r>
    </w:p>
    <w:p w14:paraId="3C206D9B" w14:textId="77777777" w:rsidR="007233C3" w:rsidRDefault="007233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772BA2A" w14:textId="12E0260D" w:rsidR="007233C3" w:rsidRDefault="007233C3" w:rsidP="007233C3">
      <w:pPr>
        <w:rPr>
          <w:rFonts w:cstheme="minorHAnsi"/>
          <w:sz w:val="24"/>
          <w:szCs w:val="24"/>
        </w:rPr>
      </w:pPr>
      <w:r w:rsidRPr="007233C3">
        <w:rPr>
          <w:rFonts w:cstheme="minorHAnsi"/>
          <w:sz w:val="24"/>
          <w:szCs w:val="24"/>
        </w:rPr>
        <w:lastRenderedPageBreak/>
        <w:t>Estymacja minucji – wykorzystanie obrazu szkieletowego</w:t>
      </w:r>
    </w:p>
    <w:p w14:paraId="6F3C8764" w14:textId="77777777" w:rsidR="007233C3" w:rsidRPr="007233C3" w:rsidRDefault="007233C3" w:rsidP="007233C3">
      <w:pPr>
        <w:pStyle w:val="Akapitzlist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Pocienianie obrazu binarnego </w:t>
      </w:r>
    </w:p>
    <w:p w14:paraId="7536CEDC" w14:textId="77777777" w:rsidR="007233C3" w:rsidRPr="007233C3" w:rsidRDefault="007233C3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morfologia matematyczna </w:t>
      </w:r>
    </w:p>
    <w:p w14:paraId="7EE8538E" w14:textId="77777777" w:rsidR="007233C3" w:rsidRPr="007233C3" w:rsidRDefault="007233C3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metody znane z problemów rozpoznawania pisma, analizy dokumentów, </w:t>
      </w:r>
      <w:proofErr w:type="spellStart"/>
      <w:r w:rsidRPr="007233C3">
        <w:rPr>
          <w:sz w:val="24"/>
          <w:szCs w:val="24"/>
        </w:rPr>
        <w:t>wektoryzacji</w:t>
      </w:r>
      <w:proofErr w:type="spellEnd"/>
      <w:r w:rsidRPr="007233C3">
        <w:rPr>
          <w:sz w:val="24"/>
          <w:szCs w:val="24"/>
        </w:rPr>
        <w:t xml:space="preserve"> map </w:t>
      </w:r>
    </w:p>
    <w:p w14:paraId="6409824F" w14:textId="77777777" w:rsidR="007233C3" w:rsidRPr="007233C3" w:rsidRDefault="007233C3" w:rsidP="007233C3">
      <w:pPr>
        <w:pStyle w:val="Akapitzlist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Wygładzanie obrazu szkieletowego </w:t>
      </w:r>
    </w:p>
    <w:p w14:paraId="04F4D91C" w14:textId="77777777" w:rsidR="007233C3" w:rsidRPr="007233C3" w:rsidRDefault="007233C3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usuwanie krótkich grzbietów </w:t>
      </w:r>
    </w:p>
    <w:p w14:paraId="2651A728" w14:textId="77777777" w:rsidR="007233C3" w:rsidRPr="007233C3" w:rsidRDefault="007233C3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 xml:space="preserve">usuwanie krótkich połączeń grzbietów </w:t>
      </w:r>
    </w:p>
    <w:p w14:paraId="22077354" w14:textId="5F9BD161" w:rsidR="007233C3" w:rsidRPr="00856CC6" w:rsidRDefault="007233C3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 w:rsidRPr="007233C3">
        <w:rPr>
          <w:sz w:val="24"/>
          <w:szCs w:val="24"/>
        </w:rPr>
        <w:t>łączenie krótkich przerw grzbietów</w:t>
      </w:r>
    </w:p>
    <w:p w14:paraId="415FCBDE" w14:textId="77777777" w:rsidR="00856CC6" w:rsidRPr="00856CC6" w:rsidRDefault="00856CC6" w:rsidP="00856CC6">
      <w:pPr>
        <w:pStyle w:val="Akapitzlist"/>
        <w:numPr>
          <w:ilvl w:val="0"/>
          <w:numId w:val="16"/>
        </w:numPr>
        <w:rPr>
          <w:rFonts w:cstheme="minorHAnsi"/>
          <w:sz w:val="28"/>
          <w:szCs w:val="28"/>
        </w:rPr>
      </w:pPr>
      <w:r>
        <w:t xml:space="preserve">Prosta analiza sąsiadujących elementów </w:t>
      </w:r>
    </w:p>
    <w:p w14:paraId="7EA0E2BE" w14:textId="77777777" w:rsidR="00856CC6" w:rsidRPr="00856CC6" w:rsidRDefault="00856CC6" w:rsidP="00856CC6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>
        <w:t xml:space="preserve">liczba sąsiadów należących do grzbietu </w:t>
      </w:r>
      <w:r>
        <w:br/>
        <w:t xml:space="preserve">= 1 : zakończenie </w:t>
      </w:r>
      <w:r>
        <w:br/>
        <w:t xml:space="preserve">= 2 : grzbiet, brak minucji </w:t>
      </w:r>
      <w:r>
        <w:br/>
        <w:t xml:space="preserve">≥ 3 : rozwidlenie </w:t>
      </w:r>
    </w:p>
    <w:p w14:paraId="42E08F9E" w14:textId="77777777" w:rsidR="00856CC6" w:rsidRPr="00856CC6" w:rsidRDefault="00856CC6" w:rsidP="007233C3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>
        <w:t>zakłócenia mogą zwielokrotniać liczbę minucji (niezbędna weryfikacja fałszywych minucji)</w:t>
      </w:r>
    </w:p>
    <w:p w14:paraId="33878F67" w14:textId="663A46D3" w:rsidR="007233C3" w:rsidRPr="00856CC6" w:rsidRDefault="00856CC6" w:rsidP="00856CC6">
      <w:pPr>
        <w:ind w:left="142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A546775" wp14:editId="55D19FB4">
            <wp:extent cx="5760720" cy="14446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F13" w14:textId="77777777" w:rsidR="00856CC6" w:rsidRPr="00856CC6" w:rsidRDefault="00856CC6" w:rsidP="00856CC6">
      <w:pPr>
        <w:pStyle w:val="Akapitzlist"/>
        <w:numPr>
          <w:ilvl w:val="0"/>
          <w:numId w:val="16"/>
        </w:numPr>
        <w:rPr>
          <w:rFonts w:cstheme="minorHAnsi"/>
          <w:sz w:val="28"/>
          <w:szCs w:val="28"/>
        </w:rPr>
      </w:pPr>
      <w:r>
        <w:t xml:space="preserve">Filtracja minucji </w:t>
      </w:r>
    </w:p>
    <w:p w14:paraId="0BEFC2B0" w14:textId="77777777" w:rsidR="00856CC6" w:rsidRPr="00856CC6" w:rsidRDefault="00856CC6" w:rsidP="00856CC6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>
        <w:t>reguły heurystyczne: usuwanie minucji brzegowych oraz konstelacji minucji</w:t>
      </w:r>
    </w:p>
    <w:p w14:paraId="148CB631" w14:textId="080C9A61" w:rsidR="00856CC6" w:rsidRPr="00856CC6" w:rsidRDefault="00856CC6" w:rsidP="00856CC6">
      <w:pPr>
        <w:pStyle w:val="Akapitzlist"/>
        <w:numPr>
          <w:ilvl w:val="1"/>
          <w:numId w:val="16"/>
        </w:numPr>
        <w:rPr>
          <w:rFonts w:cstheme="minorHAnsi"/>
          <w:sz w:val="28"/>
          <w:szCs w:val="28"/>
        </w:rPr>
      </w:pPr>
      <w:r>
        <w:t>wykorzystanie dualności minucji</w:t>
      </w:r>
    </w:p>
    <w:p w14:paraId="668B36CE" w14:textId="25FC48AC" w:rsidR="00856CC6" w:rsidRDefault="00856CC6" w:rsidP="00856CC6">
      <w:pPr>
        <w:ind w:left="426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5B3CE79" wp14:editId="0E050114">
            <wp:extent cx="4495800" cy="21621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1C1" w14:textId="0ADB64DB" w:rsidR="00020FDC" w:rsidRPr="00856CC6" w:rsidRDefault="00020FDC" w:rsidP="00856CC6">
      <w:pPr>
        <w:ind w:left="426"/>
        <w:rPr>
          <w:rFonts w:cstheme="minorHAnsi"/>
          <w:sz w:val="28"/>
          <w:szCs w:val="28"/>
        </w:rPr>
      </w:pPr>
    </w:p>
    <w:p w14:paraId="17DC9F23" w14:textId="1886E6E4" w:rsidR="00856CC6" w:rsidRDefault="00856CC6" w:rsidP="007233C3">
      <w:pPr>
        <w:rPr>
          <w:rFonts w:cstheme="minorHAnsi"/>
          <w:sz w:val="24"/>
          <w:szCs w:val="24"/>
        </w:rPr>
      </w:pPr>
    </w:p>
    <w:p w14:paraId="7442305D" w14:textId="77777777" w:rsidR="00856CC6" w:rsidRDefault="00856CC6" w:rsidP="007233C3">
      <w:pPr>
        <w:rPr>
          <w:rFonts w:cstheme="minorHAnsi"/>
          <w:sz w:val="24"/>
          <w:szCs w:val="24"/>
        </w:rPr>
      </w:pPr>
    </w:p>
    <w:p w14:paraId="09674840" w14:textId="6683F449" w:rsidR="00856CC6" w:rsidRDefault="00F83CA1" w:rsidP="007233C3">
      <w:pPr>
        <w:rPr>
          <w:rFonts w:cstheme="minorHAnsi"/>
          <w:b/>
          <w:bCs/>
          <w:sz w:val="24"/>
          <w:szCs w:val="24"/>
        </w:rPr>
      </w:pPr>
      <w:r w:rsidRPr="00F83CA1">
        <w:rPr>
          <w:rFonts w:cstheme="minorHAnsi"/>
          <w:b/>
          <w:bCs/>
          <w:sz w:val="24"/>
          <w:szCs w:val="24"/>
        </w:rPr>
        <w:lastRenderedPageBreak/>
        <w:t>Część doświadczalna – wykonanie projektu</w:t>
      </w:r>
    </w:p>
    <w:p w14:paraId="6F3F7A58" w14:textId="7659AC61" w:rsidR="00F83CA1" w:rsidRDefault="00F83CA1" w:rsidP="007233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Stworzono program, który na podstawie </w:t>
      </w:r>
      <w:r w:rsidR="00BA091D">
        <w:rPr>
          <w:rFonts w:cstheme="minorHAnsi"/>
          <w:sz w:val="24"/>
          <w:szCs w:val="24"/>
        </w:rPr>
        <w:t>pliku binarnego zawierającego informacje o liniach papilarnych tworzy obraz</w:t>
      </w:r>
      <w:r>
        <w:rPr>
          <w:rFonts w:cstheme="minorHAnsi"/>
          <w:sz w:val="24"/>
          <w:szCs w:val="24"/>
        </w:rPr>
        <w:t xml:space="preserve"> szkieletow</w:t>
      </w:r>
      <w:r w:rsidR="00BA091D">
        <w:rPr>
          <w:rFonts w:cstheme="minorHAnsi"/>
          <w:sz w:val="24"/>
          <w:szCs w:val="24"/>
        </w:rPr>
        <w:t>y, a następnie</w:t>
      </w:r>
      <w:r>
        <w:rPr>
          <w:rFonts w:cstheme="minorHAnsi"/>
          <w:sz w:val="24"/>
          <w:szCs w:val="24"/>
        </w:rPr>
        <w:t xml:space="preserve"> wyszukuje minucje podstawowe (zakończenia oraz rozwidlenia). Kod źródłowy programu napisano w Javie.</w:t>
      </w:r>
    </w:p>
    <w:p w14:paraId="1801FA0C" w14:textId="77777777" w:rsidR="000667F8" w:rsidRDefault="000667F8" w:rsidP="000667F8">
      <w:pPr>
        <w:keepNext/>
      </w:pPr>
      <w:r>
        <w:rPr>
          <w:noProof/>
        </w:rPr>
        <w:drawing>
          <wp:inline distT="0" distB="0" distL="0" distR="0" wp14:anchorId="72AC3E35" wp14:editId="1DA52888">
            <wp:extent cx="5760720" cy="31305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F34E" w14:textId="57B760EC" w:rsidR="000667F8" w:rsidRDefault="000667F8" w:rsidP="000667F8">
      <w:pPr>
        <w:pStyle w:val="Legenda"/>
        <w:jc w:val="center"/>
        <w:rPr>
          <w:rFonts w:cstheme="minorHAnsi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Przetworzenie pliku binarnego w celu ustalenia ilości wierszy oraz kolumn w pliku.</w:t>
      </w:r>
    </w:p>
    <w:p w14:paraId="45EC3543" w14:textId="77777777" w:rsidR="00BA091D" w:rsidRDefault="00BA091D" w:rsidP="00BA091D">
      <w:pPr>
        <w:keepNext/>
        <w:ind w:left="-426"/>
      </w:pPr>
      <w:r>
        <w:rPr>
          <w:noProof/>
        </w:rPr>
        <w:drawing>
          <wp:inline distT="0" distB="0" distL="0" distR="0" wp14:anchorId="3B45FE91" wp14:editId="0A376024">
            <wp:extent cx="6331199" cy="215646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5140" cy="21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D0FF" w14:textId="61C85BCD" w:rsidR="00BA091D" w:rsidRDefault="00BA091D" w:rsidP="00BA091D">
      <w:pPr>
        <w:pStyle w:val="Legenda"/>
        <w:jc w:val="center"/>
      </w:pPr>
      <w:r>
        <w:t xml:space="preserve">Rysunek </w:t>
      </w:r>
      <w:fldSimple w:instr=" SEQ Rysunek \* ARABIC ">
        <w:r w:rsidR="000667F8">
          <w:rPr>
            <w:noProof/>
          </w:rPr>
          <w:t>2</w:t>
        </w:r>
      </w:fldSimple>
      <w:r>
        <w:t>. Odczytanie informacji z pliku binarnego oraz narysowanie obrazu szkieletowego.</w:t>
      </w:r>
    </w:p>
    <w:p w14:paraId="5E76C487" w14:textId="2329BDA9" w:rsidR="008F708B" w:rsidRDefault="008F708B" w:rsidP="008F708B">
      <w:pPr>
        <w:rPr>
          <w:sz w:val="24"/>
          <w:szCs w:val="24"/>
        </w:rPr>
      </w:pPr>
      <w:r>
        <w:rPr>
          <w:sz w:val="24"/>
          <w:szCs w:val="24"/>
        </w:rPr>
        <w:t xml:space="preserve">Wartość 1 oznacza obecność linii papilarnej, natomiast 0 jest przestrzenią pomiędzy liniami. Rysując obraz szkieletowy przyjęto następujące kolory: </w:t>
      </w:r>
    </w:p>
    <w:p w14:paraId="135DB08C" w14:textId="16EAE979" w:rsidR="008F708B" w:rsidRDefault="008F708B" w:rsidP="008F708B">
      <w:pPr>
        <w:pStyle w:val="Akapitzlist"/>
        <w:numPr>
          <w:ilvl w:val="0"/>
          <w:numId w:val="7"/>
        </w:numPr>
        <w:rPr>
          <w:sz w:val="24"/>
          <w:szCs w:val="24"/>
        </w:rPr>
      </w:pPr>
      <w:r w:rsidRPr="008F708B">
        <w:rPr>
          <w:sz w:val="24"/>
          <w:szCs w:val="24"/>
        </w:rPr>
        <w:t>Linia papilarna – kolor biały,</w:t>
      </w:r>
    </w:p>
    <w:p w14:paraId="4D0B8F30" w14:textId="2166BE73" w:rsidR="008F708B" w:rsidRPr="008F708B" w:rsidRDefault="008F708B" w:rsidP="008F708B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Przestrzeń pomiędzy liniami – kolor czarny</w:t>
      </w:r>
    </w:p>
    <w:p w14:paraId="3D8F5CF9" w14:textId="77777777" w:rsidR="00651B48" w:rsidRDefault="00651B48" w:rsidP="00651B48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72D51421" wp14:editId="4E898221">
            <wp:extent cx="4632960" cy="5065579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200" cy="51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1F3F" w14:textId="7DA51505" w:rsidR="00F83CA1" w:rsidRDefault="00651B48" w:rsidP="00651B48">
      <w:pPr>
        <w:pStyle w:val="Legenda"/>
        <w:jc w:val="center"/>
      </w:pPr>
      <w:r>
        <w:t xml:space="preserve">Rysunek </w:t>
      </w:r>
      <w:fldSimple w:instr=" SEQ Rysunek \* ARABIC ">
        <w:r w:rsidR="000667F8">
          <w:rPr>
            <w:noProof/>
          </w:rPr>
          <w:t>3</w:t>
        </w:r>
      </w:fldSimple>
      <w:r>
        <w:t>. Wyszukiwanie</w:t>
      </w:r>
      <w:r w:rsidR="000667F8">
        <w:t xml:space="preserve"> oraz zaznaczanie</w:t>
      </w:r>
      <w:r>
        <w:t xml:space="preserve"> zakończeń linii.</w:t>
      </w:r>
    </w:p>
    <w:p w14:paraId="41245974" w14:textId="599B1C67" w:rsidR="008F708B" w:rsidRPr="008F708B" w:rsidRDefault="00987C69" w:rsidP="008F708B">
      <w:pPr>
        <w:rPr>
          <w:sz w:val="24"/>
          <w:szCs w:val="24"/>
        </w:rPr>
      </w:pPr>
      <w:r>
        <w:rPr>
          <w:sz w:val="24"/>
          <w:szCs w:val="24"/>
        </w:rPr>
        <w:t xml:space="preserve">Wyszukiwanie interesujących nas punktów odbywa się poprzez sumowanie wartości 1 oznaczających obecność linii papilarnej w macierzy o wymiarach 3x3, która przesuwa się po całym stworzonym obrazie szkieletowym. Gdy suma będzie równa 2 oraz w środkowej części macierzy znajduje się linia, to mamy do czynienia z zakończeniem linii, który oznaczamy odpowiednim kolorem (w naszym przypadku niebieskim). Jeśli suma będzie równa 4, to wtedy w przeszukiwanym obszarze znajduje się rozwidlenie/połączenie linii, co oznaczamy kolorem czerwonym. Po każdorazowym przeszukaniu macierzy 3x3 </w:t>
      </w:r>
      <w:r w:rsidR="00A77163">
        <w:rPr>
          <w:sz w:val="24"/>
          <w:szCs w:val="24"/>
        </w:rPr>
        <w:t>wartość zmiennej suma ustawiana jest na 0.</w:t>
      </w:r>
    </w:p>
    <w:p w14:paraId="01A2998C" w14:textId="77777777" w:rsidR="000667F8" w:rsidRDefault="000667F8" w:rsidP="000667F8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B4EAD49" wp14:editId="445AB2CB">
            <wp:extent cx="4124325" cy="506730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704" w14:textId="023B54FD" w:rsidR="00651B48" w:rsidRDefault="000667F8" w:rsidP="000667F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>. Wyszukiwanie oraz zaznaczanie rozwidleń.</w:t>
      </w:r>
    </w:p>
    <w:p w14:paraId="780FAB13" w14:textId="77777777" w:rsidR="000667F8" w:rsidRDefault="000667F8" w:rsidP="000667F8">
      <w:pPr>
        <w:keepNext/>
        <w:ind w:left="993"/>
      </w:pPr>
      <w:r>
        <w:rPr>
          <w:noProof/>
        </w:rPr>
        <w:drawing>
          <wp:inline distT="0" distB="0" distL="0" distR="0" wp14:anchorId="49E5DFDB" wp14:editId="6A4320D3">
            <wp:extent cx="4124325" cy="106680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2170"/>
                    <a:stretch/>
                  </pic:blipFill>
                  <pic:spPr bwMode="auto">
                    <a:xfrm>
                      <a:off x="0" y="0"/>
                      <a:ext cx="41243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9E7C6" w14:textId="591B8276" w:rsidR="000667F8" w:rsidRDefault="000667F8" w:rsidP="000667F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>. Zapisanie obrazu szkieletowego oraz obrazu szkieletowego z zaznaczonymi punktami, które były poszukiwane.</w:t>
      </w:r>
    </w:p>
    <w:p w14:paraId="0F68CC86" w14:textId="427AFA7C" w:rsidR="0001185D" w:rsidRDefault="0001185D" w:rsidP="0001185D"/>
    <w:p w14:paraId="3EE46B4A" w14:textId="77777777" w:rsidR="0001185D" w:rsidRDefault="0001185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EA219" w14:textId="33FD0CF5" w:rsidR="00D47937" w:rsidRPr="004C5FC6" w:rsidRDefault="00D47937" w:rsidP="000667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Wynik:</w:t>
      </w:r>
      <w:r>
        <w:rPr>
          <w:noProof/>
        </w:rPr>
        <w:drawing>
          <wp:inline distT="0" distB="0" distL="0" distR="0" wp14:anchorId="127843E9" wp14:editId="46677E61">
            <wp:extent cx="5760720" cy="8651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F10B" w14:textId="59E8C6B6" w:rsidR="00D47937" w:rsidRPr="004C5FC6" w:rsidRDefault="00D47937" w:rsidP="000667F8">
      <w:pPr>
        <w:rPr>
          <w:b/>
          <w:bCs/>
          <w:sz w:val="24"/>
          <w:szCs w:val="24"/>
        </w:rPr>
      </w:pPr>
      <w:r w:rsidRPr="004C5FC6">
        <w:rPr>
          <w:b/>
          <w:bCs/>
          <w:sz w:val="24"/>
          <w:szCs w:val="24"/>
        </w:rPr>
        <w:lastRenderedPageBreak/>
        <w:t>Wnioski</w:t>
      </w:r>
    </w:p>
    <w:p w14:paraId="521C1A3F" w14:textId="07E2ED17" w:rsidR="00D47937" w:rsidRDefault="004C5FC6" w:rsidP="000667F8">
      <w:pPr>
        <w:rPr>
          <w:sz w:val="24"/>
          <w:szCs w:val="24"/>
        </w:rPr>
      </w:pPr>
      <w:r w:rsidRPr="004C5FC6">
        <w:rPr>
          <w:sz w:val="24"/>
          <w:szCs w:val="24"/>
        </w:rPr>
        <w:t>W rama</w:t>
      </w:r>
      <w:r>
        <w:rPr>
          <w:sz w:val="24"/>
          <w:szCs w:val="24"/>
        </w:rPr>
        <w:t xml:space="preserve">ch realizowanego projektu stworzono program, którego zadaniem było przetworzenie pliku binarnego zawierającego informacje o układzie linii papilarnych, a następnie stworzenie obrazu szkieletowego, na którym wyszukiwane były punkty </w:t>
      </w:r>
      <w:proofErr w:type="spellStart"/>
      <w:r>
        <w:rPr>
          <w:sz w:val="24"/>
          <w:szCs w:val="24"/>
        </w:rPr>
        <w:t>minucyjne</w:t>
      </w:r>
      <w:proofErr w:type="spellEnd"/>
      <w:r>
        <w:rPr>
          <w:sz w:val="24"/>
          <w:szCs w:val="24"/>
        </w:rPr>
        <w:t xml:space="preserve">. Wynikiem pracy programu jest obraz w postaci pliku PNG, na którym widoczny jest obraz szkieletowy wraz z zaznaczonymi punktami </w:t>
      </w:r>
      <w:proofErr w:type="spellStart"/>
      <w:r>
        <w:rPr>
          <w:sz w:val="24"/>
          <w:szCs w:val="24"/>
        </w:rPr>
        <w:t>minucyjnymi</w:t>
      </w:r>
      <w:proofErr w:type="spellEnd"/>
      <w:r>
        <w:rPr>
          <w:sz w:val="24"/>
          <w:szCs w:val="24"/>
        </w:rPr>
        <w:t>.</w:t>
      </w:r>
    </w:p>
    <w:p w14:paraId="1077DE79" w14:textId="7FAFE3F0" w:rsidR="00CF6164" w:rsidRDefault="00CF6164" w:rsidP="000667F8">
      <w:pPr>
        <w:rPr>
          <w:b/>
          <w:bCs/>
          <w:sz w:val="24"/>
          <w:szCs w:val="24"/>
        </w:rPr>
      </w:pPr>
      <w:r w:rsidRPr="00CF6164">
        <w:rPr>
          <w:b/>
          <w:bCs/>
          <w:sz w:val="24"/>
          <w:szCs w:val="24"/>
        </w:rPr>
        <w:t>Literatura</w:t>
      </w:r>
    </w:p>
    <w:p w14:paraId="19C85B83" w14:textId="34285307" w:rsidR="00CF6164" w:rsidRDefault="00CF6164" w:rsidP="00CF6164">
      <w:pPr>
        <w:pStyle w:val="Akapitzlist"/>
        <w:numPr>
          <w:ilvl w:val="0"/>
          <w:numId w:val="18"/>
        </w:numPr>
        <w:rPr>
          <w:sz w:val="24"/>
          <w:szCs w:val="24"/>
        </w:rPr>
      </w:pPr>
      <w:r w:rsidRPr="00CF6164">
        <w:rPr>
          <w:sz w:val="24"/>
          <w:szCs w:val="24"/>
        </w:rPr>
        <w:t>Jarosław Moszczyński: Daktyloskopia. Zarys teorii i praktyki. Warszawa: Centralne Laboratorium Kryminalistyczne Komendy Głównej Policji, 1997</w:t>
      </w:r>
    </w:p>
    <w:p w14:paraId="0A060764" w14:textId="5AACFE4B" w:rsidR="00CF6164" w:rsidRPr="00CF6164" w:rsidRDefault="00CF6164" w:rsidP="00CF6164">
      <w:pPr>
        <w:pStyle w:val="Akapitzlist"/>
        <w:numPr>
          <w:ilvl w:val="0"/>
          <w:numId w:val="18"/>
        </w:numPr>
        <w:rPr>
          <w:sz w:val="24"/>
          <w:szCs w:val="24"/>
        </w:rPr>
      </w:pPr>
      <w:r w:rsidRPr="00CF6164">
        <w:rPr>
          <w:sz w:val="24"/>
          <w:szCs w:val="24"/>
        </w:rPr>
        <w:t>http://zbum.ia.pw.edu.pl/PL/dydaktyka/BIT/PUBLIC/ZIMA201516/bit-2015-zima-w02-ns.pdf</w:t>
      </w:r>
    </w:p>
    <w:sectPr w:rsidR="00CF6164" w:rsidRPr="00CF61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6D67E" w14:textId="77777777" w:rsidR="00631316" w:rsidRDefault="00631316" w:rsidP="00D47937">
      <w:pPr>
        <w:spacing w:after="0" w:line="240" w:lineRule="auto"/>
      </w:pPr>
      <w:r>
        <w:separator/>
      </w:r>
    </w:p>
  </w:endnote>
  <w:endnote w:type="continuationSeparator" w:id="0">
    <w:p w14:paraId="0D7519CF" w14:textId="77777777" w:rsidR="00631316" w:rsidRDefault="00631316" w:rsidP="00D47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5361D" w14:textId="77777777" w:rsidR="00631316" w:rsidRDefault="00631316" w:rsidP="00D47937">
      <w:pPr>
        <w:spacing w:after="0" w:line="240" w:lineRule="auto"/>
      </w:pPr>
      <w:r>
        <w:separator/>
      </w:r>
    </w:p>
  </w:footnote>
  <w:footnote w:type="continuationSeparator" w:id="0">
    <w:p w14:paraId="03D9ABC7" w14:textId="77777777" w:rsidR="00631316" w:rsidRDefault="00631316" w:rsidP="00D47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1B31"/>
    <w:multiLevelType w:val="hybridMultilevel"/>
    <w:tmpl w:val="0910E7C6"/>
    <w:lvl w:ilvl="0" w:tplc="0E16B7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2728A58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E35DA"/>
    <w:multiLevelType w:val="hybridMultilevel"/>
    <w:tmpl w:val="E28EF1F0"/>
    <w:lvl w:ilvl="0" w:tplc="3492414A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6A6018"/>
    <w:multiLevelType w:val="hybridMultilevel"/>
    <w:tmpl w:val="7318C4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D5BD6"/>
    <w:multiLevelType w:val="hybridMultilevel"/>
    <w:tmpl w:val="B64879F6"/>
    <w:lvl w:ilvl="0" w:tplc="3492414A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A5101"/>
    <w:multiLevelType w:val="hybridMultilevel"/>
    <w:tmpl w:val="91D059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42B42"/>
    <w:multiLevelType w:val="hybridMultilevel"/>
    <w:tmpl w:val="24A06A44"/>
    <w:lvl w:ilvl="0" w:tplc="204A0FD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D3C3D3A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A757C"/>
    <w:multiLevelType w:val="hybridMultilevel"/>
    <w:tmpl w:val="32928CC2"/>
    <w:lvl w:ilvl="0" w:tplc="5B2ABE7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949F1"/>
    <w:multiLevelType w:val="hybridMultilevel"/>
    <w:tmpl w:val="60F06AF4"/>
    <w:lvl w:ilvl="0" w:tplc="0E16B7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AFF27CE4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4B2"/>
    <w:multiLevelType w:val="hybridMultilevel"/>
    <w:tmpl w:val="15E43E72"/>
    <w:lvl w:ilvl="0" w:tplc="0E16B7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601C8"/>
    <w:multiLevelType w:val="hybridMultilevel"/>
    <w:tmpl w:val="21064B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C092C"/>
    <w:multiLevelType w:val="hybridMultilevel"/>
    <w:tmpl w:val="1DE2CDE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F10D90"/>
    <w:multiLevelType w:val="hybridMultilevel"/>
    <w:tmpl w:val="B76C52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6E0269"/>
    <w:multiLevelType w:val="hybridMultilevel"/>
    <w:tmpl w:val="5B08B7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02F61"/>
    <w:multiLevelType w:val="hybridMultilevel"/>
    <w:tmpl w:val="8B0AA0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B18F5"/>
    <w:multiLevelType w:val="hybridMultilevel"/>
    <w:tmpl w:val="BFA6EABC"/>
    <w:lvl w:ilvl="0" w:tplc="204A0FD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ECFE7F30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A5AA8"/>
    <w:multiLevelType w:val="hybridMultilevel"/>
    <w:tmpl w:val="B83AFF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81A7F"/>
    <w:multiLevelType w:val="hybridMultilevel"/>
    <w:tmpl w:val="A7A610C0"/>
    <w:lvl w:ilvl="0" w:tplc="0E16B7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CF3CF1"/>
    <w:multiLevelType w:val="hybridMultilevel"/>
    <w:tmpl w:val="44ACD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403632">
    <w:abstractNumId w:val="11"/>
  </w:num>
  <w:num w:numId="2" w16cid:durableId="661202419">
    <w:abstractNumId w:val="9"/>
  </w:num>
  <w:num w:numId="3" w16cid:durableId="970016019">
    <w:abstractNumId w:val="13"/>
  </w:num>
  <w:num w:numId="4" w16cid:durableId="1883325864">
    <w:abstractNumId w:val="12"/>
  </w:num>
  <w:num w:numId="5" w16cid:durableId="1217861348">
    <w:abstractNumId w:val="2"/>
  </w:num>
  <w:num w:numId="6" w16cid:durableId="1755129907">
    <w:abstractNumId w:val="1"/>
  </w:num>
  <w:num w:numId="7" w16cid:durableId="1034500899">
    <w:abstractNumId w:val="15"/>
  </w:num>
  <w:num w:numId="8" w16cid:durableId="960069323">
    <w:abstractNumId w:val="3"/>
  </w:num>
  <w:num w:numId="9" w16cid:durableId="942880941">
    <w:abstractNumId w:val="6"/>
  </w:num>
  <w:num w:numId="10" w16cid:durableId="366420233">
    <w:abstractNumId w:val="10"/>
  </w:num>
  <w:num w:numId="11" w16cid:durableId="713188931">
    <w:abstractNumId w:val="14"/>
  </w:num>
  <w:num w:numId="12" w16cid:durableId="1893420231">
    <w:abstractNumId w:val="5"/>
  </w:num>
  <w:num w:numId="13" w16cid:durableId="1497458709">
    <w:abstractNumId w:val="16"/>
  </w:num>
  <w:num w:numId="14" w16cid:durableId="1446652940">
    <w:abstractNumId w:val="8"/>
  </w:num>
  <w:num w:numId="15" w16cid:durableId="1260528363">
    <w:abstractNumId w:val="0"/>
  </w:num>
  <w:num w:numId="16" w16cid:durableId="465507145">
    <w:abstractNumId w:val="7"/>
  </w:num>
  <w:num w:numId="17" w16cid:durableId="1214387083">
    <w:abstractNumId w:val="4"/>
  </w:num>
  <w:num w:numId="18" w16cid:durableId="1534496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950"/>
    <w:rsid w:val="0001185D"/>
    <w:rsid w:val="00020FDC"/>
    <w:rsid w:val="000667F8"/>
    <w:rsid w:val="0026712F"/>
    <w:rsid w:val="00284FE8"/>
    <w:rsid w:val="00305350"/>
    <w:rsid w:val="004253DC"/>
    <w:rsid w:val="004356C2"/>
    <w:rsid w:val="004A0AD2"/>
    <w:rsid w:val="004C5FC6"/>
    <w:rsid w:val="004F7597"/>
    <w:rsid w:val="005254A3"/>
    <w:rsid w:val="00541139"/>
    <w:rsid w:val="005E0B30"/>
    <w:rsid w:val="00631316"/>
    <w:rsid w:val="00651B48"/>
    <w:rsid w:val="006A7EEA"/>
    <w:rsid w:val="007233C3"/>
    <w:rsid w:val="007430BD"/>
    <w:rsid w:val="00772AF4"/>
    <w:rsid w:val="007E4F10"/>
    <w:rsid w:val="00845014"/>
    <w:rsid w:val="00856CC6"/>
    <w:rsid w:val="008B6591"/>
    <w:rsid w:val="008F708B"/>
    <w:rsid w:val="00942A8A"/>
    <w:rsid w:val="00987C69"/>
    <w:rsid w:val="00A76FD6"/>
    <w:rsid w:val="00A77163"/>
    <w:rsid w:val="00AE71FB"/>
    <w:rsid w:val="00B1614E"/>
    <w:rsid w:val="00BA091D"/>
    <w:rsid w:val="00BB2C29"/>
    <w:rsid w:val="00CD69FD"/>
    <w:rsid w:val="00CF2846"/>
    <w:rsid w:val="00CF6164"/>
    <w:rsid w:val="00D47937"/>
    <w:rsid w:val="00DD4950"/>
    <w:rsid w:val="00DE63E8"/>
    <w:rsid w:val="00DE6788"/>
    <w:rsid w:val="00E23945"/>
    <w:rsid w:val="00E372D1"/>
    <w:rsid w:val="00E45232"/>
    <w:rsid w:val="00F1552D"/>
    <w:rsid w:val="00F42CCB"/>
    <w:rsid w:val="00F677E2"/>
    <w:rsid w:val="00F83CA1"/>
    <w:rsid w:val="00FF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1046C"/>
  <w15:chartTrackingRefBased/>
  <w15:docId w15:val="{05374B89-06B8-450B-BA70-91A74CFC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DD4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DD495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253DC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BA09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D479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47937"/>
  </w:style>
  <w:style w:type="paragraph" w:styleId="Stopka">
    <w:name w:val="footer"/>
    <w:basedOn w:val="Normalny"/>
    <w:link w:val="StopkaZnak"/>
    <w:uiPriority w:val="99"/>
    <w:unhideWhenUsed/>
    <w:rsid w:val="00D479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47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1377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Iwańczyk  Rafał</dc:creator>
  <cp:keywords/>
  <dc:description/>
  <cp:lastModifiedBy>Damian Jamroży</cp:lastModifiedBy>
  <cp:revision>22</cp:revision>
  <dcterms:created xsi:type="dcterms:W3CDTF">2022-02-09T13:20:00Z</dcterms:created>
  <dcterms:modified xsi:type="dcterms:W3CDTF">2023-01-30T17:14:00Z</dcterms:modified>
</cp:coreProperties>
</file>