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TTQS ONE｜候選作業工具</w:t>
      </w:r>
    </w:p>
    <w:p>
      <w:pPr>
        <w:spacing w:after="160"/>
      </w:pPr>
      <w:r>
        <w:rPr>
          <w:rFonts w:ascii="Microsoft JhengHei" w:hAnsi="Microsoft JhengHei" w:eastAsia="Microsoft JhengHei"/>
          <w:b/>
          <w:i w:val="0"/>
          <w:color w:val="17324D"/>
          <w:sz w:val="50"/>
        </w:rPr>
        <w:t>公益活動、獎項與學校合作</w:t>
        <w:br/>
        <w:t>原件驗證登錄表</w:t>
      </w:r>
    </w:p>
    <w:p>
      <w:pPr>
        <w:spacing w:before="0" w:after="300" w:line="264" w:lineRule="auto"/>
      </w:pPr>
      <w:r>
        <w:rPr>
          <w:rFonts w:ascii="Microsoft JhengHei" w:hAnsi="Microsoft JhengHei" w:eastAsia="Microsoft JhengHei"/>
          <w:b w:val="0"/>
          <w:i w:val="0"/>
          <w:color w:val="5B6570"/>
          <w:sz w:val="28"/>
        </w:rPr>
        <w:t>收件、來源核驗、主張邊界與調閱工作表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416"/>
      </w:tblGrid>
      <w:tr>
        <w:trPr>
          <w:tblHeader w:val="true"/>
          <w:cantSplit/>
        </w:trPr>
        <w:tc>
          <w:tcPr>
            <w:tcW w:type="dxa" w:w="252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控制欄位</w:t>
            </w:r>
          </w:p>
        </w:tc>
        <w:tc>
          <w:tcPr>
            <w:tcW w:type="dxa" w:w="741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本文件值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專案</w:t>
            </w:r>
          </w:p>
        </w:tc>
        <w:tc>
          <w:tcPr>
            <w:tcW w:type="dxa" w:w="74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TTQS_ONE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DOCX 文件編號</w:t>
            </w:r>
          </w:p>
        </w:tc>
        <w:tc>
          <w:tcPr>
            <w:tcW w:type="dxa" w:w="74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0136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142 份文件對照需求</w:t>
            </w:r>
          </w:p>
        </w:tc>
        <w:tc>
          <w:tcPr>
            <w:tcW w:type="dxa" w:w="74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I19-E26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157 內容規劃索引</w:t>
            </w:r>
          </w:p>
        </w:tc>
        <w:tc>
          <w:tcPr>
            <w:tcW w:type="dxa" w:w="74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150｜公益／表揚／產學／研發社會影響：原件與來源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官方紙本方框序號</w:t>
            </w:r>
          </w:p>
        </w:tc>
        <w:tc>
          <w:tcPr>
            <w:tcW w:type="dxa" w:w="74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UNKNOWN；不得以 0136、I19-E26 或 150 代替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文件用途</w:t>
            </w:r>
          </w:p>
        </w:tc>
        <w:tc>
          <w:tcPr>
            <w:tcW w:type="dxa" w:w="74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操作型原始佐證登錄與查驗工具；不是成果報告、核准紀錄或第三方原件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版本狀態</w:t>
            </w:r>
          </w:p>
        </w:tc>
        <w:tc>
          <w:tcPr>
            <w:tcW w:type="dxa" w:w="74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0"/>
              </w:rPr>
              <w:t>R01 CANDIDATE｜建置日 2026-10-25｜未正式接受、未核准生效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真實資料界線</w:t>
            </w:r>
          </w:p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1"/>
              </w:rPr>
              <w:t>本候選沒有附入任何原始點協會的公益活動、獎項、學校合作或社會成效原件。本文標示 SAMPLE／SYNTHETIC 的情境只示範欄位與判讀，不是本協會事實、審查結論或可計入績效的證據。</w:t>
            </w:r>
          </w:p>
        </w:tc>
      </w:tr>
    </w:tbl>
    <w:p>
      <w:pPr>
        <w:spacing w:after="4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使用前先確認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只對實際收到或已提出的單一主張建立一筆紀錄；沒有來源時，記錄缺口，不補造文件或路徑。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把活動／獎項／合作存在、協會實際角色、社會結果拆成不同主張，各自連到直接來源。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依協會現行授權分工指派承辦與覆核；本候選不創設職務、簽核層級、時限或保存年限。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未完成真實來源查核前，不把候選稿或 SAMPLE 例子當成協會已具備佐證。</w:t>
      </w:r>
    </w:p>
    <w:p>
      <w:r>
        <w:br w:type="page"/>
      </w:r>
    </w:p>
    <w:p>
      <w:pPr>
        <w:keepNext/>
        <w:spacing w:before="40" w:after="14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1｜一筆主張的實際處理流程</w:t>
      </w:r>
    </w:p>
    <w:p>
      <w:pPr>
        <w:spacing w:before="0" w:after="80" w:line="264" w:lineRule="auto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用途是把來源、角色與結果分開記清楚，讓後續承辦人能重做核查並找到限制。對外評核可否採計，由評核者依正式標準判斷；本表不自評分數。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3528"/>
        <w:gridCol w:w="2477"/>
        <w:gridCol w:w="2894"/>
      </w:tblGrid>
      <w:tr>
        <w:trPr>
          <w:tblHeader w:val="true"/>
          <w:cantSplit/>
        </w:trPr>
        <w:tc>
          <w:tcPr>
            <w:tcW w:type="dxa" w:w="1037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步驟</w:t>
            </w:r>
          </w:p>
        </w:tc>
        <w:tc>
          <w:tcPr>
            <w:tcW w:type="dxa" w:w="3528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承辦操作</w:t>
            </w:r>
          </w:p>
        </w:tc>
        <w:tc>
          <w:tcPr>
            <w:tcW w:type="dxa" w:w="2477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必留紀錄</w:t>
            </w:r>
          </w:p>
        </w:tc>
        <w:tc>
          <w:tcPr>
            <w:tcW w:type="dxa" w:w="2894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暫停或退回條件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01 收件</w:t>
            </w:r>
          </w:p>
        </w:tc>
        <w:tc>
          <w:tcPr>
            <w:tcW w:type="dxa" w:w="35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登記收到日期、提出者、主張文字、證據類別及案件共通鍵。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T1 基本列；來源尚未到件就明記未附。</w:t>
            </w:r>
          </w:p>
        </w:tc>
        <w:tc>
          <w:tcPr>
            <w:tcW w:type="dxa" w:w="28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只有口述／宣傳文字，沒有可追查來源：PENDING_SOURCE。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02 保全</w:t>
            </w:r>
          </w:p>
        </w:tc>
        <w:tc>
          <w:tcPr>
            <w:tcW w:type="dxa" w:w="35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實際取得檔案才記格式、頁數、位元組、接收方式與 SHA-256；保留原件副本。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T2 原件清冊與每次交接。</w:t>
            </w:r>
          </w:p>
        </w:tc>
        <w:tc>
          <w:tcPr>
            <w:tcW w:type="dxa" w:w="28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不得替未取得的來源填假雜湊、箱號、伺服器位置或時間戳。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03 核來源</w:t>
            </w:r>
          </w:p>
        </w:tc>
        <w:tc>
          <w:tcPr>
            <w:tcW w:type="dxa" w:w="35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沿來源上可確認的官方管道核對出具方、文件日期、對象、範圍與完整性。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T3 核驗項、查核日期、查核管道及結果。</w:t>
            </w:r>
          </w:p>
        </w:tc>
        <w:tc>
          <w:tcPr>
            <w:tcW w:type="dxa" w:w="28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來源方否認、內容矛盾、來源無法歸屬或檔案異常：暫緩或駁回並留理由。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04 核角色</w:t>
            </w:r>
          </w:p>
        </w:tc>
        <w:tc>
          <w:tcPr>
            <w:tcW w:type="dxa" w:w="35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另找直接資料證明原始點協會做了什麼；合作名稱或受邀名單本身不足。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角色主張及對應來源位置。</w:t>
            </w:r>
          </w:p>
        </w:tc>
        <w:tc>
          <w:tcPr>
            <w:tcW w:type="dxa" w:w="28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無直接角色資料：不得從活動存在推定協會參與。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05 核結果</w:t>
            </w:r>
          </w:p>
        </w:tc>
        <w:tc>
          <w:tcPr>
            <w:tcW w:type="dxa" w:w="35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每個數字記量尺、期間、分子、分母與來源；無來源就 UNKNOWN。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結果主張、計算方法、限制與來源。</w:t>
            </w:r>
          </w:p>
        </w:tc>
        <w:tc>
          <w:tcPr>
            <w:tcW w:type="dxa" w:w="28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不得以出席、合作或得獎推估社會影響或因果。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06 判定／調閱</w:t>
            </w:r>
          </w:p>
        </w:tc>
        <w:tc>
          <w:tcPr>
            <w:tcW w:type="dxa" w:w="352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依狀態表記錄範圍、限制、待辦與可重做的調閱路徑。</w:t>
            </w:r>
          </w:p>
        </w:tc>
        <w:tc>
          <w:tcPr>
            <w:tcW w:type="dxa" w:w="24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T4/T5；覆核者依實際授權指派。</w:t>
            </w:r>
          </w:p>
        </w:tc>
        <w:tc>
          <w:tcPr>
            <w:tcW w:type="dxa" w:w="28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個資／揭露依據未釐清時 HOLD_PRIVACY；不可公開來源定位。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期限與權限</w:t>
            </w:r>
          </w:p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1"/>
              </w:rPr>
              <w:t>本候選沒有另訂 24 小時收件期限、雙人簽章、主管核准或強制 WORM。若協會已有正式授權或保存規則，記錄其正式文件名稱與版本後遵循；查不到時標 UNKNOWN 並依現行權責處理，不自行創設。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40" w:after="14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2｜官方來源與文件邊界</w:t>
      </w:r>
    </w:p>
    <w:p>
      <w:pPr>
        <w:spacing w:before="0" w:after="80" w:line="264" w:lineRule="auto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官方來源：TTQS 官方評核文件，指標 19 高標準參考佐證，印刷頁 8 末至頁 9 開頭。原文：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AF2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官方參考佐證原句</w:t>
            </w:r>
          </w:p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1"/>
              </w:rPr>
              <w:t>提出參與社會公益活動、獲頒公民營單位獎項、結合學校單位產學或研發成果社會面。</w:t>
            </w:r>
          </w:p>
        </w:tc>
      </w:tr>
    </w:tbl>
    <w:p>
      <w:pPr>
        <w:spacing w:after="40"/>
      </w:pPr>
    </w:p>
    <w:p>
      <w:pPr>
        <w:spacing w:before="0" w:after="80" w:line="264" w:lineRule="auto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這是官方列示的參考佐證類型，不代表原始點協會已完成其中任何一類，也不表示必須同時具備全部類型。本登錄表只記來源與可支持的主張，不替代正式評核。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編號不可互換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232"/>
        <w:gridCol w:w="5544"/>
      </w:tblGrid>
      <w:tr>
        <w:trPr>
          <w:tblHeader w:val="true"/>
          <w:cantSplit/>
        </w:trPr>
        <w:tc>
          <w:tcPr>
            <w:tcW w:type="dxa" w:w="216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識別</w:t>
            </w:r>
          </w:p>
        </w:tc>
        <w:tc>
          <w:tcPr>
            <w:tcW w:type="dxa" w:w="2232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值</w:t>
            </w:r>
          </w:p>
        </w:tc>
        <w:tc>
          <w:tcPr>
            <w:tcW w:type="dxa" w:w="5544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DOCX</w:t>
            </w:r>
          </w:p>
        </w:tc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0136</w:t>
            </w:r>
          </w:p>
        </w:tc>
        <w:tc>
          <w:tcPr>
            <w:tcW w:type="dxa" w:w="55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142 份生產序列文件號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crosswalk</w:t>
            </w:r>
          </w:p>
        </w:tc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I19-E26</w:t>
            </w:r>
          </w:p>
        </w:tc>
        <w:tc>
          <w:tcPr>
            <w:tcW w:type="dxa" w:w="55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官方需求映射識別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157 索引</w:t>
            </w:r>
          </w:p>
        </w:tc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150</w:t>
            </w:r>
          </w:p>
        </w:tc>
        <w:tc>
          <w:tcPr>
            <w:tcW w:type="dxa" w:w="55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內部內容規劃索引；不是方框序號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紙本方框序號</w:t>
            </w:r>
          </w:p>
        </w:tc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UNKNOWN</w:t>
            </w:r>
          </w:p>
        </w:tc>
        <w:tc>
          <w:tcPr>
            <w:tcW w:type="dxa" w:w="55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在取得明確來源前維持未知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相鄰文類分流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283"/>
        <w:gridCol w:w="4853"/>
      </w:tblGrid>
      <w:tr>
        <w:trPr>
          <w:tblHeader w:val="true"/>
          <w:cantSplit/>
        </w:trPr>
        <w:tc>
          <w:tcPr>
            <w:tcW w:type="dxa" w:w="180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DOCX／需求</w:t>
            </w:r>
          </w:p>
        </w:tc>
        <w:tc>
          <w:tcPr>
            <w:tcW w:type="dxa" w:w="3283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主要問題</w:t>
            </w:r>
          </w:p>
        </w:tc>
        <w:tc>
          <w:tcPr>
            <w:tcW w:type="dxa" w:w="4853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本表如何處理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0135／I19-E25</w:t>
            </w:r>
          </w:p>
        </w:tc>
        <w:tc>
          <w:tcPr>
            <w:tcW w:type="dxa" w:w="328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目標市場與顧客價值</w:t>
            </w:r>
          </w:p>
        </w:tc>
        <w:tc>
          <w:tcPr>
            <w:tcW w:type="dxa" w:w="48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市場／顧客價值分析另行記錄；不得把本表當市場調查。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0136／I19-E26</w:t>
            </w:r>
          </w:p>
        </w:tc>
        <w:tc>
          <w:tcPr>
            <w:tcW w:type="dxa" w:w="328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公益參與、獎項、學校產學／研發社會面來源</w:t>
            </w:r>
          </w:p>
        </w:tc>
        <w:tc>
          <w:tcPr>
            <w:tcW w:type="dxa" w:w="48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本表記原件、協會角色、結果來源及限制。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0137／I19-E27</w:t>
            </w:r>
          </w:p>
        </w:tc>
        <w:tc>
          <w:tcPr>
            <w:tcW w:type="dxa" w:w="328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媒體報導</w:t>
            </w:r>
          </w:p>
        </w:tc>
        <w:tc>
          <w:tcPr>
            <w:tcW w:type="dxa" w:w="48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報導可作線索或補強，不能替代活動、得獎或合作原始來源。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0133／I19-E22</w:t>
            </w:r>
          </w:p>
        </w:tc>
        <w:tc>
          <w:tcPr>
            <w:tcW w:type="dxa" w:w="328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訓練班次與人次</w:t>
            </w:r>
          </w:p>
        </w:tc>
        <w:tc>
          <w:tcPr>
            <w:tcW w:type="dxa" w:w="48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訓練統計另列；不得重複計入本表社會影響。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0134／I19-E23</w:t>
            </w:r>
          </w:p>
        </w:tc>
        <w:tc>
          <w:tcPr>
            <w:tcW w:type="dxa" w:w="328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會員與會費</w:t>
            </w:r>
          </w:p>
        </w:tc>
        <w:tc>
          <w:tcPr>
            <w:tcW w:type="dxa" w:w="485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會員／財務名冊另控；不能用來證明公益結果。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AF2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避免重複計算</w:t>
            </w:r>
          </w:p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1"/>
              </w:rPr>
              <w:t>使用同一活動／專案共通鍵比對其他文件。相同的活動、獎項或成果可以被不同文件引用作不同用途，但要記錄原始來源只存一處、各文件引用位置及其可支持的範圍。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40" w:after="14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3｜三種來源路徑，各自核對三層主張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765"/>
        <w:gridCol w:w="2765"/>
        <w:gridCol w:w="2750"/>
      </w:tblGrid>
      <w:tr>
        <w:trPr>
          <w:tblHeader w:val="true"/>
          <w:cantSplit/>
        </w:trPr>
        <w:tc>
          <w:tcPr>
            <w:tcW w:type="dxa" w:w="165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證據類別</w:t>
            </w:r>
          </w:p>
        </w:tc>
        <w:tc>
          <w:tcPr>
            <w:tcW w:type="dxa" w:w="2765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存在／身分</w:t>
            </w:r>
          </w:p>
        </w:tc>
        <w:tc>
          <w:tcPr>
            <w:tcW w:type="dxa" w:w="2765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協會角色</w:t>
            </w:r>
          </w:p>
        </w:tc>
        <w:tc>
          <w:tcPr>
            <w:tcW w:type="dxa" w:w="275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結果／社會面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A 公益活動</w:t>
            </w:r>
          </w:p>
        </w:tc>
        <w:tc>
          <w:tcPr>
            <w:tcW w:type="dxa" w:w="2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核活動主辦方、活動名稱、日期與實際舉辦資料。</w:t>
            </w:r>
          </w:p>
        </w:tc>
        <w:tc>
          <w:tcPr>
            <w:tcW w:type="dxa" w:w="2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核原始點協會具體參與方式與範圍；受邀或照片不能單獨證明履行。</w:t>
            </w:r>
          </w:p>
        </w:tc>
        <w:tc>
          <w:tcPr>
            <w:tcW w:type="dxa" w:w="27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受益人數、時數、服務量或影響分開核來源、單位、期間、分母。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B 獎項</w:t>
            </w:r>
          </w:p>
        </w:tc>
        <w:tc>
          <w:tcPr>
            <w:tcW w:type="dxa" w:w="2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核頒發單位、獎項名稱／類別、日期、適用年度及正式得獎名單或可驗證原件。</w:t>
            </w:r>
          </w:p>
        </w:tc>
        <w:tc>
          <w:tcPr>
            <w:tcW w:type="dxa" w:w="2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核獲獎主體是否確為協會；提名、申請或個人得獎不可改寫成協會獲獎。</w:t>
            </w:r>
          </w:p>
        </w:tc>
        <w:tc>
          <w:tcPr>
            <w:tcW w:type="dxa" w:w="27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獎項本身不證明社會成果；另有結果主張時另找來源。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C 學校／產學／研發</w:t>
            </w:r>
          </w:p>
        </w:tc>
        <w:tc>
          <w:tcPr>
            <w:tcW w:type="dxa" w:w="2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核學校或單位、專案期間、協議／工作紀錄與正式產出。</w:t>
            </w:r>
          </w:p>
        </w:tc>
        <w:tc>
          <w:tcPr>
            <w:tcW w:type="dxa" w:w="2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核協會投入、責任與實際交付，不能以 MOU 或會議名稱代替。</w:t>
            </w:r>
          </w:p>
        </w:tc>
        <w:tc>
          <w:tcPr>
            <w:tcW w:type="dxa" w:w="27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核成果被誰使用、使用情境及社會面來源；驗收不自動證明影響。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不足時的處置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 w:val="true"/>
          <w:cantSplit/>
        </w:trPr>
        <w:tc>
          <w:tcPr>
            <w:tcW w:type="dxa" w:w="237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類別</w:t>
            </w:r>
          </w:p>
        </w:tc>
        <w:tc>
          <w:tcPr>
            <w:tcW w:type="dxa" w:w="756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保持 UNKNOWN／退回的條件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A 公益活動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活動存在但角色未證：角色 UNKNOWN；只有宣傳素材：PENDING_SOURCE。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B 獎項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提名不等於獲獎；主體不符或頒發方否認時拒收該主張。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C 學校／研發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只有協議不證完成；沒有社會面來源，結果 UNKNOWN。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來源強度的操作檢查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第一手來源：取得原件或可驗證的第一方數位文件，保留原始位元組、來源歸屬、定位頁／項及核對紀錄。SHA-256 只對實際取得的原始檔計算。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第二手來源：可歸屬的官方公開資料或可信第三方記載；只支持來源直接記載的事實，並標出未持有原件的限制。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單一來源不自動證明所有事實：主辦方公告可證明活動資訊，但不當然證明協會實際服務量或社會結果。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來源頁面／版本會變動時，保留查詢日期與可重做的官方網址或檔案版本；不得以內部猜測網址取代。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主張拆分規則</w:t>
            </w:r>
          </w:p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1"/>
              </w:rPr>
              <w:t>T1 每一列只記一個可以核驗的主張。活動存在、協會角色、出席或投入、量化結果分列或以清楚的子項連結各自來源。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40" w:after="14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4｜狀態、判定與停止條件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3384"/>
        <w:gridCol w:w="3888"/>
      </w:tblGrid>
      <w:tr>
        <w:trPr>
          <w:tblHeader w:val="true"/>
          <w:cantSplit/>
        </w:trPr>
        <w:tc>
          <w:tcPr>
            <w:tcW w:type="dxa" w:w="273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狀態</w:t>
            </w:r>
          </w:p>
        </w:tc>
        <w:tc>
          <w:tcPr>
            <w:tcW w:type="dxa" w:w="3384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何時使用</w:t>
            </w:r>
          </w:p>
        </w:tc>
        <w:tc>
          <w:tcPr>
            <w:tcW w:type="dxa" w:w="3888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允許表述／處置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SAMPLE_ONLY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示範或訓練情境；沒有真實來源，所有合成值已列 T6。</w:t>
            </w:r>
          </w:p>
        </w:tc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只供訓練，不代表協會事實；不得對外主張或計入實績。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PENDING_SOURCE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真實主張已提出，但來源未取得、來源方未核、角色或結果缺證。</w:t>
            </w:r>
          </w:p>
        </w:tc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只陳述已知且有來源的部分；列待辦與負責職務／期限，未證部分 UNKNOWN。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HOLD_PRIVACY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來源可能支持事實，但資料含個資／機密，揭露依據、同意或遮蔽方式未完成。</w:t>
            </w:r>
          </w:p>
        </w:tc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限制調閱與公開；先依適用的正式個資／保密規則處理。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VERIFIED_PRIMARY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已取得第一方原件或可驗證數位原件，來源、完整性、相關性、角色及所述結果逐項核過。</w:t>
            </w:r>
          </w:p>
        </w:tc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只對被來源支持的主張標記已核；來源雜湊綁實際原始位元組。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VERIFIED_SECONDARY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可歸屬的官方／第三方公開來源支持有限主張，但原件未取得。</w:t>
            </w:r>
          </w:p>
        </w:tc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限於公開來源直接記載範圍；明示未持有原件，不稱原件驗證。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REJECTED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來源方否認、內容有實質矛盾／偽變造跡象、主體不符、重複冒用，或有界核查後仍無法支持主張。</w:t>
            </w:r>
          </w:p>
        </w:tc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記錄具體被拒絕的主張與理由；不可刪掉歷史或另建號規避。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狀態轉換的控制點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219"/>
        <w:gridCol w:w="4349"/>
      </w:tblGrid>
      <w:tr>
        <w:trPr>
          <w:tblHeader w:val="true"/>
          <w:cantSplit/>
        </w:trPr>
        <w:tc>
          <w:tcPr>
            <w:tcW w:type="dxa" w:w="180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現況</w:t>
            </w:r>
          </w:p>
        </w:tc>
        <w:tc>
          <w:tcPr>
            <w:tcW w:type="dxa" w:w="4219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可往下走的條件</w:t>
            </w:r>
          </w:p>
        </w:tc>
        <w:tc>
          <w:tcPr>
            <w:tcW w:type="dxa" w:w="4349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不能做的推論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來源未附</w:t>
            </w:r>
          </w:p>
        </w:tc>
        <w:tc>
          <w:tcPr>
            <w:tcW w:type="dxa" w:w="42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取得來源後記錄原件資訊並做核驗；在此之前為 PENDING_SOURCE 或 SAMPLE_ONLY。</w:t>
            </w:r>
          </w:p>
        </w:tc>
        <w:tc>
          <w:tcPr>
            <w:tcW w:type="dxa" w:w="43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不得填入看似真實的箱號、哈希、簽名或查驗結果。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隱私未清</w:t>
            </w:r>
          </w:p>
        </w:tc>
        <w:tc>
          <w:tcPr>
            <w:tcW w:type="dxa" w:w="42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依正式規則完成最小化、遮蔽與揭露權限核對，並留下依據。</w:t>
            </w:r>
          </w:p>
        </w:tc>
        <w:tc>
          <w:tcPr>
            <w:tcW w:type="dxa" w:w="43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不得因遮住姓名就宣稱已取得所有必要授權。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角色未證</w:t>
            </w:r>
          </w:p>
        </w:tc>
        <w:tc>
          <w:tcPr>
            <w:tcW w:type="dxa" w:w="42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補上能直接證明協會參與／受獎／交付的來源。</w:t>
            </w:r>
          </w:p>
        </w:tc>
        <w:tc>
          <w:tcPr>
            <w:tcW w:type="dxa" w:w="43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不得由活動、新聞、合作標題推定協會角色。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結果未證</w:t>
            </w:r>
          </w:p>
        </w:tc>
        <w:tc>
          <w:tcPr>
            <w:tcW w:type="dxa" w:w="42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補上結果來源及單位、期間、分母、算法；否則保留 UNKNOWN。</w:t>
            </w:r>
          </w:p>
        </w:tc>
        <w:tc>
          <w:tcPr>
            <w:tcW w:type="dxa" w:w="43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不得把活動存在、合作或獎項當因果或效益數據。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決定權</w:t>
            </w:r>
          </w:p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1"/>
              </w:rPr>
              <w:t>本工具不創設雙重簽核、職稱或核准權。實際核驗人與覆核人須依協會現行授權指派；若授權來源不明，不自封核准權，記錄 UNKNOWN 並保持未核狀態。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40" w:after="14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5｜SAMPLE 案例 A：公益活動來源不足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整頁情境標記</w:t>
            </w:r>
          </w:p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1"/>
              </w:rPr>
              <w:t>以下是 SYNTHETIC 操作演練，非原始點協會活動紀錄。沒有實際主辦單位、名冊、照片、簽收、原件或查核；不得當作 REAL 或對外引用。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 w:val="true"/>
          <w:cantSplit/>
        </w:trPr>
        <w:tc>
          <w:tcPr>
            <w:tcW w:type="dxa" w:w="237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T1 欄位</w:t>
            </w:r>
          </w:p>
        </w:tc>
        <w:tc>
          <w:tcPr>
            <w:tcW w:type="dxa" w:w="756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完整示範填值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record_id／共通鍵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SAMPLE-ACT-001／SAMPLE-EVENT-A-001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需求映射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DOCX 0136；I19-E26；157 索引 150；紙本方框 UNKNOWN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主張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SAMPLE：某社區健康識能活動邀請原始點協會協助。此句完全虛構，只演示拆分主張。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主辦方／活動／日期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SAMPLE-ORGANIZER-A（非真實機構名稱）；SAMPLE-EVENT-A；SAMPLE_DATE=2026-06-15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協會角色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SAMPLE_ROLE=協助宣導；真實角色來源：NONE；核實結果：NOT TESTED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來源與原件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SAMPLE_SOURCE_NOT_ATTACHED；沒有檔案、頁數、位元組、原件雜湊或保管位置。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活動存在／參與／結果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三者均沒有真實來源；參與與任何量化結果為 UNKNOWN。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狀態與理由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SAMPLE_ONLY；演練資料不進 REAL 登錄計數。若是實際收到但未附來源的案件，真實案件應先列 PENDING_SOURCE。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下一步演練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若真實案件發生：向主辦方取活動紀錄；另外取協會角色證明；任何人次或服務量另取含期間與分母的來源。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可對外文字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NOT FOR EXTERNAL USE。此 SAMPLE 不可作為活動曾舉辦、協會曾參與或有成效之主張。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演練判讀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若只有活動海報或報名頁，只能提供活動資訊線索，不能證明實際舉辦或協會履行角色。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若有主辦方結案說明但沒有協會參與資料，可記錄活動來源已核，角色仍 UNKNOWN。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不得用照片辨認未授權個人；若影像含可識別參與者，先依正式隱私規則處理。</w:t>
      </w:r>
    </w:p>
    <w:p>
      <w:r>
        <w:br w:type="page"/>
      </w:r>
    </w:p>
    <w:p>
      <w:pPr>
        <w:keepNext/>
        <w:spacing w:before="40" w:after="14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6｜SAMPLE 案例 B：獎項主體與授獎事實待核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整頁情境標記</w:t>
            </w:r>
          </w:p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1"/>
              </w:rPr>
              <w:t>以下是 SYNTHETIC 操作演練。沒有真實頒獎單位、獎狀、名冊或得獎公告；不主張本協會獲獎。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 w:val="true"/>
          <w:cantSplit/>
        </w:trPr>
        <w:tc>
          <w:tcPr>
            <w:tcW w:type="dxa" w:w="237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T1 欄位</w:t>
            </w:r>
          </w:p>
        </w:tc>
        <w:tc>
          <w:tcPr>
            <w:tcW w:type="dxa" w:w="756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完整示範填值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record_id／共通鍵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SAMPLE-AWD-001／SAMPLE-AWARD-GROUP-B-001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需求映射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DOCX 0136；I19-E26；157 索引 150；紙本方框 UNKNOWN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主張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SAMPLE：某主體被提名參與某示範獎項。提名不等於獲獎。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頒發方／獎項／日期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SAMPLE-ISSUER-B；SAMPLE-AWARD-TITLE-B；SAMPLE_DATE=2026-05-20；皆為合成標籤。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受獎主體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SAMPLE-RECIPIENT-B；與原始點協會是否為同一法人：UNKNOWN；不得推定。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來源與原件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SAMPLE_SOURCE_NOT_ATTACHED；沒有獎狀、頒獎名冊、官方公告、檔案雜湊或存放位置。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授獎／協會角色／結果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授獎事實未核；受獎主體未核；社會結果沒有來源，均 UNKNOWN。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狀態與理由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SAMPLE_ONLY；演練中的審查狀態是非真實。實際只有提名資料時，不得列 VERIFIED_PRIMARY。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下一步演練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查頒發單位官方名單或直接確認獎項名稱、類別、年度及法人受獎主體；另核公布範圍和個資揭露。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可對外文字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NOT FOR EXTERNAL USE。不得將提名、申請、入選或個人獲獎改寫為協會獲獎。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退件條件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頒發方查無該獎或否認該文件：記錄查核管道與日期，拒絕該獎項主張。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獎狀主體是個人、會員或合作單位：只能按原件記錄該主體，不可移轉成協會獲獎。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只取得提名通知或參與證明：狀態不得升成獲獎已核。</w:t>
      </w:r>
    </w:p>
    <w:p>
      <w:r>
        <w:br w:type="page"/>
      </w:r>
    </w:p>
    <w:p>
      <w:pPr>
        <w:keepNext/>
        <w:spacing w:before="40" w:after="14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7｜SAMPLE 案例 C：學校合作與社會結果分離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整頁情境標記</w:t>
            </w:r>
          </w:p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1"/>
              </w:rPr>
              <w:t>以下是 SYNTHETIC 操作演練。沒有真實學校、協議、教材、驗收或使用者回饋；不主張本協會完成產學合作或產生社會效益。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 w:val="true"/>
          <w:cantSplit/>
        </w:trPr>
        <w:tc>
          <w:tcPr>
            <w:tcW w:type="dxa" w:w="237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T1 欄位</w:t>
            </w:r>
          </w:p>
        </w:tc>
        <w:tc>
          <w:tcPr>
            <w:tcW w:type="dxa" w:w="756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完整示範填值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record_id／共通鍵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SAMPLE-SCH-001／SAMPLE-PROJECT-C-001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需求映射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DOCX 0136；I19-E26；157 索引 150；紙本方框 UNKNOWN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主張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SAMPLE：一項學校合作情境擬開發教材並供社區使用。這只是虛構流程，不是協會專案。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學校／期間／成果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SAMPLE-SCHOOL-C；SAMPLE_PERIOD=2026-04-01 至 2026-09-30；SAMPLE-OUTPUT-C；皆為合成標籤。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協會貢獻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SAMPLE_ROLE=提供內容建議；沒有工作紀錄、交付物或校方確認；實際貢獻 UNKNOWN。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來源與原件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SAMPLE_SOURCE_NOT_ATTACHED；沒有協議、專案紀錄、教材、驗收或校方原件。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產出／驗收／社會面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三者分開判讀；均沒有真實來源；使用情境、受益人數與結果皆 UNKNOWN。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狀態與理由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SAMPLE_ONLY；演練資料不列 REAL。若只有協議，真實案件只能支持有協議，不支持完成或效益。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下一步演練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核正式合作來源及實際工作分工；取交付物與校方驗收來源；社會面結果另以使用紀錄或適當來源證明。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可對外文字</w:t>
            </w:r>
          </w:p>
        </w:tc>
        <w:tc>
          <w:tcPr>
            <w:tcW w:type="dxa" w:w="75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NOT FOR EXTERNAL USE。不得由合作意向、會議或 MOU 推定完成、採用或社會影響。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本案例不計算效益</w:t>
      </w:r>
    </w:p>
    <w:p>
      <w:pPr>
        <w:spacing w:before="0" w:after="80" w:line="264" w:lineRule="auto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因沒有實際使用、覆蓋人數、期間或結果來源，不建立比例、成長率或因果敘述。若未來取得量化資料，逐項記錄單位、分子、分母、時間範圍、去重方式及原始來源；資料不足時維持 UNKNOWN。</w:t>
      </w:r>
    </w:p>
    <w:p>
      <w:r>
        <w:br w:type="page"/>
      </w:r>
    </w:p>
    <w:p>
      <w:pPr>
        <w:keepNext/>
        <w:spacing w:before="40" w:after="14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8｜T1 登錄欄位字典與可複核紀錄</w:t>
      </w:r>
    </w:p>
    <w:p>
      <w:pPr>
        <w:spacing w:before="0" w:after="80" w:line="264" w:lineRule="auto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正式案件一列一主張；需要時以共同 event_project_key 串接同一活動的不同主張。只填已知且有來源的資料。空白代表未完成，不代表通過。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320"/>
        <w:gridCol w:w="3960"/>
      </w:tblGrid>
      <w:tr>
        <w:trPr>
          <w:tblHeader w:val="true"/>
          <w:cantSplit/>
        </w:trPr>
        <w:tc>
          <w:tcPr>
            <w:tcW w:type="dxa" w:w="165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欄位組</w:t>
            </w:r>
          </w:p>
        </w:tc>
        <w:tc>
          <w:tcPr>
            <w:tcW w:type="dxa" w:w="432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必填內容</w:t>
            </w:r>
          </w:p>
        </w:tc>
        <w:tc>
          <w:tcPr>
            <w:tcW w:type="dxa" w:w="396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資料規則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識別</w:t>
            </w:r>
          </w:p>
        </w:tc>
        <w:tc>
          <w:tcPr>
            <w:tcW w:type="dxa" w:w="43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record_id、event_project_key、DOCX、需求 ID、157 索引、紙本方框序號</w:t>
            </w:r>
          </w:p>
        </w:tc>
        <w:tc>
          <w:tcPr>
            <w:tcW w:type="dxa" w:w="39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方框序號未知就明寫 UNKNOWN；案號依協會既有規則產生，不重用。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主張</w:t>
            </w:r>
          </w:p>
        </w:tc>
        <w:tc>
          <w:tcPr>
            <w:tcW w:type="dxa" w:w="43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一行一個可核驗的事件／獎項／專案／角色／結果主張</w:t>
            </w:r>
          </w:p>
        </w:tc>
        <w:tc>
          <w:tcPr>
            <w:tcW w:type="dxa" w:w="39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原文與整理文字分開；不得把參與、角色、成效合成一句推論。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來源</w:t>
            </w:r>
          </w:p>
        </w:tc>
        <w:tc>
          <w:tcPr>
            <w:tcW w:type="dxa" w:w="43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來源方、來源標題、日期、格式、頁／段／項、取得方式、原件狀態</w:t>
            </w:r>
          </w:p>
        </w:tc>
        <w:tc>
          <w:tcPr>
            <w:tcW w:type="dxa" w:w="39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未取得填 NONE；不是實際檔案就沒有來源 SHA。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角色與結果</w:t>
            </w:r>
          </w:p>
        </w:tc>
        <w:tc>
          <w:tcPr>
            <w:tcW w:type="dxa" w:w="43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協會角色、直接來源、結果單位、期間、分子／分母、算法</w:t>
            </w:r>
          </w:p>
        </w:tc>
        <w:tc>
          <w:tcPr>
            <w:tcW w:type="dxa" w:w="39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無直接資料填 UNKNOWN；NOT_APPLICABLE 必須附理由。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核查與限制</w:t>
            </w:r>
          </w:p>
        </w:tc>
        <w:tc>
          <w:tcPr>
            <w:tcW w:type="dxa" w:w="43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查核管道／日期／結果、相關性、重複鍵、隱私級別、限制</w:t>
            </w:r>
          </w:p>
        </w:tc>
        <w:tc>
          <w:tcPr>
            <w:tcW w:type="dxa" w:w="39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標清楚誰核了哪項；一項通過不代表其他項通過。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後續與決定</w:t>
            </w:r>
          </w:p>
        </w:tc>
        <w:tc>
          <w:tcPr>
            <w:tcW w:type="dxa" w:w="43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狀態、理由、待補項、責任職務、期限來源、可重做調閱指引</w:t>
            </w:r>
          </w:p>
        </w:tc>
        <w:tc>
          <w:tcPr>
            <w:tcW w:type="dxa" w:w="39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承辦／覆核依現行授權；沒有授權或期限來源時標 UNKNOWN。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T1｜新收案件填寫列（空白作業表）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336"/>
      </w:tblGrid>
      <w:tr>
        <w:trPr>
          <w:tblHeader w:val="true"/>
          <w:cantSplit/>
        </w:trPr>
        <w:tc>
          <w:tcPr>
            <w:tcW w:type="dxa" w:w="360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633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本次填寫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record_id／event_project_key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證據類別／主張原文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來源方／來源標題／日期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協會角色及其直接來源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結果／單位／期間／分子／分母／來源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原件格式／頁數／位元組／SHA-256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隱私／公開限制／重複鍵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狀態／理由／待辦／期限來源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承辦與覆核（依現行授權）／日期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</w:tbl>
    <w:p>
      <w:pPr>
        <w:spacing w:after="20"/>
      </w:pPr>
    </w:p>
    <w:p>
      <w:pPr>
        <w:spacing w:before="0" w:after="80" w:line="264" w:lineRule="auto"/>
      </w:pPr>
      <w:r>
        <w:rPr>
          <w:rFonts w:ascii="Microsoft JhengHei" w:hAnsi="Microsoft JhengHei" w:eastAsia="Microsoft JhengHei"/>
          <w:b w:val="0"/>
          <w:i/>
          <w:color w:val="5B6570"/>
          <w:sz w:val="21"/>
        </w:rPr>
        <w:t>表格空列只供真實收件時填寫；本份候選不含任何 REAL 案件。完整填寫方式請對照第 5–7 節三筆 SAMPLE 案例。</w:t>
      </w:r>
    </w:p>
    <w:p>
      <w:pPr>
        <w:sectPr>
          <w:footerReference w:type="default" r:id="rId9"/>
          <w:pgSz w:w="11909" w:h="16834"/>
          <w:pgMar w:top="893" w:right="979" w:bottom="893" w:left="979" w:header="432" w:footer="432" w:gutter="0"/>
          <w:cols w:space="720"/>
          <w:docGrid w:linePitch="360"/>
        </w:sectPr>
      </w:pPr>
    </w:p>
    <w:p>
      <w:pPr>
        <w:keepNext/>
        <w:spacing w:before="40" w:after="14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9｜T2 原件清冊／交接與 T3 逐項核驗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T2｜原件清冊與交接紀錄</w:t>
      </w:r>
    </w:p>
    <w:p>
      <w:pPr>
        <w:spacing w:before="0" w:after="80" w:line="264" w:lineRule="auto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每個實際收到的原件／檔案各有一列；傳遞、調閱、返還另記一列。原件未收到時不得建立虛構清冊資料。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016"/>
        <w:gridCol w:w="2160"/>
        <w:gridCol w:w="2664"/>
        <w:gridCol w:w="1872"/>
        <w:gridCol w:w="3024"/>
      </w:tblGrid>
      <w:tr>
        <w:trPr>
          <w:tblHeader w:val="true"/>
          <w:cantSplit/>
        </w:trPr>
        <w:tc>
          <w:tcPr>
            <w:tcW w:type="dxa" w:w="2232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record_id／物件</w:t>
            </w:r>
          </w:p>
        </w:tc>
        <w:tc>
          <w:tcPr>
            <w:tcW w:type="dxa" w:w="201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格式／頁數／bytes</w:t>
            </w:r>
          </w:p>
        </w:tc>
        <w:tc>
          <w:tcPr>
            <w:tcW w:type="dxa" w:w="216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原件 SHA-256</w:t>
            </w:r>
          </w:p>
        </w:tc>
        <w:tc>
          <w:tcPr>
            <w:tcW w:type="dxa" w:w="2664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來源與定位</w:t>
            </w:r>
          </w:p>
        </w:tc>
        <w:tc>
          <w:tcPr>
            <w:tcW w:type="dxa" w:w="1872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保管／存取</w:t>
            </w:r>
          </w:p>
        </w:tc>
        <w:tc>
          <w:tcPr>
            <w:tcW w:type="dxa" w:w="3024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交接時間／人員／原因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20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18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20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18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</w:tbl>
    <w:p>
      <w:pPr>
        <w:spacing w:after="20"/>
      </w:pPr>
    </w:p>
    <w:p>
      <w:pPr>
        <w:spacing w:before="0" w:after="80" w:line="264" w:lineRule="auto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來源 SHA-256 計算對象須是實際原始位元組；不得使用空檔、範例字串或文件內示意值冒充來源雜湊。保管位置只寫進受控內部紀錄；公開版採最小化描述。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T3｜逐項核驗檢查表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2880"/>
        <w:gridCol w:w="7200"/>
      </w:tblGrid>
      <w:tr>
        <w:trPr>
          <w:tblHeader w:val="true"/>
          <w:cantSplit/>
        </w:trPr>
        <w:tc>
          <w:tcPr>
            <w:tcW w:type="dxa" w:w="3888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核驗項</w:t>
            </w:r>
          </w:p>
        </w:tc>
        <w:tc>
          <w:tcPr>
            <w:tcW w:type="dxa" w:w="288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結果：是／否／未知／不適用</w:t>
            </w:r>
          </w:p>
        </w:tc>
        <w:tc>
          <w:tcPr>
            <w:tcW w:type="dxa" w:w="720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來源定位與檢查者紀錄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出具方／主辦方／學校可歸屬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文件完整性、版本、實際檔案雜湊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事件／獎項／合作本身成立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原始點協會主體及實際角色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交付／完成狀態（若有主張）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社會結果、單位、期間、分母及算法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相關性與跨文件重複檢查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個資／保密／公開依據已處理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另一人可依指引重做來源調閱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pageBreakBefore/>
        <w:spacing w:before="40" w:after="14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10｜T4 補正／駁回追蹤與 T5 主張對來源矩陣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T4｜待補、暫緩、駁回與複查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440"/>
        <w:gridCol w:w="3096"/>
        <w:gridCol w:w="3096"/>
        <w:gridCol w:w="2376"/>
        <w:gridCol w:w="2160"/>
      </w:tblGrid>
      <w:tr>
        <w:trPr>
          <w:tblHeader w:val="true"/>
          <w:cantSplit/>
        </w:trPr>
        <w:tc>
          <w:tcPr>
            <w:tcW w:type="dxa" w:w="180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record_id／主張</w:t>
            </w:r>
          </w:p>
        </w:tc>
        <w:tc>
          <w:tcPr>
            <w:tcW w:type="dxa" w:w="144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狀態</w:t>
            </w:r>
          </w:p>
        </w:tc>
        <w:tc>
          <w:tcPr>
            <w:tcW w:type="dxa" w:w="309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具體缺口或矛盾</w:t>
            </w:r>
          </w:p>
        </w:tc>
        <w:tc>
          <w:tcPr>
            <w:tcW w:type="dxa" w:w="309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下一個可驗證動作</w:t>
            </w:r>
          </w:p>
        </w:tc>
        <w:tc>
          <w:tcPr>
            <w:tcW w:type="dxa" w:w="237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責任職務／期限來源</w:t>
            </w:r>
          </w:p>
        </w:tc>
        <w:tc>
          <w:tcPr>
            <w:tcW w:type="dxa" w:w="216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複查與結案條件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14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14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</w:tbl>
    <w:p>
      <w:pPr>
        <w:spacing w:after="20"/>
      </w:pPr>
    </w:p>
    <w:p>
      <w:pPr>
        <w:spacing w:before="0" w:after="80" w:line="264" w:lineRule="auto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若拒絕某一主張，保留原 record_id、來源檢查證據與理由；更正新事實時以修訂紀錄連結舊列，不刪除不利歷史。期限只採正式內規或實際指派日期。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T5｜對外主張與來源逐句對照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1944"/>
        <w:gridCol w:w="3240"/>
        <w:gridCol w:w="3024"/>
        <w:gridCol w:w="2736"/>
      </w:tblGrid>
      <w:tr>
        <w:trPr>
          <w:tblHeader w:val="true"/>
          <w:cantSplit/>
        </w:trPr>
        <w:tc>
          <w:tcPr>
            <w:tcW w:type="dxa" w:w="3024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主張句／版本</w:t>
            </w:r>
          </w:p>
        </w:tc>
        <w:tc>
          <w:tcPr>
            <w:tcW w:type="dxa" w:w="1944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唯一 record_id</w:t>
            </w:r>
          </w:p>
        </w:tc>
        <w:tc>
          <w:tcPr>
            <w:tcW w:type="dxa" w:w="324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原件或公開來源與頁項</w:t>
            </w:r>
          </w:p>
        </w:tc>
        <w:tc>
          <w:tcPr>
            <w:tcW w:type="dxa" w:w="3024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已支持範圍／限制</w:t>
            </w:r>
          </w:p>
        </w:tc>
        <w:tc>
          <w:tcPr>
            <w:tcW w:type="dxa" w:w="273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狀態／可用文字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32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32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對外用語控制</w:t>
            </w:r>
          </w:p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1"/>
              </w:rPr>
              <w:t>只使用來源已直接支持的句子，並保留期間、對象、範圍與來源限制。SAMPLE、PENDING_SOURCE、HOLD_PRIVACY、REJECTED 的內容不得寫成協會已完成的實績。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40" w:after="14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11｜T6 SAMPLE-to-REAL 替換清冊與交付檢查</w:t>
      </w:r>
    </w:p>
    <w:p>
      <w:pPr>
        <w:spacing w:before="0" w:after="80" w:line="264" w:lineRule="auto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下表列出本候選三例的所有刻意合成欄位群及其替換來源。替換前不得填真實組織名稱、原件定位、簽名或核准；實際收件後另建立 REAL record_id，保留 SAMPLE 範例不變。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312"/>
        <w:gridCol w:w="4680"/>
        <w:gridCol w:w="3096"/>
      </w:tblGrid>
      <w:tr>
        <w:trPr>
          <w:tblHeader w:val="true"/>
          <w:cantSplit/>
        </w:trPr>
        <w:tc>
          <w:tcPr>
            <w:tcW w:type="dxa" w:w="288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SAMPLE 記錄／合成欄位</w:t>
            </w:r>
          </w:p>
        </w:tc>
        <w:tc>
          <w:tcPr>
            <w:tcW w:type="dxa" w:w="3312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本文示範值（均非真）</w:t>
            </w:r>
          </w:p>
        </w:tc>
        <w:tc>
          <w:tcPr>
            <w:tcW w:type="dxa" w:w="468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升為真實主張所需來源</w:t>
            </w:r>
          </w:p>
        </w:tc>
        <w:tc>
          <w:tcPr>
            <w:tcW w:type="dxa" w:w="309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完成條件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SAMPLE-ACT-001：案件／活動鍵、活動名稱、主辦方標籤</w:t>
            </w:r>
          </w:p>
        </w:tc>
        <w:tc>
          <w:tcPr>
            <w:tcW w:type="dxa" w:w="33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SAMPLE-ACT-001；SAMPLE-EVENT-A-001；SAMPLE-ORGANIZER-A；SAMPLE-EVENT-A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可歸屬主辦方的活動紀錄／確認，含名稱、日期與實際舉辦範圍。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核來源身分、日期及實際舉辦；保留頁項與檔案資料。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SAMPLE-ACT-001：日期、協會角色與宣導內容</w:t>
            </w:r>
          </w:p>
        </w:tc>
        <w:tc>
          <w:tcPr>
            <w:tcW w:type="dxa" w:w="33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SAMPLE_DATE=2026-06-15；SAMPLE_ROLE=協助宣導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主辦方對協會角色的確認及協會實際投入紀錄。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活動、角色分開核；無來源部分維持 UNKNOWN。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SAMPLE-ACT-001：來源狀態與結果</w:t>
            </w:r>
          </w:p>
        </w:tc>
        <w:tc>
          <w:tcPr>
            <w:tcW w:type="dxa" w:w="33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SAMPLE_SOURCE_NOT_ATTACHED；結果 UNKNOWN；無計量數字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若提出人次／服務量／結果，提供對應期間、定義、分子分母及直接來源。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實際文件取得後計算雜湊；來源未到件不升級。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SAMPLE-AWD-001：案號／獎項鍵／頒發方／標題</w:t>
            </w:r>
          </w:p>
        </w:tc>
        <w:tc>
          <w:tcPr>
            <w:tcW w:type="dxa" w:w="33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SAMPLE-AWD-001；SAMPLE-AWARD-GROUP-B-001；SAMPLE-ISSUER-B；SAMPLE-AWARD-TITLE-B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頒發方可驗證名單或獎項原件，含名稱、類別、年度及日期。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核頒發方、獎項及受獎主體；提名不等於得獎。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SAMPLE-AWD-001：日期／受獎主體／來源</w:t>
            </w:r>
          </w:p>
        </w:tc>
        <w:tc>
          <w:tcPr>
            <w:tcW w:type="dxa" w:w="33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SAMPLE_DATE=2026-05-20；SAMPLE-RECIPIENT-B；無來源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能證明法律主體一致的來源；必要時取得揭露權限依據。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主體不一致時只記錄原件所載主體，不轉述為協會獲獎。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T6 續｜學校合作與共用欄位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312"/>
        <w:gridCol w:w="4680"/>
        <w:gridCol w:w="3096"/>
      </w:tblGrid>
      <w:tr>
        <w:trPr>
          <w:tblHeader w:val="true"/>
          <w:cantSplit/>
        </w:trPr>
        <w:tc>
          <w:tcPr>
            <w:tcW w:type="dxa" w:w="288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SAMPLE 記錄／合成欄位</w:t>
            </w:r>
          </w:p>
        </w:tc>
        <w:tc>
          <w:tcPr>
            <w:tcW w:type="dxa" w:w="3312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本文示範值（均非真）</w:t>
            </w:r>
          </w:p>
        </w:tc>
        <w:tc>
          <w:tcPr>
            <w:tcW w:type="dxa" w:w="468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升為真實主張所需來源</w:t>
            </w:r>
          </w:p>
        </w:tc>
        <w:tc>
          <w:tcPr>
            <w:tcW w:type="dxa" w:w="309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完成條件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SAMPLE-SCH-001：專案／學校／期間／產出</w:t>
            </w:r>
          </w:p>
        </w:tc>
        <w:tc>
          <w:tcPr>
            <w:tcW w:type="dxa" w:w="33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SAMPLE-SCH-001；SAMPLE-PROJECT-C-001；SAMPLE-SCHOOL-C；2026-04-01 至 2026-09-30；SAMPLE-OUTPUT-C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學校／專案來源、合作或工作記錄、實際交付物及適用的驗收來源。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分別核合作、貢獻、交付、驗收；協議本身不證明結果。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SAMPLE-SCH-001：協會角色與社會結果</w:t>
            </w:r>
          </w:p>
        </w:tc>
        <w:tc>
          <w:tcPr>
            <w:tcW w:type="dxa" w:w="33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SAMPLE_ROLE=提供內容建議；角色未證；社會結果 UNKNOWN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直接支持協會貢獻的紀錄；另取成果使用情境及社會面結果來源。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沒有使用／結果來源就不寫影響，不建比例或因果。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三例共用：狀態、NOT FOR EXTERNAL USE、無原件</w:t>
            </w:r>
          </w:p>
        </w:tc>
        <w:tc>
          <w:tcPr>
            <w:tcW w:type="dxa" w:w="33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SAMPLE_ONLY；無原始檔／雜湊／實體位置／簽名／核准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真實收件後以實際來源建立獨立記錄；個資與公開依據另核。</w:t>
            </w:r>
          </w:p>
        </w:tc>
        <w:tc>
          <w:tcPr>
            <w:tcW w:type="dxa" w:w="30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不得將任何 SAMPLE 欄位直接複製成 REAL；逐欄替換並保留來源鏈。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逐欄轉換步驟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6336"/>
        <w:gridCol w:w="7200"/>
      </w:tblGrid>
      <w:tr>
        <w:trPr>
          <w:tblHeader w:val="true"/>
          <w:cantSplit/>
        </w:trPr>
        <w:tc>
          <w:tcPr>
            <w:tcW w:type="dxa" w:w="1152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順序</w:t>
            </w:r>
          </w:p>
        </w:tc>
        <w:tc>
          <w:tcPr>
            <w:tcW w:type="dxa" w:w="633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實際動作</w:t>
            </w:r>
          </w:p>
        </w:tc>
        <w:tc>
          <w:tcPr>
            <w:tcW w:type="dxa" w:w="7200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完成證據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1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取得真實來源；沒有來源就保持 PENDING_SOURCE，不填示意內容。</w:t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來源實際位元組、來源方與頁項定位。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2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建立新的 REAL record_id；保留 SAMPLE 範例及替換關聯。</w:t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新舊 ID 的交叉連結與建立日期。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3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分開核事件／授獎／合作、協會角色、交付與結果。</w:t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逐項 T3 判定及每項對應的來源位置。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4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對實際原件計算 SHA-256；查個資、保密、重複及可公開範圍。</w:t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T2 原件紀錄與適用規則／處置結果。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5</w:t>
            </w:r>
          </w:p>
        </w:tc>
        <w:tc>
          <w:tcPr>
            <w:tcW w:type="dxa" w:w="63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更新 T1、T4、T5 及引用文件；無證部分明記 UNKNOWN。</w:t>
            </w:r>
          </w:p>
        </w:tc>
        <w:tc>
          <w:tcPr>
            <w:tcW w:type="dxa" w:w="72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變更紀錄、責任人依據、剩餘缺口。</w:t>
            </w:r>
          </w:p>
        </w:tc>
      </w:tr>
    </w:tbl>
    <w:p>
      <w:pPr>
        <w:spacing w:after="20"/>
      </w:pPr>
    </w:p>
    <w:p>
      <w:pPr>
        <w:sectPr>
          <w:pgSz w:w="16834" w:h="11909"/>
          <w:pgMar w:top="691" w:right="893" w:bottom="691" w:left="893" w:header="432" w:footer="432" w:gutter="0"/>
          <w:cols w:space="720"/>
          <w:docGrid w:linePitch="360"/>
        </w:sectPr>
      </w:pPr>
    </w:p>
    <w:p>
      <w:pPr>
        <w:keepNext/>
        <w:spacing w:before="40" w:after="14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12｜調閱演練、交接與候選狀態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另一人可重做的調閱演練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5616"/>
        <w:gridCol w:w="7315"/>
      </w:tblGrid>
      <w:tr>
        <w:trPr>
          <w:tblHeader w:val="true"/>
          <w:cantSplit/>
        </w:trPr>
        <w:tc>
          <w:tcPr>
            <w:tcW w:type="dxa" w:w="1037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次序</w:t>
            </w:r>
          </w:p>
        </w:tc>
        <w:tc>
          <w:tcPr>
            <w:tcW w:type="dxa" w:w="5616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核對動作</w:t>
            </w:r>
          </w:p>
        </w:tc>
        <w:tc>
          <w:tcPr>
            <w:tcW w:type="dxa" w:w="7315"/>
            <w:shd w:fill="17324D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完成證據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1</w:t>
            </w:r>
          </w:p>
        </w:tc>
        <w:tc>
          <w:tcPr>
            <w:tcW w:type="dxa" w:w="56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以 record_id 找到 T1 主張列，確認需求映射及 event_project_key。</w:t>
            </w:r>
          </w:p>
        </w:tc>
        <w:tc>
          <w:tcPr>
            <w:tcW w:type="dxa" w:w="73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記錄找到的列與引用文件。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2</w:t>
            </w:r>
          </w:p>
        </w:tc>
        <w:tc>
          <w:tcPr>
            <w:tcW w:type="dxa" w:w="56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按內部受控定位資料取得允許調閱的原始來源；不要把受限位置抄入公開版。</w:t>
            </w:r>
          </w:p>
        </w:tc>
        <w:tc>
          <w:tcPr>
            <w:tcW w:type="dxa" w:w="73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記錄調閱人、時間、目的與來源版本。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3</w:t>
            </w:r>
          </w:p>
        </w:tc>
        <w:tc>
          <w:tcPr>
            <w:tcW w:type="dxa" w:w="56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實際計算來源檔 SHA-256，與 T2 記錄比對；確認頁數、格式及文件是否完整。</w:t>
            </w:r>
          </w:p>
        </w:tc>
        <w:tc>
          <w:tcPr>
            <w:tcW w:type="dxa" w:w="73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比對結果一致才可記錄原件位元組已重核。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4</w:t>
            </w:r>
          </w:p>
        </w:tc>
        <w:tc>
          <w:tcPr>
            <w:tcW w:type="dxa" w:w="56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依 T3 的頁／段／項，逐字確認來源實際支持哪一個主張。</w:t>
            </w:r>
          </w:p>
        </w:tc>
        <w:tc>
          <w:tcPr>
            <w:tcW w:type="dxa" w:w="73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分開寫支持範圍、未支持部分及限制。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5</w:t>
            </w:r>
          </w:p>
        </w:tc>
        <w:tc>
          <w:tcPr>
            <w:tcW w:type="dxa" w:w="56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檢查隱私／保密處置、重複鍵、案件狀態與目前對外文字。</w:t>
            </w:r>
          </w:p>
        </w:tc>
        <w:tc>
          <w:tcPr>
            <w:tcW w:type="dxa" w:w="73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留下檢查項目與結果；未知項不得略過。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6</w:t>
            </w:r>
          </w:p>
        </w:tc>
        <w:tc>
          <w:tcPr>
            <w:tcW w:type="dxa" w:w="56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依現行保管規則完成返還或保存，更新 T2 交接紀錄。</w:t>
            </w:r>
          </w:p>
        </w:tc>
        <w:tc>
          <w:tcPr>
            <w:tcW w:type="dxa" w:w="73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19"/>
              </w:rPr>
              <w:t>記錄實際交接及未結事項；不得虛填簽名。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147D83"/>
          <w:sz w:val="24"/>
        </w:rPr>
        <w:t>交接自查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每個外部主張都有確切 record_id、來源項、核查日期、狀態及限制。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三類來源分流清楚；0135、0137、0133、0134 的相鄰用途沒有混入。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原始檔雜湊只來自實際來源；受限定位與公開資料分離。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所有 SAMPLE 欄位仍標示合成，沒有協會核准、簽章、第三方原件或正式接受暗示。</w:t>
      </w:r>
    </w:p>
    <w:p>
      <w:pPr>
        <w:pStyle w:val="ListBullet"/>
        <w:spacing w:after="40" w:line="252" w:lineRule="auto"/>
        <w:ind w:left="346" w:hanging="216"/>
      </w:pPr>
      <w:r>
        <w:rPr>
          <w:rFonts w:ascii="Microsoft JhengHei" w:hAnsi="Microsoft JhengHei" w:eastAsia="Microsoft JhengHei"/>
          <w:b w:val="0"/>
          <w:i w:val="0"/>
          <w:color w:val="253342"/>
          <w:sz w:val="21"/>
        </w:rPr>
        <w:t>DOCX 最終候選 SHA、技術／版面收據及獨立語意審查範圍另行綁定；建置本身不代表通過或正式接受。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AF2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本候選的事實狀態</w:t>
            </w:r>
          </w:p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53342"/>
                <w:sz w:val="21"/>
              </w:rPr>
              <w:t>原始點協會 REAL 佐證：UNKNOWN（本候選未連接正式證據庫）。本候選狀態：CANDIDATE。Human 正式接受：NOT GRANTED。</w:t>
            </w:r>
          </w:p>
        </w:tc>
      </w:tr>
    </w:tbl>
    <w:p>
      <w:pPr>
        <w:spacing w:after="40"/>
      </w:pPr>
    </w:p>
    <w:sectPr w:rsidR="00FC693F" w:rsidRPr="0006063C" w:rsidSect="00034616">
      <w:pgSz w:w="11909" w:h="16834"/>
      <w:pgMar w:top="893" w:right="979" w:bottom="893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i w:val="0"/>
        <w:color w:val="5B6570"/>
        <w:sz w:val="16"/>
      </w:rPr>
      <w:t xml:space="preserve">DOCX 0136  |  候選工具  |  第 </w:t>
    </w:r>
    <w:fldSimple w:instr="PAGE"/>
    <w:r>
      <w:rPr>
        <w:rFonts w:ascii="Microsoft JhengHei" w:hAnsi="Microsoft JhengHei" w:eastAsia="Microsoft JhengHei"/>
        <w:b w:val="0"/>
        <w:i w:val="0"/>
        <w:color w:val="5B6570"/>
        <w:sz w:val="16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公益活動、獎項與學校合作原件驗證登錄表</dc:title>
  <dc:subject>TTQS ONE DOCX 0136 / I19-E26 operational verification register candidate</dc:subject>
  <dc:creator>TTQS ONE candidate production</dc:creator>
  <cp:keywords>TTQS_ONE;0136;I19-E26;SAMPLE;CANDIDATE</cp:keywords>
  <dc:description>Candidate only. No REAL association evidence or formal approval is asserted.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